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9A13" w14:textId="41FA9CED" w:rsidR="0063555E" w:rsidRPr="004642F3" w:rsidRDefault="0063555E" w:rsidP="004642F3">
      <w:pPr>
        <w:spacing w:line="276" w:lineRule="auto"/>
        <w:jc w:val="center"/>
        <w:rPr>
          <w:rFonts w:ascii="等线" w:eastAsia="等线" w:hAnsi="等线"/>
          <w:b/>
          <w:bCs/>
          <w:sz w:val="24"/>
        </w:rPr>
      </w:pPr>
      <w:r w:rsidRPr="004642F3">
        <w:rPr>
          <w:rFonts w:ascii="等线" w:eastAsia="等线" w:hAnsi="等线" w:hint="eastAsia"/>
          <w:b/>
          <w:bCs/>
          <w:sz w:val="24"/>
        </w:rPr>
        <w:t>第4课 古代印度 知识清单答案</w:t>
      </w:r>
    </w:p>
    <w:p w14:paraId="3143F38E" w14:textId="299ACB97" w:rsidR="00593D5C" w:rsidRPr="004642F3" w:rsidRDefault="00593D5C" w:rsidP="004642F3">
      <w:pPr>
        <w:spacing w:line="276" w:lineRule="auto"/>
        <w:jc w:val="center"/>
        <w:rPr>
          <w:rFonts w:ascii="等线" w:eastAsia="等线" w:hAnsi="等线"/>
          <w:szCs w:val="21"/>
        </w:rPr>
      </w:pPr>
      <w:r w:rsidRPr="004642F3">
        <w:rPr>
          <w:rFonts w:ascii="等线" w:eastAsia="等线" w:hAnsi="等线" w:hint="eastAsia"/>
          <w:szCs w:val="21"/>
        </w:rPr>
        <w:t xml:space="preserve">                                            班级：</w:t>
      </w:r>
      <w:r w:rsidRPr="004642F3">
        <w:rPr>
          <w:rFonts w:ascii="等线" w:eastAsia="等线" w:hAnsi="等线" w:hint="eastAsia"/>
          <w:szCs w:val="21"/>
          <w:u w:val="single"/>
        </w:rPr>
        <w:t xml:space="preserve">           </w:t>
      </w:r>
      <w:r w:rsidRPr="004642F3">
        <w:rPr>
          <w:rFonts w:ascii="等线" w:eastAsia="等线" w:hAnsi="等线" w:hint="eastAsia"/>
          <w:szCs w:val="21"/>
        </w:rPr>
        <w:t xml:space="preserve"> 姓名：</w:t>
      </w:r>
      <w:r w:rsidRPr="004642F3">
        <w:rPr>
          <w:rFonts w:ascii="等线" w:eastAsia="等线" w:hAnsi="等线" w:hint="eastAsia"/>
          <w:szCs w:val="21"/>
          <w:u w:val="single"/>
        </w:rPr>
        <w:t xml:space="preserve">           </w:t>
      </w:r>
    </w:p>
    <w:p w14:paraId="14128BB8" w14:textId="7388C195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一</w:t>
      </w:r>
      <w:r w:rsidR="004642F3" w:rsidRPr="004642F3">
        <w:rPr>
          <w:rFonts w:ascii="等线" w:eastAsia="等线" w:hAnsi="等线" w:hint="eastAsia"/>
        </w:rPr>
        <w:t>、</w:t>
      </w:r>
      <w:r w:rsidRPr="004642F3">
        <w:rPr>
          <w:rFonts w:ascii="等线" w:eastAsia="等线" w:hAnsi="等线" w:hint="eastAsia"/>
        </w:rPr>
        <w:t>印度河流域文明</w:t>
      </w:r>
    </w:p>
    <w:p w14:paraId="2686C9E4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1、地理位置：南亚次大陆，印度河和恒河流域。</w:t>
      </w:r>
    </w:p>
    <w:p w14:paraId="1BFC0493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2、兴起：约公元前25世纪，古代印度文明最早出现在印度河流域。</w:t>
      </w:r>
    </w:p>
    <w:p w14:paraId="2E483F97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3、代表：哈拉帕和</w:t>
      </w:r>
      <w:proofErr w:type="gramStart"/>
      <w:r w:rsidRPr="004642F3">
        <w:rPr>
          <w:rFonts w:ascii="等线" w:eastAsia="等线" w:hAnsi="等线" w:hint="eastAsia"/>
        </w:rPr>
        <w:t>摩亨佐</w:t>
      </w:r>
      <w:proofErr w:type="gramEnd"/>
      <w:r w:rsidRPr="004642F3">
        <w:rPr>
          <w:rFonts w:ascii="等线" w:eastAsia="等线" w:hAnsi="等线" w:hint="eastAsia"/>
        </w:rPr>
        <w:t xml:space="preserve"> ·达罗等城市遗址，城市建设规划整齐，有完整的给排水设施。</w:t>
      </w:r>
    </w:p>
    <w:p w14:paraId="24BC4293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4、衰落：公元前18世纪，印度河流域文明走向衰亡。</w:t>
      </w:r>
    </w:p>
    <w:p w14:paraId="6552B626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二、印度社会的等级制度：种姓制度</w:t>
      </w:r>
    </w:p>
    <w:p w14:paraId="3122CB36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1、形成：公元前1500年左右，雅利安人迁入南亚次大陆，在国家形成过程中建立起严格的社会等级制度。</w:t>
      </w:r>
    </w:p>
    <w:p w14:paraId="1EDAB6AD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2、内容：</w:t>
      </w:r>
    </w:p>
    <w:tbl>
      <w:tblPr>
        <w:tblW w:w="48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6"/>
        <w:gridCol w:w="1238"/>
        <w:gridCol w:w="6450"/>
      </w:tblGrid>
      <w:tr w:rsidR="0063555E" w:rsidRPr="004642F3" w14:paraId="352344D8" w14:textId="77777777" w:rsidTr="00613154">
        <w:trPr>
          <w:trHeight w:val="35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EDF71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  <w:b/>
                <w:bCs/>
              </w:rPr>
            </w:pPr>
            <w:r w:rsidRPr="004642F3">
              <w:rPr>
                <w:rFonts w:ascii="等线" w:eastAsia="等线" w:hAnsi="等线" w:cs="宋体" w:hint="eastAsia"/>
                <w:b/>
                <w:bCs/>
              </w:rPr>
              <w:t>等级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ECEAA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  <w:b/>
                <w:bCs/>
              </w:rPr>
            </w:pPr>
            <w:r w:rsidRPr="004642F3">
              <w:rPr>
                <w:rFonts w:ascii="等线" w:eastAsia="等线" w:hAnsi="等线" w:cs="宋体" w:hint="eastAsia"/>
                <w:b/>
                <w:bCs/>
              </w:rPr>
              <w:t>名称</w:t>
            </w:r>
          </w:p>
        </w:tc>
        <w:tc>
          <w:tcPr>
            <w:tcW w:w="34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B16B7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  <w:b/>
                <w:bCs/>
              </w:rPr>
            </w:pPr>
            <w:r w:rsidRPr="004642F3">
              <w:rPr>
                <w:rFonts w:ascii="等线" w:eastAsia="等线" w:hAnsi="等线" w:cs="宋体" w:hint="eastAsia"/>
                <w:b/>
                <w:bCs/>
              </w:rPr>
              <w:t>职责</w:t>
            </w:r>
          </w:p>
        </w:tc>
      </w:tr>
      <w:tr w:rsidR="0063555E" w:rsidRPr="004642F3" w14:paraId="4441F73A" w14:textId="77777777" w:rsidTr="00613154">
        <w:trPr>
          <w:trHeight w:val="28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4EE8F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第一等级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0A07E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婆罗门</w:t>
            </w:r>
          </w:p>
        </w:tc>
        <w:tc>
          <w:tcPr>
            <w:tcW w:w="34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9D29F" w14:textId="77777777" w:rsidR="0063555E" w:rsidRPr="004642F3" w:rsidRDefault="0063555E" w:rsidP="004642F3">
            <w:pPr>
              <w:spacing w:line="276" w:lineRule="auto"/>
              <w:jc w:val="left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掌管祭祀</w:t>
            </w:r>
          </w:p>
        </w:tc>
      </w:tr>
      <w:tr w:rsidR="0063555E" w:rsidRPr="004642F3" w14:paraId="73EA3494" w14:textId="77777777" w:rsidTr="00613154">
        <w:trPr>
          <w:trHeight w:val="36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64144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第二等级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29556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刹帝利</w:t>
            </w:r>
          </w:p>
        </w:tc>
        <w:tc>
          <w:tcPr>
            <w:tcW w:w="34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7D097" w14:textId="77777777" w:rsidR="0063555E" w:rsidRPr="004642F3" w:rsidRDefault="0063555E" w:rsidP="004642F3">
            <w:pPr>
              <w:spacing w:line="276" w:lineRule="auto"/>
              <w:jc w:val="left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掌管军事和行政权力</w:t>
            </w:r>
          </w:p>
        </w:tc>
      </w:tr>
      <w:tr w:rsidR="0063555E" w:rsidRPr="004642F3" w14:paraId="3A0CD974" w14:textId="77777777" w:rsidTr="0061315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FF830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第三等级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15554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吠舍</w:t>
            </w:r>
          </w:p>
        </w:tc>
        <w:tc>
          <w:tcPr>
            <w:tcW w:w="34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35627" w14:textId="77777777" w:rsidR="0063555E" w:rsidRPr="004642F3" w:rsidRDefault="0063555E" w:rsidP="004642F3">
            <w:pPr>
              <w:spacing w:line="276" w:lineRule="auto"/>
              <w:jc w:val="left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从事农业、畜牧业和商业</w:t>
            </w:r>
          </w:p>
        </w:tc>
      </w:tr>
      <w:tr w:rsidR="0063555E" w:rsidRPr="004642F3" w14:paraId="1F97D444" w14:textId="77777777" w:rsidTr="0061315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F1554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第四等级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F75A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首</w:t>
            </w:r>
            <w:proofErr w:type="gramStart"/>
            <w:r w:rsidRPr="004642F3">
              <w:rPr>
                <w:rFonts w:ascii="等线" w:eastAsia="等线" w:hAnsi="等线" w:cs="宋体" w:hint="eastAsia"/>
              </w:rPr>
              <w:t>陀罗</w:t>
            </w:r>
            <w:proofErr w:type="gramEnd"/>
          </w:p>
        </w:tc>
        <w:tc>
          <w:tcPr>
            <w:tcW w:w="34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B2E9C" w14:textId="77777777" w:rsidR="0063555E" w:rsidRPr="004642F3" w:rsidRDefault="0063555E" w:rsidP="004642F3">
            <w:pPr>
              <w:spacing w:line="276" w:lineRule="auto"/>
              <w:jc w:val="left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为前三个种姓服务，主要由被征服居民构成</w:t>
            </w:r>
          </w:p>
        </w:tc>
      </w:tr>
      <w:tr w:rsidR="0063555E" w:rsidRPr="004642F3" w14:paraId="6427349C" w14:textId="77777777" w:rsidTr="0061315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6F405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第五等级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C29F2" w14:textId="77777777" w:rsidR="0063555E" w:rsidRPr="004642F3" w:rsidRDefault="0063555E" w:rsidP="004642F3">
            <w:pPr>
              <w:spacing w:line="276" w:lineRule="auto"/>
              <w:jc w:val="center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贱民</w:t>
            </w:r>
          </w:p>
        </w:tc>
        <w:tc>
          <w:tcPr>
            <w:tcW w:w="34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229B8" w14:textId="77777777" w:rsidR="0063555E" w:rsidRPr="004642F3" w:rsidRDefault="0063555E" w:rsidP="004642F3">
            <w:pPr>
              <w:spacing w:line="276" w:lineRule="auto"/>
              <w:jc w:val="left"/>
              <w:rPr>
                <w:rFonts w:ascii="等线" w:eastAsia="等线" w:hAnsi="等线" w:cs="宋体"/>
              </w:rPr>
            </w:pPr>
            <w:r w:rsidRPr="004642F3">
              <w:rPr>
                <w:rFonts w:ascii="等线" w:eastAsia="等线" w:hAnsi="等线" w:cs="宋体" w:hint="eastAsia"/>
              </w:rPr>
              <w:t>从事被认为不洁的职业，被称为"不可接触者"</w:t>
            </w:r>
          </w:p>
        </w:tc>
      </w:tr>
    </w:tbl>
    <w:p w14:paraId="4F1A2A6D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3、特点：种姓身份世代相袭；等级之间贵贱分明；低等级的人不得从事高等级的职业；不同等级</w:t>
      </w:r>
    </w:p>
    <w:p w14:paraId="39DA64B3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的人不得通婚。</w:t>
      </w:r>
    </w:p>
    <w:p w14:paraId="0A55FD59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三、宗教：佛教</w:t>
      </w:r>
    </w:p>
    <w:p w14:paraId="1FE4FC67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1、创立：公元前6世纪，乔达摩 ·悉达多（后被尊称为“释迦牟尼”“佛陀”）创立佛教。</w:t>
      </w:r>
    </w:p>
    <w:p w14:paraId="2EB3B052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2、教义：反对婆罗门特权，提出"众生平等",</w:t>
      </w:r>
      <w:proofErr w:type="gramStart"/>
      <w:r w:rsidRPr="004642F3">
        <w:rPr>
          <w:rFonts w:ascii="等线" w:eastAsia="等线" w:hAnsi="等线" w:hint="eastAsia"/>
        </w:rPr>
        <w:t>宜扬</w:t>
      </w:r>
      <w:proofErr w:type="gramEnd"/>
      <w:r w:rsidRPr="004642F3">
        <w:rPr>
          <w:rFonts w:ascii="等线" w:eastAsia="等线" w:hAnsi="等线" w:hint="eastAsia"/>
        </w:rPr>
        <w:t>"忍耐顺从"。</w:t>
      </w:r>
    </w:p>
    <w:p w14:paraId="3E7FF668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3、传播：孔雀王朝时，佛教的影响继续扩大。</w:t>
      </w:r>
    </w:p>
    <w:p w14:paraId="4E1CCB99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（1）向北：公元前后，经中亚传到中国新疆，后又传到朝鲜、日本和越南等国。</w:t>
      </w:r>
    </w:p>
    <w:p w14:paraId="41BB81ED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（2）向南：经斯里兰卡传到东南亚的缅甸、泰国、柬埔寨等国。</w:t>
      </w:r>
    </w:p>
    <w:p w14:paraId="517436AA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四、古代印度文化</w:t>
      </w:r>
    </w:p>
    <w:p w14:paraId="7262023A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1、文学：《摩诃婆罗多》《罗摩衍那》是古代印度两大史诗。</w:t>
      </w:r>
    </w:p>
    <w:p w14:paraId="34FC6F8B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2、建筑雕刻：佛塔和石窟建筑的雕刻、绘画，用丰富的艺术表现形式讲述宗教故事。希腊神话观念、雕塑艺术风格与佛教教义、佛教故事相结合，形成</w:t>
      </w:r>
      <w:proofErr w:type="gramStart"/>
      <w:r w:rsidRPr="004642F3">
        <w:rPr>
          <w:rFonts w:ascii="等线" w:eastAsia="等线" w:hAnsi="等线" w:hint="eastAsia"/>
        </w:rPr>
        <w:t>犍陀罗</w:t>
      </w:r>
      <w:proofErr w:type="gramEnd"/>
      <w:r w:rsidRPr="004642F3">
        <w:rPr>
          <w:rFonts w:ascii="等线" w:eastAsia="等线" w:hAnsi="等线" w:hint="eastAsia"/>
        </w:rPr>
        <w:t>艺术，并</w:t>
      </w:r>
      <w:proofErr w:type="gramStart"/>
      <w:r w:rsidRPr="004642F3">
        <w:rPr>
          <w:rFonts w:ascii="等线" w:eastAsia="等线" w:hAnsi="等线" w:hint="eastAsia"/>
        </w:rPr>
        <w:t>沿着是</w:t>
      </w:r>
      <w:proofErr w:type="gramEnd"/>
      <w:r w:rsidRPr="004642F3">
        <w:rPr>
          <w:rFonts w:ascii="等线" w:eastAsia="等线" w:hAnsi="等线" w:hint="eastAsia"/>
        </w:rPr>
        <w:t>丝绸之路向东传播，在中国龙门石窟、云冈石窟造像中，都能过看到它的影响。</w:t>
      </w:r>
    </w:p>
    <w:p w14:paraId="535006BB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 w:hint="eastAsia"/>
        </w:rPr>
        <w:t>3、数学：发明了包括"0"在内的数字符号系统，后经阿拉伯人传播到世界各地，被称为"阿拉伯数字"。</w:t>
      </w:r>
    </w:p>
    <w:p w14:paraId="5EC941A5" w14:textId="77777777" w:rsidR="0063555E" w:rsidRPr="004642F3" w:rsidRDefault="0063555E" w:rsidP="004642F3">
      <w:pPr>
        <w:spacing w:line="276" w:lineRule="auto"/>
        <w:jc w:val="center"/>
        <w:rPr>
          <w:rFonts w:ascii="等线" w:eastAsia="等线" w:hAnsi="等线"/>
          <w:b/>
          <w:bCs/>
          <w:sz w:val="24"/>
        </w:rPr>
      </w:pPr>
    </w:p>
    <w:p w14:paraId="0E13FE45" w14:textId="77777777" w:rsidR="0063555E" w:rsidRPr="004642F3" w:rsidRDefault="0063555E" w:rsidP="004642F3">
      <w:pPr>
        <w:spacing w:line="276" w:lineRule="auto"/>
        <w:jc w:val="center"/>
        <w:rPr>
          <w:rFonts w:ascii="等线" w:eastAsia="等线" w:hAnsi="等线"/>
          <w:b/>
          <w:bCs/>
          <w:sz w:val="24"/>
        </w:rPr>
      </w:pPr>
    </w:p>
    <w:p w14:paraId="3BC2B4DC" w14:textId="77777777" w:rsidR="0063555E" w:rsidRPr="004642F3" w:rsidRDefault="0063555E" w:rsidP="004642F3">
      <w:pPr>
        <w:spacing w:line="276" w:lineRule="auto"/>
        <w:jc w:val="center"/>
        <w:rPr>
          <w:rFonts w:ascii="等线" w:eastAsia="等线" w:hAnsi="等线"/>
          <w:b/>
          <w:bCs/>
          <w:sz w:val="24"/>
        </w:rPr>
      </w:pPr>
    </w:p>
    <w:p w14:paraId="3D537A20" w14:textId="77777777" w:rsidR="0063555E" w:rsidRPr="004642F3" w:rsidRDefault="0063555E" w:rsidP="004642F3">
      <w:pPr>
        <w:spacing w:line="276" w:lineRule="auto"/>
        <w:jc w:val="center"/>
        <w:rPr>
          <w:rFonts w:ascii="等线" w:eastAsia="等线" w:hAnsi="等线"/>
          <w:b/>
          <w:bCs/>
          <w:sz w:val="24"/>
        </w:rPr>
      </w:pPr>
    </w:p>
    <w:p w14:paraId="5D5D397F" w14:textId="77777777" w:rsidR="0063555E" w:rsidRPr="004642F3" w:rsidRDefault="0063555E" w:rsidP="004642F3">
      <w:pPr>
        <w:spacing w:line="276" w:lineRule="auto"/>
        <w:jc w:val="center"/>
        <w:rPr>
          <w:rFonts w:ascii="等线" w:eastAsia="等线" w:hAnsi="等线"/>
          <w:b/>
          <w:bCs/>
          <w:sz w:val="24"/>
        </w:rPr>
      </w:pPr>
    </w:p>
    <w:p w14:paraId="401F089A" w14:textId="4680FC56" w:rsidR="0063555E" w:rsidRPr="004642F3" w:rsidRDefault="0063555E" w:rsidP="004642F3">
      <w:pPr>
        <w:spacing w:line="276" w:lineRule="auto"/>
        <w:jc w:val="center"/>
        <w:rPr>
          <w:rFonts w:ascii="等线" w:eastAsia="等线" w:hAnsi="等线"/>
          <w:b/>
          <w:bCs/>
          <w:sz w:val="24"/>
        </w:rPr>
      </w:pPr>
      <w:r w:rsidRPr="004642F3">
        <w:rPr>
          <w:rFonts w:ascii="等线" w:eastAsia="等线" w:hAnsi="等线" w:hint="eastAsia"/>
          <w:b/>
          <w:bCs/>
          <w:sz w:val="24"/>
        </w:rPr>
        <w:t>单元总结</w:t>
      </w:r>
    </w:p>
    <w:p w14:paraId="0199DF87" w14:textId="77777777" w:rsidR="0063555E" w:rsidRPr="004642F3" w:rsidRDefault="0063555E" w:rsidP="004642F3">
      <w:pPr>
        <w:spacing w:line="276" w:lineRule="auto"/>
        <w:jc w:val="center"/>
        <w:rPr>
          <w:rFonts w:ascii="等线" w:eastAsia="等线" w:hAnsi="等线"/>
        </w:rPr>
      </w:pPr>
      <w:r w:rsidRPr="004642F3">
        <w:rPr>
          <w:rFonts w:ascii="等线" w:eastAsia="等线" w:hAnsi="等线"/>
          <w:noProof/>
        </w:rPr>
        <w:drawing>
          <wp:inline distT="0" distB="0" distL="0" distR="0" wp14:anchorId="6C7737BF" wp14:editId="34A28BD4">
            <wp:extent cx="6126480" cy="1822450"/>
            <wp:effectExtent l="0" t="0" r="7620" b="6350"/>
            <wp:docPr id="804179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7907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3033" cy="182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00E2" w14:textId="77777777" w:rsidR="0063555E" w:rsidRPr="004642F3" w:rsidRDefault="0063555E" w:rsidP="004642F3">
      <w:pPr>
        <w:spacing w:line="276" w:lineRule="auto"/>
        <w:rPr>
          <w:rFonts w:ascii="等线" w:eastAsia="等线" w:hAnsi="等线"/>
          <w:b/>
          <w:bCs/>
          <w:sz w:val="24"/>
        </w:rPr>
      </w:pPr>
      <w:r w:rsidRPr="004642F3">
        <w:rPr>
          <w:rFonts w:ascii="等线" w:eastAsia="等线" w:hAnsi="等线" w:hint="eastAsia"/>
          <w:b/>
          <w:bCs/>
          <w:sz w:val="24"/>
        </w:rPr>
        <w:t>亚非文明的地图：</w:t>
      </w:r>
    </w:p>
    <w:p w14:paraId="182B927B" w14:textId="77777777" w:rsidR="0063555E" w:rsidRPr="004642F3" w:rsidRDefault="0063555E" w:rsidP="004642F3">
      <w:pPr>
        <w:spacing w:line="276" w:lineRule="auto"/>
        <w:rPr>
          <w:rFonts w:ascii="等线" w:eastAsia="等线" w:hAnsi="等线"/>
        </w:rPr>
      </w:pPr>
      <w:r w:rsidRPr="004642F3">
        <w:rPr>
          <w:rFonts w:ascii="等线" w:eastAsia="等线" w:hAnsi="等线"/>
          <w:noProof/>
        </w:rPr>
        <w:drawing>
          <wp:inline distT="0" distB="0" distL="0" distR="0" wp14:anchorId="5ADB1E27" wp14:editId="2320ABB7">
            <wp:extent cx="5041900" cy="2152650"/>
            <wp:effectExtent l="0" t="0" r="6350" b="0"/>
            <wp:docPr id="1695520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2043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510" cy="215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3663" w14:textId="77777777" w:rsidR="0063555E" w:rsidRPr="004642F3" w:rsidRDefault="0063555E" w:rsidP="004642F3">
      <w:pPr>
        <w:spacing w:line="276" w:lineRule="auto"/>
        <w:rPr>
          <w:rFonts w:ascii="等线" w:eastAsia="等线" w:hAnsi="等线"/>
          <w:b/>
          <w:bCs/>
          <w:sz w:val="24"/>
        </w:rPr>
      </w:pPr>
      <w:r w:rsidRPr="004642F3">
        <w:rPr>
          <w:rFonts w:ascii="等线" w:eastAsia="等线" w:hAnsi="等线" w:hint="eastAsia"/>
          <w:b/>
          <w:bCs/>
          <w:sz w:val="24"/>
        </w:rPr>
        <w:t>亚非文明成就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54"/>
        <w:gridCol w:w="2640"/>
        <w:gridCol w:w="5034"/>
      </w:tblGrid>
      <w:tr w:rsidR="0063555E" w:rsidRPr="004642F3" w14:paraId="5891E5FC" w14:textId="77777777" w:rsidTr="00613154">
        <w:tc>
          <w:tcPr>
            <w:tcW w:w="1954" w:type="dxa"/>
          </w:tcPr>
          <w:p w14:paraId="28F650EA" w14:textId="77777777" w:rsidR="0063555E" w:rsidRPr="004642F3" w:rsidRDefault="0063555E" w:rsidP="004642F3">
            <w:pPr>
              <w:spacing w:line="276" w:lineRule="auto"/>
              <w:rPr>
                <w:rFonts w:ascii="等线" w:eastAsia="等线" w:hAnsi="等线"/>
              </w:rPr>
            </w:pPr>
            <w:r w:rsidRPr="004642F3">
              <w:rPr>
                <w:rFonts w:ascii="等线" w:eastAsia="等线" w:hAnsi="等线" w:hint="eastAsia"/>
              </w:rPr>
              <w:t>古代两河流域文明</w:t>
            </w:r>
          </w:p>
        </w:tc>
        <w:tc>
          <w:tcPr>
            <w:tcW w:w="2640" w:type="dxa"/>
          </w:tcPr>
          <w:p w14:paraId="0C8AF42F" w14:textId="77777777" w:rsidR="0063555E" w:rsidRPr="004642F3" w:rsidRDefault="0063555E" w:rsidP="004642F3">
            <w:pPr>
              <w:spacing w:line="276" w:lineRule="auto"/>
              <w:rPr>
                <w:rFonts w:ascii="等线" w:eastAsia="等线" w:hAnsi="等线"/>
              </w:rPr>
            </w:pPr>
            <w:r w:rsidRPr="004642F3">
              <w:rPr>
                <w:rFonts w:ascii="等线" w:eastAsia="等线" w:hAnsi="等线" w:hint="eastAsia"/>
              </w:rPr>
              <w:t>幼发拉底河 底格里斯河</w:t>
            </w:r>
          </w:p>
        </w:tc>
        <w:tc>
          <w:tcPr>
            <w:tcW w:w="5034" w:type="dxa"/>
          </w:tcPr>
          <w:p w14:paraId="49C65403" w14:textId="77777777" w:rsidR="0063555E" w:rsidRPr="004642F3" w:rsidRDefault="0063555E" w:rsidP="004642F3">
            <w:pPr>
              <w:spacing w:line="276" w:lineRule="auto"/>
              <w:rPr>
                <w:rFonts w:ascii="等线" w:eastAsia="等线" w:hAnsi="等线"/>
              </w:rPr>
            </w:pPr>
            <w:r w:rsidRPr="004642F3">
              <w:rPr>
                <w:rFonts w:ascii="等线" w:eastAsia="等线" w:hAnsi="等线" w:hint="eastAsia"/>
              </w:rPr>
              <w:t>《汉谟拉比法典》 楔形文字 星期制  60进位制</w:t>
            </w:r>
          </w:p>
        </w:tc>
      </w:tr>
      <w:tr w:rsidR="0063555E" w:rsidRPr="004642F3" w14:paraId="45C1C96E" w14:textId="77777777" w:rsidTr="00613154">
        <w:tc>
          <w:tcPr>
            <w:tcW w:w="1954" w:type="dxa"/>
          </w:tcPr>
          <w:p w14:paraId="7030C7CA" w14:textId="77777777" w:rsidR="0063555E" w:rsidRPr="004642F3" w:rsidRDefault="0063555E" w:rsidP="004642F3">
            <w:pPr>
              <w:spacing w:line="276" w:lineRule="auto"/>
              <w:rPr>
                <w:rFonts w:ascii="等线" w:eastAsia="等线" w:hAnsi="等线"/>
              </w:rPr>
            </w:pPr>
            <w:r w:rsidRPr="004642F3">
              <w:rPr>
                <w:rFonts w:ascii="等线" w:eastAsia="等线" w:hAnsi="等线" w:hint="eastAsia"/>
              </w:rPr>
              <w:t>古代埃及文明</w:t>
            </w:r>
          </w:p>
        </w:tc>
        <w:tc>
          <w:tcPr>
            <w:tcW w:w="2640" w:type="dxa"/>
          </w:tcPr>
          <w:p w14:paraId="1A6D8905" w14:textId="77777777" w:rsidR="0063555E" w:rsidRPr="004642F3" w:rsidRDefault="0063555E" w:rsidP="004642F3">
            <w:pPr>
              <w:spacing w:line="276" w:lineRule="auto"/>
              <w:rPr>
                <w:rFonts w:ascii="等线" w:eastAsia="等线" w:hAnsi="等线"/>
              </w:rPr>
            </w:pPr>
            <w:r w:rsidRPr="004642F3">
              <w:rPr>
                <w:rFonts w:ascii="等线" w:eastAsia="等线" w:hAnsi="等线" w:hint="eastAsia"/>
              </w:rPr>
              <w:t>尼罗河</w:t>
            </w:r>
          </w:p>
        </w:tc>
        <w:tc>
          <w:tcPr>
            <w:tcW w:w="5034" w:type="dxa"/>
          </w:tcPr>
          <w:p w14:paraId="772E495F" w14:textId="77777777" w:rsidR="0063555E" w:rsidRPr="004642F3" w:rsidRDefault="0063555E" w:rsidP="004642F3">
            <w:pPr>
              <w:spacing w:line="276" w:lineRule="auto"/>
              <w:rPr>
                <w:rFonts w:ascii="等线" w:eastAsia="等线" w:hAnsi="等线"/>
              </w:rPr>
            </w:pPr>
            <w:r w:rsidRPr="004642F3">
              <w:rPr>
                <w:rFonts w:ascii="等线" w:eastAsia="等线" w:hAnsi="等线" w:hint="eastAsia"/>
              </w:rPr>
              <w:t>金字塔 狮身人面像  太阳历 象形文字 木乃伊</w:t>
            </w:r>
          </w:p>
        </w:tc>
      </w:tr>
      <w:tr w:rsidR="0063555E" w:rsidRPr="004642F3" w14:paraId="74235D82" w14:textId="77777777" w:rsidTr="00613154">
        <w:tc>
          <w:tcPr>
            <w:tcW w:w="1954" w:type="dxa"/>
          </w:tcPr>
          <w:p w14:paraId="36596DFC" w14:textId="77777777" w:rsidR="0063555E" w:rsidRPr="004642F3" w:rsidRDefault="0063555E" w:rsidP="004642F3">
            <w:pPr>
              <w:spacing w:line="276" w:lineRule="auto"/>
              <w:rPr>
                <w:rFonts w:ascii="等线" w:eastAsia="等线" w:hAnsi="等线"/>
              </w:rPr>
            </w:pPr>
            <w:r w:rsidRPr="004642F3">
              <w:rPr>
                <w:rFonts w:ascii="等线" w:eastAsia="等线" w:hAnsi="等线" w:hint="eastAsia"/>
              </w:rPr>
              <w:t>古代印度文明</w:t>
            </w:r>
          </w:p>
        </w:tc>
        <w:tc>
          <w:tcPr>
            <w:tcW w:w="2640" w:type="dxa"/>
          </w:tcPr>
          <w:p w14:paraId="1FDD1B0A" w14:textId="77777777" w:rsidR="0063555E" w:rsidRPr="004642F3" w:rsidRDefault="0063555E" w:rsidP="004642F3">
            <w:pPr>
              <w:spacing w:line="276" w:lineRule="auto"/>
              <w:rPr>
                <w:rFonts w:ascii="等线" w:eastAsia="等线" w:hAnsi="等线"/>
              </w:rPr>
            </w:pPr>
            <w:r w:rsidRPr="004642F3">
              <w:rPr>
                <w:rFonts w:ascii="等线" w:eastAsia="等线" w:hAnsi="等线" w:hint="eastAsia"/>
              </w:rPr>
              <w:t>印度河 恒河</w:t>
            </w:r>
          </w:p>
        </w:tc>
        <w:tc>
          <w:tcPr>
            <w:tcW w:w="5034" w:type="dxa"/>
          </w:tcPr>
          <w:p w14:paraId="006314D8" w14:textId="77777777" w:rsidR="0063555E" w:rsidRPr="004642F3" w:rsidRDefault="0063555E" w:rsidP="004642F3">
            <w:pPr>
              <w:spacing w:line="276" w:lineRule="auto"/>
              <w:rPr>
                <w:rFonts w:ascii="等线" w:eastAsia="等线" w:hAnsi="等线"/>
              </w:rPr>
            </w:pPr>
            <w:r w:rsidRPr="004642F3">
              <w:rPr>
                <w:rFonts w:ascii="等线" w:eastAsia="等线" w:hAnsi="等线" w:hint="eastAsia"/>
              </w:rPr>
              <w:t xml:space="preserve">种姓制度  佛教  </w:t>
            </w:r>
            <w:r w:rsidRPr="004642F3">
              <w:rPr>
                <w:rFonts w:ascii="等线" w:eastAsia="等线" w:hAnsi="等线"/>
              </w:rPr>
              <w:t>阿拉伯数字、梵文、两大史诗</w:t>
            </w:r>
          </w:p>
        </w:tc>
      </w:tr>
      <w:tr w:rsidR="0063555E" w:rsidRPr="004642F3" w14:paraId="508CA495" w14:textId="77777777" w:rsidTr="00613154">
        <w:tc>
          <w:tcPr>
            <w:tcW w:w="1954" w:type="dxa"/>
          </w:tcPr>
          <w:p w14:paraId="0BC74987" w14:textId="77777777" w:rsidR="0063555E" w:rsidRPr="004642F3" w:rsidRDefault="0063555E" w:rsidP="004642F3">
            <w:pPr>
              <w:spacing w:line="276" w:lineRule="auto"/>
              <w:rPr>
                <w:rFonts w:ascii="等线" w:eastAsia="等线" w:hAnsi="等线"/>
              </w:rPr>
            </w:pPr>
            <w:r w:rsidRPr="004642F3">
              <w:rPr>
                <w:rFonts w:ascii="等线" w:eastAsia="等线" w:hAnsi="等线" w:hint="eastAsia"/>
              </w:rPr>
              <w:t>古代中国文明</w:t>
            </w:r>
          </w:p>
        </w:tc>
        <w:tc>
          <w:tcPr>
            <w:tcW w:w="2640" w:type="dxa"/>
          </w:tcPr>
          <w:p w14:paraId="775C874C" w14:textId="77777777" w:rsidR="0063555E" w:rsidRPr="004642F3" w:rsidRDefault="0063555E" w:rsidP="004642F3">
            <w:pPr>
              <w:spacing w:line="276" w:lineRule="auto"/>
              <w:rPr>
                <w:rFonts w:ascii="等线" w:eastAsia="等线" w:hAnsi="等线"/>
              </w:rPr>
            </w:pPr>
            <w:r w:rsidRPr="004642F3">
              <w:rPr>
                <w:rFonts w:ascii="等线" w:eastAsia="等线" w:hAnsi="等线" w:hint="eastAsia"/>
              </w:rPr>
              <w:t>黄河 长江</w:t>
            </w:r>
          </w:p>
        </w:tc>
        <w:tc>
          <w:tcPr>
            <w:tcW w:w="5034" w:type="dxa"/>
          </w:tcPr>
          <w:p w14:paraId="33BF64D9" w14:textId="77777777" w:rsidR="0063555E" w:rsidRPr="004642F3" w:rsidRDefault="0063555E" w:rsidP="004642F3">
            <w:pPr>
              <w:spacing w:line="276" w:lineRule="auto"/>
              <w:rPr>
                <w:rFonts w:ascii="等线" w:eastAsia="等线" w:hAnsi="等线"/>
              </w:rPr>
            </w:pPr>
            <w:r w:rsidRPr="004642F3">
              <w:rPr>
                <w:rFonts w:ascii="等线" w:eastAsia="等线" w:hAnsi="等线" w:hint="eastAsia"/>
              </w:rPr>
              <w:t>甲骨文 青铜器</w:t>
            </w:r>
          </w:p>
        </w:tc>
      </w:tr>
    </w:tbl>
    <w:p w14:paraId="3E92DA78" w14:textId="77777777" w:rsidR="0063555E" w:rsidRPr="004642F3" w:rsidRDefault="0063555E" w:rsidP="004642F3">
      <w:pPr>
        <w:spacing w:line="276" w:lineRule="auto"/>
        <w:rPr>
          <w:rFonts w:ascii="等线" w:eastAsia="等线" w:hAnsi="等线"/>
          <w:b/>
          <w:bCs/>
          <w:sz w:val="24"/>
        </w:rPr>
      </w:pPr>
      <w:r w:rsidRPr="004642F3">
        <w:rPr>
          <w:rFonts w:ascii="等线" w:eastAsia="等线" w:hAnsi="等线" w:hint="eastAsia"/>
          <w:b/>
          <w:bCs/>
          <w:sz w:val="24"/>
        </w:rPr>
        <w:t>亚非文明共性：</w:t>
      </w:r>
    </w:p>
    <w:p w14:paraId="05C205C9" w14:textId="7D47750E" w:rsidR="00D41CDF" w:rsidRPr="004642F3" w:rsidRDefault="0063555E" w:rsidP="004642F3">
      <w:pPr>
        <w:spacing w:line="276" w:lineRule="auto"/>
        <w:rPr>
          <w:rFonts w:ascii="等线" w:eastAsia="等线" w:hAnsi="等线" w:hint="eastAsia"/>
        </w:rPr>
      </w:pPr>
      <w:r w:rsidRPr="004642F3">
        <w:rPr>
          <w:rFonts w:ascii="等线" w:eastAsia="等线" w:hAnsi="等线" w:hint="eastAsia"/>
        </w:rPr>
        <w:t>都发源于大河流域（大河文明）；</w:t>
      </w:r>
      <w:r w:rsidRPr="004642F3">
        <w:rPr>
          <w:rFonts w:ascii="等线" w:eastAsia="等线" w:hAnsi="等线"/>
        </w:rPr>
        <w:t>以农业经济为主(农耕文明)</w:t>
      </w:r>
      <w:r w:rsidRPr="004642F3">
        <w:rPr>
          <w:rFonts w:ascii="等线" w:eastAsia="等线" w:hAnsi="等线" w:hint="eastAsia"/>
        </w:rPr>
        <w:t>；</w:t>
      </w:r>
      <w:r w:rsidRPr="004642F3">
        <w:rPr>
          <w:rFonts w:ascii="等线" w:eastAsia="等线" w:hAnsi="等线"/>
        </w:rPr>
        <w:t>都建立了统一的奴隶制国家</w:t>
      </w:r>
      <w:r w:rsidRPr="004642F3">
        <w:rPr>
          <w:rFonts w:ascii="等线" w:eastAsia="等线" w:hAnsi="等线"/>
        </w:rPr>
        <w:cr/>
      </w:r>
      <w:r w:rsidRPr="004642F3">
        <w:rPr>
          <w:rFonts w:ascii="等线" w:eastAsia="等线" w:hAnsi="等线" w:hint="eastAsia"/>
          <w:b/>
          <w:bCs/>
          <w:sz w:val="24"/>
        </w:rPr>
        <w:t>结论：</w:t>
      </w:r>
      <w:r w:rsidRPr="004642F3">
        <w:rPr>
          <w:rFonts w:ascii="等线" w:eastAsia="等线" w:hAnsi="等线" w:hint="eastAsia"/>
          <w:szCs w:val="21"/>
        </w:rPr>
        <w:t>世界</w:t>
      </w:r>
      <w:r w:rsidRPr="004642F3">
        <w:rPr>
          <w:rFonts w:ascii="等线" w:eastAsia="等线" w:hAnsi="等线" w:hint="eastAsia"/>
        </w:rPr>
        <w:t>文明多源产生，多元发展</w:t>
      </w:r>
    </w:p>
    <w:sectPr w:rsidR="00D41CDF" w:rsidRPr="004642F3" w:rsidSect="0063555E">
      <w:footerReference w:type="default" r:id="rId9"/>
      <w:pgSz w:w="11906" w:h="16157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FEDDD" w14:textId="77777777" w:rsidR="000A15B8" w:rsidRDefault="000A15B8" w:rsidP="0063555E">
      <w:r>
        <w:separator/>
      </w:r>
    </w:p>
  </w:endnote>
  <w:endnote w:type="continuationSeparator" w:id="0">
    <w:p w14:paraId="66B16599" w14:textId="77777777" w:rsidR="000A15B8" w:rsidRDefault="000A15B8" w:rsidP="0063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4E341" w14:textId="77777777" w:rsidR="00BC64C1" w:rsidRDefault="00000000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A2CA38" wp14:editId="12348C6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685463" w14:textId="77777777" w:rsidR="00BC64C1" w:rsidRDefault="00000000"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A2CA3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7685463" w14:textId="77777777" w:rsidR="00000000" w:rsidRDefault="00000000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4C5FE" w14:textId="77777777" w:rsidR="000A15B8" w:rsidRDefault="000A15B8" w:rsidP="0063555E">
      <w:r>
        <w:separator/>
      </w:r>
    </w:p>
  </w:footnote>
  <w:footnote w:type="continuationSeparator" w:id="0">
    <w:p w14:paraId="34769A19" w14:textId="77777777" w:rsidR="000A15B8" w:rsidRDefault="000A15B8" w:rsidP="006355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DF"/>
    <w:rsid w:val="000A15B8"/>
    <w:rsid w:val="00163E5D"/>
    <w:rsid w:val="0031339B"/>
    <w:rsid w:val="00364CDF"/>
    <w:rsid w:val="004642F3"/>
    <w:rsid w:val="00593D5C"/>
    <w:rsid w:val="0063555E"/>
    <w:rsid w:val="00BC64C1"/>
    <w:rsid w:val="00D4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137D1"/>
  <w15:chartTrackingRefBased/>
  <w15:docId w15:val="{7FE8C978-67F0-489A-A3B2-8388E8D78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55E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41CDF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CD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CDF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CDF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CDF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CDF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CDF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CDF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CDF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1C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1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1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1C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1CD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1C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1C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1C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1C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1C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4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CDF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41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1CDF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41C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1CDF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41C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1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41C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1CD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nhideWhenUsed/>
    <w:qFormat/>
    <w:rsid w:val="0063555E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3555E"/>
    <w:rPr>
      <w:sz w:val="18"/>
      <w:szCs w:val="18"/>
    </w:rPr>
  </w:style>
  <w:style w:type="paragraph" w:styleId="af0">
    <w:name w:val="footer"/>
    <w:basedOn w:val="a"/>
    <w:link w:val="af1"/>
    <w:unhideWhenUsed/>
    <w:qFormat/>
    <w:rsid w:val="0063555E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3555E"/>
    <w:rPr>
      <w:sz w:val="18"/>
      <w:szCs w:val="18"/>
    </w:rPr>
  </w:style>
  <w:style w:type="table" w:styleId="af2">
    <w:name w:val="Table Grid"/>
    <w:basedOn w:val="a1"/>
    <w:rsid w:val="0063555E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B8EE8-9416-4042-9221-8DD21E93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4</cp:revision>
  <dcterms:created xsi:type="dcterms:W3CDTF">2026-09-07T11:34:00Z</dcterms:created>
  <dcterms:modified xsi:type="dcterms:W3CDTF">2026-09-07T11:44:00Z</dcterms:modified>
</cp:coreProperties>
</file>