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4A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 xml:space="preserve">第三单元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>秦汉时期：统一多民族封建国家的建立和巩固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7F8373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1A600C08">
      <w:pP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11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 xml:space="preserve"> 西汉建立和“文景之治”  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  <w:t xml:space="preserve"> </w:t>
      </w:r>
    </w:p>
    <w:p w14:paraId="0C6A189C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46FC5E2">
      <w:pPr>
        <w:numPr>
          <w:ilvl w:val="0"/>
          <w:numId w:val="1"/>
        </w:numP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时空观念  在时间轴上写出相关时间和事件</w:t>
      </w:r>
    </w:p>
    <w:p w14:paraId="127B645F">
      <w:pPr>
        <w:numPr>
          <w:ilvl w:val="0"/>
          <w:numId w:val="0"/>
        </w:numPr>
        <w:spacing w:line="340" w:lineRule="exact"/>
        <w:rPr>
          <w:rFonts w:hint="default" w:ascii="宋体" w:hAnsi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</w:t>
      </w: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color w:val="FF0000"/>
          <w:sz w:val="21"/>
          <w:szCs w:val="21"/>
          <w:highlight w:val="none"/>
          <w:u w:val="single"/>
          <w:lang w:val="en-US" w:eastAsia="zh-CN"/>
        </w:rPr>
        <w:t>陈胜吴广起义</w:t>
      </w: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                 </w:t>
      </w: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  <w:t xml:space="preserve">秦灭亡             </w:t>
      </w:r>
      <w:r>
        <w:rPr>
          <w:rFonts w:hint="eastAsia" w:ascii="宋体" w:hAnsi="宋体" w:cs="宋体"/>
          <w:b w:val="0"/>
          <w:bCs w:val="0"/>
          <w:color w:val="FF0000"/>
          <w:sz w:val="21"/>
          <w:szCs w:val="21"/>
          <w:highlight w:val="none"/>
          <w:u w:val="single"/>
          <w:lang w:val="en-US" w:eastAsia="zh-CN"/>
        </w:rPr>
        <w:t>楚汉之争</w:t>
      </w:r>
    </w:p>
    <w:p w14:paraId="371D1601">
      <w:pPr>
        <w:numPr>
          <w:ilvl w:val="0"/>
          <w:numId w:val="0"/>
        </w:numPr>
        <w:spacing w:line="340" w:lineRule="exact"/>
        <w:rPr>
          <w:rFonts w:hint="default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ascii="Calibri" w:hAnsi="Calibri" w:cs="Times New Roman"/>
          <w:b w:val="0"/>
          <w:bCs w:val="0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44450</wp:posOffset>
                </wp:positionV>
                <wp:extent cx="152400" cy="174625"/>
                <wp:effectExtent l="5080" t="5080" r="10160" b="1841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74625"/>
                          <a:chOff x="12365" y="7540"/>
                          <a:chExt cx="400" cy="515"/>
                        </a:xfrm>
                        <a:effectLst/>
                      </wpg:grpSpPr>
                      <wps:wsp>
                        <wps:cNvPr id="3" name="타원 169"/>
                        <wps:cNvSpPr/>
                        <wps:spPr>
                          <a:xfrm>
                            <a:off x="12365" y="7540"/>
                            <a:ext cx="400" cy="338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w="3175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lIns="0" tIns="0" rIns="0" bIns="0"/>
                      </wps:wsp>
                      <wpg:grpSp>
                        <wpg:cNvPr id="14" name="组合 32"/>
                        <wpg:cNvGrpSpPr/>
                        <wpg:grpSpPr>
                          <a:xfrm>
                            <a:off x="12504" y="7665"/>
                            <a:ext cx="124" cy="390"/>
                            <a:chOff x="12503" y="7656"/>
                            <a:chExt cx="124" cy="390"/>
                          </a:xfrm>
                          <a:effectLst/>
                        </wpg:grpSpPr>
                        <wps:wsp>
                          <wps:cNvPr id="5" name="타원 169"/>
                          <wps:cNvSpPr/>
                          <wps:spPr>
                            <a:xfrm>
                              <a:off x="12504" y="7656"/>
                              <a:ext cx="122" cy="105"/>
                            </a:xfrm>
                            <a:prstGeom prst="ellipse">
                              <a:avLst/>
                            </a:prstGeom>
                            <a:solidFill>
                              <a:srgbClr val="222A35">
                                <a:lumMod val="50000"/>
                              </a:srgbClr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lIns="0" tIns="0" rIns="0" bIns="0"/>
                        </wps:wsp>
                        <wps:wsp>
                          <wps:cNvPr id="6" name="Straight Connector 76"/>
                          <wps:cNvCnPr/>
                          <wps:spPr>
                            <a:xfrm flipH="1" flipV="1">
                              <a:off x="12559" y="7896"/>
                              <a:ext cx="0" cy="150"/>
                            </a:xfrm>
                            <a:prstGeom prst="line">
                              <a:avLst/>
                            </a:prstGeom>
                            <a:noFill/>
                            <a:ln w="15875" cap="rnd" cmpd="sng" algn="ctr">
                              <a:solidFill>
                                <a:srgbClr val="222A35">
                                  <a:lumMod val="50000"/>
                                </a:srgbClr>
                              </a:solidFill>
                              <a:prstDash val="sysDot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7.5pt;margin-top:3.5pt;height:13.75pt;width:12pt;z-index:251660288;mso-width-relative:page;mso-height-relative:page;" coordorigin="12365,7540" coordsize="400,515" o:gfxdata="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CBQOO2AAAAAgBAAAPAAAAAAAAAAEAIAAAACIA&#10;AABkcnMvZG93bnJldi54bWxQSwECFAAUAAAACACHTuJAovUVZV8DAADVCgAADgAAAAAAAAABACAA&#10;AAAnAQAAZHJzL2Uyb0RvYy54bWxQSwUGAAAAAAYABgBZAQAA+AYAAAAA&#10;">
                <o:lock v:ext="edit" aspectratio="f"/>
                <v:shape id="타원 169" o:spid="_x0000_s1026" o:spt="3" type="#_x0000_t3" style="position:absolute;left:12365;top:7540;height:338;width:400;" fillcolor="#FFFF00" filled="t" stroked="t" coordsize="21600,21600" o:gfxdata="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NeaL4A&#10;AADaAAAADwAAAAAAAAABACAAAAAiAAAAZHJzL2Rvd25yZXYueG1sUEsBAhQAFAAAAAgAh07iQDMv&#10;BZ47AAAAOQAAABAAAAAAAAAAAQAgAAAADQEAAGRycy9zaGFwZXhtbC54bWxQSwUGAAAAAAYABgBb&#10;AQAAtwMAAAAA&#10;">
                  <v:fill on="t" focussize="0,0"/>
                  <v:stroke weight="0.25pt" color="#000000" miterlimit="8" joinstyle="miter"/>
                  <v:imagedata o:title=""/>
                  <o:lock v:ext="edit" aspectratio="f"/>
                  <v:textbox inset="0mm,0mm,0mm,0mm"/>
                </v:shape>
                <v:group id="组合 32" o:spid="_x0000_s1026" o:spt="203" style="position:absolute;left:12504;top:7665;height:390;width:124;" coordorigin="12503,7656" coordsize="124,390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타원 169" o:spid="_x0000_s1026" o:spt="3" type="#_x0000_t3" style="position:absolute;left:12504;top:7656;height:105;width:122;" fillcolor="#11151B" filled="t" stroked="f" coordsize="21600,21600" o:gfxdata="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Xmt6G/&#10;AAAA2gAAAA8AAAAAAAAAAQAgAAAAIgAAAGRycy9kb3ducmV2LnhtbFBLAQIUABQAAAAIAIdO4kAz&#10;LwWeOwAAADkAAAAQAAAAAAAAAAEAIAAAAA4BAABkcnMvc2hhcGV4bWwueG1sUEsFBgAAAAAGAAYA&#10;WwEAALgDAAAAAA==&#10;">
                    <v:fill on="t" focussize="0,0"/>
                    <v:stroke on="f" weight="0.25pt" miterlimit="8" joinstyle="miter"/>
                    <v:imagedata o:title=""/>
                    <o:lock v:ext="edit" aspectratio="f"/>
                    <v:textbox inset="0mm,0mm,0mm,0mm"/>
                  </v:shape>
                  <v:line id="Straight Connector 76" o:spid="_x0000_s1026" o:spt="20" style="position:absolute;left:12559;top:7896;flip:x y;height:150;width:0;" filled="f" stroked="t" coordsize="21600,21600" o:gfxdata="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QnpsugAAANoA&#10;AAAPAAAAAAAAAAEAIAAAACIAAABkcnMvZG93bnJldi54bWxQSwECFAAUAAAACACHTuJAMy8FnjsA&#10;AAA5AAAAEAAAAAAAAAABACAAAAAJAQAAZHJzL3NoYXBleG1sLnhtbFBLBQYAAAAABgAGAFsBAACz&#10;AwAAAAA=&#10;">
                    <v:fill on="f" focussize="0,0"/>
                    <v:stroke weight="1.25pt" color="#11151B" miterlimit="8" joinstyle="miter" dashstyle="1 1" endcap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Calibri" w:hAnsi="Calibri" w:cs="Times New Roman"/>
          <w:b w:val="0"/>
          <w:bCs w:val="0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3746500</wp:posOffset>
                </wp:positionH>
                <wp:positionV relativeFrom="paragraph">
                  <wp:posOffset>50800</wp:posOffset>
                </wp:positionV>
                <wp:extent cx="152400" cy="174625"/>
                <wp:effectExtent l="5080" t="5080" r="10160" b="1841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74625"/>
                          <a:chOff x="12365" y="7540"/>
                          <a:chExt cx="400" cy="515"/>
                        </a:xfrm>
                        <a:effectLst/>
                      </wpg:grpSpPr>
                      <wps:wsp>
                        <wps:cNvPr id="16" name="타원 169"/>
                        <wps:cNvSpPr/>
                        <wps:spPr>
                          <a:xfrm>
                            <a:off x="12365" y="7540"/>
                            <a:ext cx="400" cy="338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w="3175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lIns="0" tIns="0" rIns="0" bIns="0"/>
                      </wps:wsp>
                      <wpg:grpSp>
                        <wpg:cNvPr id="17" name="组合 32"/>
                        <wpg:cNvGrpSpPr/>
                        <wpg:grpSpPr>
                          <a:xfrm>
                            <a:off x="12504" y="7665"/>
                            <a:ext cx="124" cy="390"/>
                            <a:chOff x="12503" y="7656"/>
                            <a:chExt cx="124" cy="390"/>
                          </a:xfrm>
                          <a:effectLst/>
                        </wpg:grpSpPr>
                        <wps:wsp>
                          <wps:cNvPr id="12" name="타원 169"/>
                          <wps:cNvSpPr/>
                          <wps:spPr>
                            <a:xfrm>
                              <a:off x="12504" y="7656"/>
                              <a:ext cx="122" cy="105"/>
                            </a:xfrm>
                            <a:prstGeom prst="ellipse">
                              <a:avLst/>
                            </a:prstGeom>
                            <a:solidFill>
                              <a:srgbClr val="222A35">
                                <a:lumMod val="50000"/>
                              </a:srgbClr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lIns="0" tIns="0" rIns="0" bIns="0"/>
                        </wps:wsp>
                        <wps:wsp>
                          <wps:cNvPr id="18" name="Straight Connector 76"/>
                          <wps:cNvCnPr/>
                          <wps:spPr>
                            <a:xfrm flipH="1" flipV="1">
                              <a:off x="12559" y="7896"/>
                              <a:ext cx="0" cy="150"/>
                            </a:xfrm>
                            <a:prstGeom prst="line">
                              <a:avLst/>
                            </a:prstGeom>
                            <a:noFill/>
                            <a:ln w="15875" cap="rnd" cmpd="sng" algn="ctr">
                              <a:solidFill>
                                <a:srgbClr val="222A35">
                                  <a:lumMod val="50000"/>
                                </a:srgbClr>
                              </a:solidFill>
                              <a:prstDash val="sysDot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5pt;margin-top:4pt;height:13.75pt;width:12pt;z-index:251661312;mso-width-relative:page;mso-height-relative:page;" coordorigin="12365,7540" coordsize="400,515" o:gfxdata="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GKbPlDZAAAACAEAAA8AAAAAAAAAAQAg&#10;AAAAIgAAAGRycy9kb3ducmV2LnhtbFBLAQIUABQAAAAIAIdO4kDdL9atYwMAANgKAAAOAAAAAAAA&#10;AAEAIAAAACgBAABkcnMvZTJvRG9jLnhtbFBLBQYAAAAABgAGAFkBAAD9BgAAAAA=&#10;">
                <o:lock v:ext="edit" aspectratio="f"/>
                <v:shape id="타원 169" o:spid="_x0000_s1026" o:spt="3" type="#_x0000_t3" style="position:absolute;left:12365;top:7540;height:338;width:400;" fillcolor="#FFFF00" filled="t" stroked="t" coordsize="21600,21600" o:gfxdata="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YXDy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25pt" color="#000000" miterlimit="8" joinstyle="miter"/>
                  <v:imagedata o:title=""/>
                  <o:lock v:ext="edit" aspectratio="f"/>
                  <v:textbox inset="0mm,0mm,0mm,0mm"/>
                </v:shape>
                <v:group id="组合 32" o:spid="_x0000_s1026" o:spt="203" style="position:absolute;left:12504;top:7665;height:390;width:124;" coordorigin="12503,7656" coordsize="124,390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타원 169" o:spid="_x0000_s1026" o:spt="3" type="#_x0000_t3" style="position:absolute;left:12504;top:7656;height:105;width:122;" fillcolor="#11151B" filled="t" stroked="f" coordsize="21600,21600" o:gfxdata="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7x9L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25pt" miterlimit="8" joinstyle="miter"/>
                    <v:imagedata o:title=""/>
                    <o:lock v:ext="edit" aspectratio="f"/>
                    <v:textbox inset="0mm,0mm,0mm,0mm"/>
                  </v:shape>
                  <v:line id="Straight Connector 76" o:spid="_x0000_s1026" o:spt="20" style="position:absolute;left:12559;top:7896;flip:x y;height:150;width:0;" filled="f" stroked="t" coordsize="21600,21600" o:gfxdata="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9SCa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25pt" color="#11151B" miterlimit="8" joinstyle="miter" dashstyle="1 1" endcap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Calibri" w:hAnsi="Calibri" w:cs="Times New Roman"/>
          <w:b w:val="0"/>
          <w:bCs w:val="0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76200</wp:posOffset>
                </wp:positionV>
                <wp:extent cx="152400" cy="174625"/>
                <wp:effectExtent l="5080" t="5080" r="10160" b="1841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74625"/>
                          <a:chOff x="12365" y="7540"/>
                          <a:chExt cx="400" cy="515"/>
                        </a:xfrm>
                        <a:effectLst/>
                      </wpg:grpSpPr>
                      <wps:wsp>
                        <wps:cNvPr id="22" name="타원 169"/>
                        <wps:cNvSpPr/>
                        <wps:spPr>
                          <a:xfrm>
                            <a:off x="12365" y="7540"/>
                            <a:ext cx="400" cy="338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w="3175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lIns="0" tIns="0" rIns="0" bIns="0"/>
                      </wps:wsp>
                      <wpg:grpSp>
                        <wpg:cNvPr id="23" name="组合 32"/>
                        <wpg:cNvGrpSpPr/>
                        <wpg:grpSpPr>
                          <a:xfrm>
                            <a:off x="12504" y="7665"/>
                            <a:ext cx="124" cy="390"/>
                            <a:chOff x="12503" y="7656"/>
                            <a:chExt cx="124" cy="390"/>
                          </a:xfrm>
                          <a:effectLst/>
                        </wpg:grpSpPr>
                        <wps:wsp>
                          <wps:cNvPr id="24" name="타원 169"/>
                          <wps:cNvSpPr/>
                          <wps:spPr>
                            <a:xfrm>
                              <a:off x="12504" y="7656"/>
                              <a:ext cx="122" cy="105"/>
                            </a:xfrm>
                            <a:prstGeom prst="ellipse">
                              <a:avLst/>
                            </a:prstGeom>
                            <a:solidFill>
                              <a:srgbClr val="222A35">
                                <a:lumMod val="50000"/>
                              </a:srgbClr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lIns="0" tIns="0" rIns="0" bIns="0"/>
                        </wps:wsp>
                        <wps:wsp>
                          <wps:cNvPr id="25" name="Straight Connector 76"/>
                          <wps:cNvCnPr/>
                          <wps:spPr>
                            <a:xfrm flipH="1" flipV="1">
                              <a:off x="12559" y="7896"/>
                              <a:ext cx="0" cy="150"/>
                            </a:xfrm>
                            <a:prstGeom prst="line">
                              <a:avLst/>
                            </a:prstGeom>
                            <a:noFill/>
                            <a:ln w="15875" cap="rnd" cmpd="sng" algn="ctr">
                              <a:solidFill>
                                <a:srgbClr val="222A35">
                                  <a:lumMod val="50000"/>
                                </a:srgbClr>
                              </a:solidFill>
                              <a:prstDash val="sysDot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5pt;margin-top:6pt;height:13.75pt;width:12pt;z-index:251662336;mso-width-relative:page;mso-height-relative:page;" coordorigin="12365,7540" coordsize="400,515" o:gfxdata="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Mf4p7rXAAAABwEAAA8AAAAAAAAAAQAgAAAA&#10;IgAAAGRycy9kb3ducmV2LnhtbFBLAQIUABQAAAAIAIdO4kDMyDKGYgMAANgKAAAOAAAAAAAAAAEA&#10;IAAAACYBAABkcnMvZTJvRG9jLnhtbFBLBQYAAAAABgAGAFkBAAD6BgAAAAA=&#10;">
                <o:lock v:ext="edit" aspectratio="f"/>
                <v:shape id="타원 169" o:spid="_x0000_s1026" o:spt="3" type="#_x0000_t3" style="position:absolute;left:12365;top:7540;height:338;width:400;" fillcolor="#FFFF00" filled="t" stroked="t" coordsize="21600,21600" o:gfxdata="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+Qgr4A&#10;AADbAAAADwAAAAAAAAABACAAAAAiAAAAZHJzL2Rvd25yZXYueG1sUEsBAhQAFAAAAAgAh07iQDMv&#10;BZ47AAAAOQAAABAAAAAAAAAAAQAgAAAADQEAAGRycy9zaGFwZXhtbC54bWxQSwUGAAAAAAYABgBb&#10;AQAAtwMAAAAA&#10;">
                  <v:fill on="t" focussize="0,0"/>
                  <v:stroke weight="0.25pt" color="#000000" miterlimit="8" joinstyle="miter"/>
                  <v:imagedata o:title=""/>
                  <o:lock v:ext="edit" aspectratio="f"/>
                  <v:textbox inset="0mm,0mm,0mm,0mm"/>
                </v:shape>
                <v:group id="组合 32" o:spid="_x0000_s1026" o:spt="203" style="position:absolute;left:12504;top:7665;height:390;width:124;" coordorigin="12503,7656" coordsize="124,390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타원 169" o:spid="_x0000_s1026" o:spt="3" type="#_x0000_t3" style="position:absolute;left:12504;top:7656;height:105;width:122;" fillcolor="#11151B" filled="t" stroked="f" coordsize="21600,21600" o:gfxdata="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1in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0.25pt" miterlimit="8" joinstyle="miter"/>
                    <v:imagedata o:title=""/>
                    <o:lock v:ext="edit" aspectratio="f"/>
                    <v:textbox inset="0mm,0mm,0mm,0mm"/>
                  </v:shape>
                  <v:line id="Straight Connector 76" o:spid="_x0000_s1026" o:spt="20" style="position:absolute;left:12559;top:7896;flip:x y;height:150;width:0;" filled="f" stroked="t" coordsize="21600,21600" o:gfxdata="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EC0F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25pt" color="#11151B" miterlimit="8" joinstyle="miter" dashstyle="1 1" endcap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Calibri" w:hAnsi="Calibri" w:cs="Times New Roman"/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139065</wp:posOffset>
                </wp:positionV>
                <wp:extent cx="5184140" cy="29210"/>
                <wp:effectExtent l="0" t="48895" r="12700" b="2857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4140" cy="29210"/>
                        </a:xfrm>
                        <a:prstGeom prst="straightConnector1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5.5pt;margin-top:10.95pt;height:2.3pt;width:408.2pt;z-index:251659264;mso-width-relative:page;mso-height-relative:page;" filled="f" stroked="t" coordsize="21600,21600" o:gfxdata="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1CM7Y9kAAAAJAQAADwAA&#10;AAAAAAABACAAAAAiAAAAZHJzL2Rvd25yZXYueG1sUEsBAhQAFAAAAAgAh07iQJNkDTgVAgAABwQA&#10;AA4AAAAAAAAAAQAgAAAAKAEAAGRycy9lMm9Eb2MueG1sUEsFBgAAAAAGAAYAWQEAAK8FAAAAAA==&#10;">
                <v:fill on="f" focussize="0,0"/>
                <v:stroke weight="0.5pt" color="#000000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5B045B6C">
      <w:pPr>
        <w:numPr>
          <w:ilvl w:val="0"/>
          <w:numId w:val="0"/>
        </w:numPr>
        <w:spacing w:line="340" w:lineRule="exact"/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公元前209年 </w:t>
      </w:r>
      <w:r>
        <w:rPr>
          <w:rFonts w:hint="eastAsia" w:ascii="宋体" w:hAnsi="宋体" w:cs="宋体"/>
          <w:b w:val="0"/>
          <w:bCs w:val="0"/>
          <w:color w:val="FF000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             </w:t>
      </w:r>
      <w:r>
        <w:rPr>
          <w:rFonts w:hint="eastAsia" w:ascii="宋体" w:hAnsi="宋体" w:cs="宋体"/>
          <w:b w:val="0"/>
          <w:bCs w:val="0"/>
          <w:color w:val="FF0000"/>
          <w:sz w:val="21"/>
          <w:szCs w:val="21"/>
          <w:highlight w:val="none"/>
          <w:u w:val="single"/>
          <w:lang w:val="en-US" w:eastAsia="zh-CN"/>
        </w:rPr>
        <w:t xml:space="preserve">公元前207 </w:t>
      </w:r>
      <w:r>
        <w:rPr>
          <w:rFonts w:hint="eastAsia" w:ascii="宋体" w:hAnsi="宋体" w:cs="宋体"/>
          <w:b w:val="0"/>
          <w:bCs w:val="0"/>
          <w:color w:val="FF0000"/>
          <w:sz w:val="21"/>
          <w:szCs w:val="21"/>
          <w:highlight w:val="none"/>
          <w:lang w:val="en-US" w:eastAsia="zh-CN"/>
        </w:rPr>
        <w:t>年</w:t>
      </w: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         </w:t>
      </w: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  <w:t>公元前206-公元前202 年</w:t>
      </w: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       </w:t>
      </w:r>
    </w:p>
    <w:p w14:paraId="60A6F4DB">
      <w:pPr>
        <w:numPr>
          <w:ilvl w:val="0"/>
          <w:numId w:val="1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与楚河汉界、霸王别姬、四面楚歌、垓下之战、十面埋伏、约法三章相关的战争是？战争双方为？时间？战争的性质是？结果是？</w:t>
      </w:r>
    </w:p>
    <w:p w14:paraId="34136F98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C00000"/>
          <w:lang w:val="en-US" w:eastAsia="zh-CN"/>
        </w:rPr>
        <w:t>楚汉之争；项羽、刘邦；</w:t>
      </w:r>
      <w:r>
        <w:rPr>
          <w:rFonts w:hint="eastAsia" w:cs="Times New Roman"/>
          <w:b/>
          <w:bCs/>
          <w:color w:val="C00000"/>
          <w:lang w:val="en-US" w:eastAsia="zh-CN"/>
        </w:rPr>
        <w:t>公元前206年—公元前202年；</w:t>
      </w:r>
      <w:r>
        <w:rPr>
          <w:rFonts w:hint="eastAsia" w:ascii="Times New Roman" w:hAnsi="Times New Roman" w:eastAsia="宋体" w:cs="Times New Roman"/>
          <w:b/>
          <w:bCs/>
          <w:color w:val="C00000"/>
          <w:lang w:val="en-US" w:eastAsia="zh-CN"/>
        </w:rPr>
        <w:t>地主阶级争夺帝位的战争</w:t>
      </w:r>
      <w:r>
        <w:rPr>
          <w:rFonts w:hint="eastAsia" w:cs="Times New Roman"/>
          <w:b/>
          <w:bCs/>
          <w:color w:val="C00000"/>
          <w:lang w:val="en-US" w:eastAsia="zh-CN"/>
        </w:rPr>
        <w:t xml:space="preserve">  刘邦胜利</w:t>
      </w:r>
    </w:p>
    <w:p w14:paraId="2889C2B2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刘邦为什么能够打败项羽取得楚汉之争的胜利？</w:t>
      </w:r>
    </w:p>
    <w:p w14:paraId="27D3DE50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color w:val="C0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C00000"/>
          <w:lang w:val="en-US" w:eastAsia="zh-CN"/>
        </w:rPr>
        <w:t>项羽刚愎自用，失民心；刘邦善用人才，得民心。历史再次证明得民心者得天下</w:t>
      </w:r>
    </w:p>
    <w:p w14:paraId="71EEEF72">
      <w:pPr>
        <w:numPr>
          <w:ilvl w:val="0"/>
          <w:numId w:val="1"/>
        </w:numP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西汉建立的时间、都城与建立者分别是？</w:t>
      </w:r>
    </w:p>
    <w:p w14:paraId="5EBDD5CD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color w:val="C0000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C00000"/>
          <w:lang w:val="en-US" w:eastAsia="zh-CN"/>
        </w:rPr>
        <w:t>公元前202年</w:t>
      </w:r>
      <w:r>
        <w:rPr>
          <w:rFonts w:hint="eastAsia" w:ascii="Times New Roman" w:hAnsi="Times New Roman" w:eastAsia="宋体" w:cs="Times New Roman"/>
          <w:b/>
          <w:bCs/>
          <w:color w:val="C00000"/>
          <w:lang w:val="en-US" w:eastAsia="zh-CN"/>
        </w:rPr>
        <w:t>；长安</w:t>
      </w:r>
      <w:r>
        <w:rPr>
          <w:rFonts w:hint="eastAsia" w:cs="Times New Roman"/>
          <w:b/>
          <w:bCs/>
          <w:color w:val="C00000"/>
          <w:lang w:val="en-US" w:eastAsia="zh-CN"/>
        </w:rPr>
        <w:t>（陕西西安</w:t>
      </w:r>
      <w:bookmarkStart w:id="0" w:name="_GoBack"/>
      <w:bookmarkEnd w:id="0"/>
      <w:r>
        <w:rPr>
          <w:rFonts w:hint="eastAsia" w:cs="Times New Roman"/>
          <w:b/>
          <w:bCs/>
          <w:color w:val="C00000"/>
          <w:lang w:val="en-US" w:eastAsia="zh-CN"/>
        </w:rPr>
        <w:t>）</w:t>
      </w:r>
      <w:r>
        <w:rPr>
          <w:rFonts w:hint="eastAsia" w:ascii="Times New Roman" w:hAnsi="Times New Roman" w:eastAsia="宋体" w:cs="Times New Roman"/>
          <w:b/>
          <w:bCs/>
          <w:color w:val="C00000"/>
          <w:lang w:val="en-US" w:eastAsia="zh-CN"/>
        </w:rPr>
        <w:t>；刘邦（汉高祖）</w:t>
      </w:r>
    </w:p>
    <w:p w14:paraId="200B50CC">
      <w:pPr>
        <w:numPr>
          <w:ilvl w:val="0"/>
          <w:numId w:val="1"/>
        </w:numP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  <w:t>汉高祖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听从陆贾的建议，</w:t>
      </w:r>
      <w:r>
        <w:rPr>
          <w:rFonts w:hint="eastAsia" w:ascii="宋体" w:hAnsi="宋体"/>
          <w:sz w:val="21"/>
          <w:szCs w:val="21"/>
        </w:rPr>
        <w:t>采取了什么政策来恢复发展社会生产？</w:t>
      </w:r>
      <w:r>
        <w:rPr>
          <w:rFonts w:hint="eastAsia" w:ascii="宋体" w:hAnsi="宋体"/>
          <w:color w:val="auto"/>
          <w:sz w:val="21"/>
          <w:szCs w:val="21"/>
          <w:highlight w:val="none"/>
          <w:lang w:val="en-US" w:eastAsia="zh-CN"/>
        </w:rPr>
        <w:t>原因是？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体现诸子百家哪家的思想？秦王朝的统治思想是哪家的思想？具体的实施行动是什么？</w:t>
      </w:r>
    </w:p>
    <w:p w14:paraId="0189639D">
      <w:pPr>
        <w:numPr>
          <w:ilvl w:val="0"/>
          <w:numId w:val="0"/>
        </w:numP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C00000"/>
          <w:lang w:val="en-US" w:eastAsia="zh-CN"/>
        </w:rPr>
        <w:t>休养生息政策</w:t>
      </w:r>
      <w:r>
        <w:rPr>
          <w:rFonts w:hint="eastAsia" w:ascii="Times New Roman" w:hAnsi="Times New Roman" w:eastAsia="宋体" w:cs="Times New Roman"/>
          <w:b/>
          <w:bCs/>
          <w:color w:val="C00000"/>
          <w:lang w:val="en-US" w:eastAsia="zh-CN"/>
        </w:rPr>
        <w:t>；</w:t>
      </w:r>
      <w:r>
        <w:rPr>
          <w:rFonts w:hint="eastAsia" w:cs="Times New Roman"/>
          <w:b/>
          <w:bCs/>
          <w:color w:val="C00000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①西汉初年，经济凋敝，社会动荡不安。②吸取秦朝因暴政导致速亡的教训</w:t>
      </w:r>
      <w:r>
        <w:rPr>
          <w:rFonts w:hint="eastAsia" w:cs="Times New Roman"/>
          <w:b/>
          <w:bCs/>
          <w:color w:val="C00000"/>
          <w:lang w:val="en-US" w:eastAsia="zh-CN"/>
        </w:rPr>
        <w:t xml:space="preserve">； </w:t>
      </w:r>
      <w:r>
        <w:rPr>
          <w:rFonts w:hint="eastAsia" w:ascii="Times New Roman" w:hAnsi="Times New Roman" w:eastAsia="宋体" w:cs="Times New Roman"/>
          <w:b/>
          <w:bCs/>
          <w:color w:val="C00000"/>
          <w:lang w:val="en-US" w:eastAsia="zh-CN"/>
        </w:rPr>
        <w:t>道家</w:t>
      </w:r>
      <w:r>
        <w:rPr>
          <w:rFonts w:hint="eastAsia" w:cs="Times New Roman"/>
          <w:b/>
          <w:bCs/>
          <w:color w:val="C00000"/>
          <w:lang w:val="en-US" w:eastAsia="zh-CN"/>
        </w:rPr>
        <w:t>无为而治的思想。  秦王朝：法家依法治国  严刑峻法</w:t>
      </w:r>
    </w:p>
    <w:p w14:paraId="0A6FD988">
      <w:pPr>
        <w:numPr>
          <w:ilvl w:val="0"/>
          <w:numId w:val="1"/>
        </w:numP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该政策实施的目的？</w:t>
      </w:r>
    </w:p>
    <w:p w14:paraId="2F57E7B0">
      <w:pPr>
        <w:numPr>
          <w:ilvl w:val="0"/>
          <w:numId w:val="0"/>
        </w:numPr>
        <w:ind w:firstLine="211" w:firstLineChars="100"/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lang w:val="en-US" w:eastAsia="zh-CN"/>
        </w:rPr>
        <w:t>巩固政权和稳定社会局势</w:t>
      </w:r>
      <w:r>
        <w:rPr>
          <w:rFonts w:hint="eastAsia" w:ascii="宋体" w:hAnsi="宋体" w:cs="宋体"/>
          <w:b w:val="0"/>
          <w:bCs/>
          <w:color w:val="C00000"/>
          <w:sz w:val="21"/>
          <w:szCs w:val="21"/>
          <w:lang w:val="en-US" w:eastAsia="zh-CN"/>
        </w:rPr>
        <w:t>。</w:t>
      </w:r>
    </w:p>
    <w:p w14:paraId="097B62B4">
      <w:pPr>
        <w:numPr>
          <w:ilvl w:val="0"/>
          <w:numId w:val="1"/>
        </w:numP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有哪些具体措施？</w:t>
      </w:r>
    </w:p>
    <w:p w14:paraId="4A4D34E9">
      <w:pPr>
        <w:numPr>
          <w:ilvl w:val="0"/>
          <w:numId w:val="0"/>
        </w:numPr>
        <w:ind w:firstLine="211" w:firstLineChars="100"/>
        <w:rPr>
          <w:rFonts w:hint="default" w:ascii="Times New Roman" w:hAnsi="Times New Roman" w:eastAsia="宋体" w:cs="Times New Roman"/>
          <w:b/>
          <w:bCs/>
          <w:color w:val="C00000"/>
          <w:szCs w:val="22"/>
          <w:lang w:val="en-US" w:eastAsia="zh-CN"/>
        </w:rPr>
      </w:pPr>
      <w:r>
        <w:rPr>
          <w:rFonts w:hint="eastAsia" w:cs="Times New Roman"/>
          <w:b/>
          <w:bCs/>
          <w:color w:val="C00000"/>
          <w:szCs w:val="22"/>
          <w:lang w:val="en-US" w:eastAsia="zh-CN"/>
        </w:rPr>
        <w:t>①</w:t>
      </w:r>
      <w:r>
        <w:rPr>
          <w:rFonts w:hint="eastAsia" w:ascii="Times New Roman" w:hAnsi="Times New Roman" w:eastAsia="宋体" w:cs="Times New Roman"/>
          <w:b/>
          <w:bCs/>
          <w:color w:val="C00000"/>
          <w:szCs w:val="22"/>
          <w:lang w:val="en-US" w:eastAsia="zh-CN"/>
        </w:rPr>
        <w:t>让士兵还乡务农（解甲归田）；</w:t>
      </w:r>
      <w:r>
        <w:rPr>
          <w:rFonts w:hint="eastAsia" w:cs="Times New Roman"/>
          <w:b/>
          <w:bCs/>
          <w:color w:val="C00000"/>
          <w:szCs w:val="22"/>
          <w:lang w:val="en-US" w:eastAsia="zh-CN"/>
        </w:rPr>
        <w:t>②</w:t>
      </w:r>
      <w:r>
        <w:rPr>
          <w:rFonts w:hint="eastAsia" w:ascii="Times New Roman" w:hAnsi="Times New Roman" w:eastAsia="宋体" w:cs="Times New Roman"/>
          <w:b/>
          <w:bCs/>
          <w:color w:val="C00000"/>
          <w:szCs w:val="22"/>
          <w:lang w:val="en-US" w:eastAsia="zh-CN"/>
        </w:rPr>
        <w:t>将奴婢释放为平民（释奴为民）；</w:t>
      </w:r>
      <w:r>
        <w:rPr>
          <w:rFonts w:hint="eastAsia" w:cs="Times New Roman"/>
          <w:b/>
          <w:bCs/>
          <w:color w:val="C00000"/>
          <w:szCs w:val="22"/>
          <w:lang w:val="en-US" w:eastAsia="zh-CN"/>
        </w:rPr>
        <w:t>③</w:t>
      </w:r>
      <w:r>
        <w:rPr>
          <w:rFonts w:hint="eastAsia" w:ascii="Times New Roman" w:hAnsi="Times New Roman" w:eastAsia="宋体" w:cs="Times New Roman"/>
          <w:b/>
          <w:bCs/>
          <w:color w:val="C00000"/>
          <w:szCs w:val="22"/>
          <w:lang w:val="en-US" w:eastAsia="zh-CN"/>
        </w:rPr>
        <w:t>鼓励农业生产；</w:t>
      </w:r>
      <w:r>
        <w:rPr>
          <w:rFonts w:hint="eastAsia" w:cs="Times New Roman"/>
          <w:b/>
          <w:bCs/>
          <w:color w:val="C00000"/>
          <w:szCs w:val="22"/>
          <w:lang w:val="en-US" w:eastAsia="zh-CN"/>
        </w:rPr>
        <w:t>④</w:t>
      </w:r>
      <w:r>
        <w:rPr>
          <w:rFonts w:hint="eastAsia" w:ascii="Times New Roman" w:hAnsi="Times New Roman" w:eastAsia="宋体" w:cs="Times New Roman"/>
          <w:b/>
          <w:bCs/>
          <w:color w:val="C00000"/>
          <w:szCs w:val="22"/>
          <w:lang w:val="en-US" w:eastAsia="zh-CN"/>
        </w:rPr>
        <w:t>减轻赋税、减免徭役及兵役（轻徭薄赋）</w:t>
      </w:r>
    </w:p>
    <w:p w14:paraId="08CA78CA">
      <w:pPr>
        <w:numPr>
          <w:ilvl w:val="0"/>
          <w:numId w:val="1"/>
        </w:numP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针对边境匈奴南侵问题，汉高祖采取了什么政策？取得了什么效果？</w:t>
      </w:r>
    </w:p>
    <w:p w14:paraId="52EDC89F">
      <w:pPr>
        <w:numPr>
          <w:ilvl w:val="0"/>
          <w:numId w:val="0"/>
        </w:numPr>
        <w:ind w:firstLine="211" w:firstLineChars="100"/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和亲政策</w:t>
      </w: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；缓和双方的关系，为社会经济的恢复和发展营造了和平的环境</w:t>
      </w:r>
    </w:p>
    <w:p w14:paraId="4403E5A3">
      <w:pPr>
        <w:numPr>
          <w:ilvl w:val="0"/>
          <w:numId w:val="0"/>
        </w:numP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9、汉高祖休养生息政策的实施取得了怎样的效果？</w:t>
      </w:r>
    </w:p>
    <w:p w14:paraId="6438B3D6">
      <w:pPr>
        <w:numPr>
          <w:ilvl w:val="0"/>
          <w:numId w:val="0"/>
        </w:numPr>
        <w:ind w:firstLine="211" w:firstLineChars="100"/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影响：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西汉经济从战乱中逐步恢复，国家局势稳定下来。</w:t>
      </w:r>
    </w:p>
    <w:p w14:paraId="6C7831D2">
      <w:pPr>
        <w:numPr>
          <w:ilvl w:val="0"/>
          <w:numId w:val="0"/>
        </w:numPr>
        <w:spacing w:line="276" w:lineRule="auto"/>
        <w:ind w:leftChars="0"/>
        <w:rPr>
          <w:rFonts w:ascii="宋体" w:hAnsi="宋体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10、“汉兴，扫除烦苛，与民休息。至于孝文，加之以恭俭，孝景遵业，五六十载之间，至于移风易俗，黎民醇厚。”材料反映了</w:t>
      </w:r>
      <w:r>
        <w:rPr>
          <w:rFonts w:hint="eastAsia" w:ascii="宋体" w:hAnsi="宋体"/>
          <w:sz w:val="21"/>
          <w:szCs w:val="21"/>
        </w:rPr>
        <w:t>哪一治世局面？该</w:t>
      </w:r>
      <w:r>
        <w:rPr>
          <w:rFonts w:hint="eastAsia" w:ascii="宋体" w:hAnsi="宋体"/>
          <w:sz w:val="21"/>
          <w:szCs w:val="21"/>
          <w:lang w:val="en-US" w:eastAsia="zh-CN"/>
        </w:rPr>
        <w:t>盛世局面</w:t>
      </w:r>
      <w:r>
        <w:rPr>
          <w:rFonts w:hint="eastAsia" w:ascii="宋体" w:hAnsi="宋体"/>
          <w:sz w:val="21"/>
          <w:szCs w:val="21"/>
        </w:rPr>
        <w:t>的具体表现有哪些？</w:t>
      </w:r>
    </w:p>
    <w:p w14:paraId="3BAB98D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①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“文景之治”</w:t>
      </w:r>
      <w:r>
        <w:rPr>
          <w:rFonts w:hint="eastAsia" w:cs="Times New Roman"/>
          <w:b/>
          <w:bCs/>
          <w:color w:val="C00000"/>
          <w:lang w:val="en-US" w:eastAsia="zh-CN"/>
        </w:rPr>
        <w:t xml:space="preserve">  ②表现：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政治清明，经济发展，人口增长，人民生活安定。</w:t>
      </w:r>
    </w:p>
    <w:p w14:paraId="643BD696">
      <w:pPr>
        <w:numPr>
          <w:ilvl w:val="0"/>
          <w:numId w:val="0"/>
        </w:numPr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11、文景时期采取了哪些措施发展经济？</w:t>
      </w:r>
    </w:p>
    <w:p w14:paraId="5327337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①重视农业</w:t>
      </w:r>
      <w:r>
        <w:rPr>
          <w:rFonts w:hint="eastAsia" w:cs="Times New Roman"/>
          <w:b/>
          <w:bCs/>
          <w:color w:val="C00000"/>
          <w:lang w:val="en-US" w:eastAsia="zh-CN"/>
        </w:rPr>
        <w:t>，提倡以农为本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②</w:t>
      </w:r>
      <w:r>
        <w:rPr>
          <w:rFonts w:hint="eastAsia" w:cs="Times New Roman"/>
          <w:b/>
          <w:bCs/>
          <w:color w:val="C00000"/>
          <w:lang w:val="en-US" w:eastAsia="zh-CN"/>
        </w:rPr>
        <w:t>进一步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轻徭薄赋</w:t>
      </w: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③积极赈灾</w:t>
      </w:r>
      <w:r>
        <w:rPr>
          <w:rFonts w:hint="eastAsia" w:cs="Times New Roman"/>
          <w:b/>
          <w:bCs/>
          <w:color w:val="C00000"/>
          <w:lang w:val="en-US" w:eastAsia="zh-CN"/>
        </w:rPr>
        <w:t>，保障民众温饱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④</w:t>
      </w:r>
      <w:r>
        <w:rPr>
          <w:rFonts w:hint="eastAsia" w:ascii="Times New Roman" w:hAnsi="Times New Roman" w:cs="Times New Roman"/>
          <w:b/>
          <w:bCs/>
          <w:color w:val="C00000"/>
          <w:szCs w:val="22"/>
          <w:lang w:val="en-US" w:eastAsia="zh-CN"/>
        </w:rPr>
        <w:t>提倡勤俭治国，反对奢侈浮华</w:t>
      </w:r>
    </w:p>
    <w:p w14:paraId="185980A7">
      <w:pPr>
        <w:numPr>
          <w:ilvl w:val="0"/>
          <w:numId w:val="0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108200" cy="1110615"/>
            <wp:effectExtent l="0" t="0" r="0" b="0"/>
            <wp:docPr id="8" name="图片 7" descr="/private/var/folders/br/x60ldw591234gdcc0mhqfyr00000gn/T/com.kingsoft.wpsoffice.mac/kaimatting/20241021200753/output_aiMatting_20241021200758.pngoutput_aiMatting_20241021200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/private/var/folders/br/x60ldw591234gdcc0mhqfyr00000gn/T/com.kingsoft.wpsoffice.mac/kaimatting/20241021200753/output_aiMatting_20241021200758.pngoutput_aiMatting_202410212007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19225" cy="987425"/>
            <wp:effectExtent l="0" t="0" r="0" b="3175"/>
            <wp:docPr id="9" name="图片 8" descr="/private/var/folders/br/x60ldw591234gdcc0mhqfyr00000gn/T/com.kingsoft.wpsoffice.mac/kaimatting/20241021200734/output_aiMatting_20241021200746.pngoutput_aiMatting_20241021200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/private/var/folders/br/x60ldw591234gdcc0mhqfyr00000gn/T/com.kingsoft.wpsoffice.mac/kaimatting/20241021200734/output_aiMatting_20241021200746.pngoutput_aiMatting_202410212007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41F8">
      <w:pPr>
        <w:numPr>
          <w:ilvl w:val="0"/>
          <w:numId w:val="0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13、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以上文物说明文景时期哪些手工业部门有较大发展？</w:t>
      </w:r>
    </w:p>
    <w:p w14:paraId="20608CE4">
      <w:pPr>
        <w:numPr>
          <w:ilvl w:val="0"/>
          <w:numId w:val="0"/>
        </w:numPr>
        <w:ind w:firstLine="422" w:firstLineChars="200"/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漆器</w:t>
      </w:r>
      <w:r>
        <w:rPr>
          <w:rFonts w:hint="eastAsia" w:cs="Times New Roman"/>
          <w:b/>
          <w:bCs/>
          <w:color w:val="C00000"/>
          <w:lang w:val="en-US" w:eastAsia="zh-CN"/>
        </w:rPr>
        <w:t>、</w:t>
      </w: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纺织、</w:t>
      </w:r>
    </w:p>
    <w:p w14:paraId="3AC67CC9">
      <w:pPr>
        <w:numPr>
          <w:ilvl w:val="0"/>
          <w:numId w:val="2"/>
        </w:numPr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西汉在城市建设上取得较大发展，哪一座城市布局规整，热闹非凡？</w:t>
      </w:r>
    </w:p>
    <w:p w14:paraId="06761961">
      <w:pPr>
        <w:numPr>
          <w:ilvl w:val="0"/>
          <w:numId w:val="0"/>
        </w:numPr>
        <w:ind w:firstLine="422" w:firstLineChars="200"/>
        <w:rPr>
          <w:rFonts w:hint="default" w:cs="Times New Roman"/>
          <w:b/>
          <w:bCs/>
          <w:color w:val="C81D31" w:themeColor="accent6" w:themeShade="BF"/>
          <w:lang w:val="en-US" w:eastAsia="zh-CN"/>
        </w:rPr>
      </w:pPr>
      <w:r>
        <w:rPr>
          <w:rFonts w:hint="eastAsia" w:cs="Times New Roman"/>
          <w:b/>
          <w:bCs/>
          <w:color w:val="C81D31" w:themeColor="accent6" w:themeShade="BF"/>
          <w:lang w:val="en-US" w:eastAsia="zh-CN"/>
        </w:rPr>
        <w:t>长安</w:t>
      </w:r>
    </w:p>
    <w:p w14:paraId="30CC53E3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15、在处理民族关系上，汉景帝在边境采取了什么措施使各族往来更加频繁？</w:t>
      </w:r>
    </w:p>
    <w:p w14:paraId="74DB16AE">
      <w:pPr>
        <w:numPr>
          <w:ilvl w:val="0"/>
          <w:numId w:val="0"/>
        </w:numPr>
        <w:ind w:firstLine="422" w:firstLineChars="200"/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西汉开通与匈奴的边境贸易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9AF5C9"/>
    <w:multiLevelType w:val="singleLevel"/>
    <w:tmpl w:val="579AF5C9"/>
    <w:lvl w:ilvl="0" w:tentative="0">
      <w:start w:val="14"/>
      <w:numFmt w:val="decimal"/>
      <w:suff w:val="nothing"/>
      <w:lvlText w:val="%1、"/>
      <w:lvlJc w:val="left"/>
    </w:lvl>
  </w:abstractNum>
  <w:abstractNum w:abstractNumId="1">
    <w:nsid w:val="65042A58"/>
    <w:multiLevelType w:val="singleLevel"/>
    <w:tmpl w:val="65042A5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0121EC"/>
    <w:rsid w:val="25390A63"/>
    <w:rsid w:val="32B14705"/>
    <w:rsid w:val="3DC73871"/>
    <w:rsid w:val="3E380D9D"/>
    <w:rsid w:val="4DD333D2"/>
    <w:rsid w:val="51A30EEA"/>
    <w:rsid w:val="5BEB1D4E"/>
    <w:rsid w:val="638D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900</Words>
  <Characters>920</Characters>
  <Lines>0</Lines>
  <Paragraphs>0</Paragraphs>
  <TotalTime>1</TotalTime>
  <ScaleCrop>false</ScaleCrop>
  <LinksUpToDate>false</LinksUpToDate>
  <CharactersWithSpaces>1017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2024-11-11T03:06:00Z</dcterms:created>
  <dc:creator>25463</dc:creator>
  <cp:lastModifiedBy>zbgao</cp:lastModifiedBy>
  <dcterms:modified xsi:type="dcterms:W3CDTF">2024-11-18T10:53:53Z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16FC27F044234B969A0353290E5D17A9_12</vt:lpwstr>
  </property>
</Properties>
</file>