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37BD" w:rsidRPr="00323BF8" w:rsidRDefault="00323BF8" w:rsidP="00323BF8">
      <w:pPr>
        <w:jc w:val="center"/>
        <w:rPr>
          <w:rFonts w:ascii="微软雅黑" w:eastAsia="微软雅黑" w:hAnsi="微软雅黑" w:cs="Times New Roman"/>
          <w:bCs/>
          <w:sz w:val="32"/>
          <w:szCs w:val="32"/>
        </w:rPr>
      </w:pPr>
      <w:r>
        <w:rPr>
          <w:rFonts w:ascii="微软雅黑" w:eastAsia="微软雅黑" w:hAnsi="微软雅黑" w:cs="Times New Roman" w:hint="eastAsia"/>
          <w:bCs/>
          <w:sz w:val="32"/>
          <w:szCs w:val="32"/>
        </w:rPr>
        <w:t>个人</w:t>
      </w:r>
      <w:r w:rsidR="00F32A18" w:rsidRPr="00323BF8">
        <w:rPr>
          <w:rFonts w:ascii="微软雅黑" w:eastAsia="微软雅黑" w:hAnsi="微软雅黑" w:cs="Times New Roman" w:hint="eastAsia"/>
          <w:bCs/>
          <w:sz w:val="32"/>
          <w:szCs w:val="32"/>
        </w:rPr>
        <w:t>实习总结报告</w:t>
      </w:r>
    </w:p>
    <w:p w:rsidR="00CE37BD" w:rsidRDefault="00CE37BD">
      <w:pPr>
        <w:jc w:val="center"/>
        <w:rPr>
          <w:rFonts w:ascii="黑体" w:eastAsia="黑体" w:hAnsi="宋体"/>
          <w:b/>
          <w:bCs/>
          <w:sz w:val="28"/>
          <w:szCs w:val="28"/>
        </w:rPr>
      </w:pP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姓名：</w:t>
      </w:r>
      <w:r w:rsidR="001C213E">
        <w:rPr>
          <w:rFonts w:ascii="微软雅黑" w:eastAsia="微软雅黑" w:hAnsi="微软雅黑" w:hint="eastAsia"/>
          <w:sz w:val="24"/>
          <w:szCs w:val="24"/>
        </w:rPr>
        <w:t>赵冠良</w:t>
      </w: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班级：</w:t>
      </w:r>
      <w:r w:rsidR="001C213E">
        <w:rPr>
          <w:rFonts w:ascii="微软雅黑" w:eastAsia="微软雅黑" w:hAnsi="微软雅黑"/>
          <w:sz w:val="24"/>
          <w:szCs w:val="24"/>
        </w:rPr>
        <w:t>2017</w:t>
      </w:r>
      <w:r w:rsidR="00D0695E">
        <w:rPr>
          <w:rFonts w:ascii="微软雅黑" w:eastAsia="微软雅黑" w:hAnsi="微软雅黑"/>
          <w:sz w:val="24"/>
          <w:szCs w:val="24"/>
        </w:rPr>
        <w:t>211901</w:t>
      </w: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学号：</w:t>
      </w:r>
      <w:r w:rsidR="00D0695E">
        <w:rPr>
          <w:rFonts w:ascii="微软雅黑" w:eastAsia="微软雅黑" w:hAnsi="微软雅黑"/>
          <w:sz w:val="24"/>
          <w:szCs w:val="24"/>
        </w:rPr>
        <w:t>2017213524</w:t>
      </w: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专业：</w:t>
      </w:r>
      <w:r w:rsidR="00D0695E">
        <w:rPr>
          <w:rFonts w:ascii="微软雅黑" w:eastAsia="微软雅黑" w:hAnsi="微软雅黑" w:hint="eastAsia"/>
          <w:sz w:val="24"/>
          <w:szCs w:val="24"/>
        </w:rPr>
        <w:t>电磁场与无线技术</w:t>
      </w: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学院：</w:t>
      </w:r>
      <w:r w:rsidR="00D0695E">
        <w:rPr>
          <w:rFonts w:ascii="微软雅黑" w:eastAsia="微软雅黑" w:hAnsi="微软雅黑" w:hint="eastAsia"/>
          <w:sz w:val="24"/>
          <w:szCs w:val="24"/>
        </w:rPr>
        <w:t>电子工程学院</w:t>
      </w: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实习时间：</w:t>
      </w:r>
      <w:r w:rsidR="00D0695E">
        <w:rPr>
          <w:rFonts w:ascii="微软雅黑" w:eastAsia="微软雅黑" w:hAnsi="微软雅黑"/>
          <w:sz w:val="24"/>
          <w:szCs w:val="24"/>
        </w:rPr>
        <w:t>2020.8.31~2020.9.6</w:t>
      </w:r>
    </w:p>
    <w:p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实习地点：</w:t>
      </w:r>
      <w:r w:rsidR="00D0695E">
        <w:rPr>
          <w:rFonts w:ascii="微软雅黑" w:eastAsia="微软雅黑" w:hAnsi="微软雅黑" w:hint="eastAsia"/>
          <w:sz w:val="24"/>
          <w:szCs w:val="24"/>
        </w:rPr>
        <w:t>在线实习</w:t>
      </w:r>
    </w:p>
    <w:p w:rsidR="00323BF8" w:rsidRPr="00323BF8" w:rsidRDefault="00323BF8">
      <w:pPr>
        <w:spacing w:line="360" w:lineRule="auto"/>
        <w:rPr>
          <w:rFonts w:ascii="微软雅黑" w:eastAsia="微软雅黑" w:hAnsi="微软雅黑"/>
          <w:sz w:val="24"/>
          <w:szCs w:val="24"/>
        </w:rPr>
        <w:sectPr w:rsidR="00323BF8" w:rsidRPr="00323BF8">
          <w:pgSz w:w="11906" w:h="16838"/>
          <w:pgMar w:top="1440" w:right="1800" w:bottom="1440" w:left="1800" w:header="851" w:footer="992" w:gutter="0"/>
          <w:cols w:space="425"/>
          <w:docGrid w:type="lines" w:linePitch="312"/>
        </w:sectPr>
      </w:pPr>
    </w:p>
    <w:p w:rsidR="00CE37BD" w:rsidRPr="009C5917" w:rsidRDefault="00F32A18" w:rsidP="009C5917">
      <w:pPr>
        <w:spacing w:line="360" w:lineRule="auto"/>
        <w:jc w:val="center"/>
        <w:rPr>
          <w:rFonts w:ascii="黑体" w:eastAsia="黑体" w:hAnsi="黑体"/>
          <w:b/>
          <w:bCs/>
          <w:sz w:val="32"/>
          <w:szCs w:val="32"/>
        </w:rPr>
      </w:pPr>
      <w:r w:rsidRPr="009C5917">
        <w:rPr>
          <w:rFonts w:ascii="黑体" w:eastAsia="黑体" w:hAnsi="黑体" w:hint="eastAsia"/>
          <w:b/>
          <w:bCs/>
          <w:sz w:val="32"/>
          <w:szCs w:val="32"/>
        </w:rPr>
        <w:lastRenderedPageBreak/>
        <w:t>实习总结报告</w:t>
      </w:r>
    </w:p>
    <w:p w:rsidR="008A3F2E" w:rsidRDefault="008A3F2E">
      <w:pPr>
        <w:widowControl/>
        <w:jc w:val="left"/>
        <w:rPr>
          <w:rFonts w:ascii="黑体" w:eastAsia="黑体" w:hAnsi="黑体"/>
          <w:sz w:val="24"/>
          <w:szCs w:val="24"/>
        </w:rPr>
      </w:pPr>
    </w:p>
    <w:p w:rsidR="008A3F2E" w:rsidRPr="008A3F2E" w:rsidRDefault="008A3F2E" w:rsidP="0076408C">
      <w:pPr>
        <w:widowControl/>
        <w:spacing w:line="360" w:lineRule="auto"/>
        <w:ind w:firstLineChars="200" w:firstLine="48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年8月3</w:t>
      </w:r>
      <w:r>
        <w:rPr>
          <w:rFonts w:ascii="宋体" w:eastAsia="宋体" w:hAnsi="宋体"/>
          <w:sz w:val="24"/>
          <w:szCs w:val="24"/>
        </w:rPr>
        <w:t>1</w:t>
      </w:r>
      <w:r>
        <w:rPr>
          <w:rFonts w:ascii="宋体" w:eastAsia="宋体" w:hAnsi="宋体" w:hint="eastAsia"/>
          <w:sz w:val="24"/>
          <w:szCs w:val="24"/>
        </w:rPr>
        <w:t>日起，我们开始了在</w:t>
      </w:r>
      <w:r w:rsidR="009C5917" w:rsidRPr="009C5917">
        <w:rPr>
          <w:rFonts w:ascii="宋体" w:eastAsia="宋体" w:hAnsi="宋体" w:hint="eastAsia"/>
          <w:sz w:val="24"/>
          <w:szCs w:val="24"/>
        </w:rPr>
        <w:t>北京中兴协力科技有限公司</w:t>
      </w:r>
      <w:r w:rsidR="009C5917">
        <w:rPr>
          <w:rFonts w:ascii="宋体" w:eastAsia="宋体" w:hAnsi="宋体" w:hint="eastAsia"/>
          <w:sz w:val="24"/>
          <w:szCs w:val="24"/>
        </w:rPr>
        <w:t>的小学期实习。在一周的学习实践过程中，我感到收获颇丰。在这一周内，我们不但学习了典型4G基站的搭建流程，</w:t>
      </w:r>
      <w:r w:rsidR="00951939">
        <w:rPr>
          <w:rFonts w:ascii="宋体" w:eastAsia="宋体" w:hAnsi="宋体" w:hint="eastAsia"/>
          <w:sz w:val="24"/>
          <w:szCs w:val="24"/>
        </w:rPr>
        <w:t>4</w:t>
      </w:r>
      <w:r w:rsidR="00951939">
        <w:rPr>
          <w:rFonts w:ascii="宋体" w:eastAsia="宋体" w:hAnsi="宋体"/>
          <w:sz w:val="24"/>
          <w:szCs w:val="24"/>
        </w:rPr>
        <w:t>G</w:t>
      </w:r>
      <w:r w:rsidR="00951939">
        <w:rPr>
          <w:rFonts w:ascii="宋体" w:eastAsia="宋体" w:hAnsi="宋体" w:hint="eastAsia"/>
          <w:sz w:val="24"/>
          <w:szCs w:val="24"/>
        </w:rPr>
        <w:t>通信的具体原理，</w:t>
      </w:r>
      <w:r w:rsidR="009C5917">
        <w:rPr>
          <w:rFonts w:ascii="宋体" w:eastAsia="宋体" w:hAnsi="宋体" w:hint="eastAsia"/>
          <w:sz w:val="24"/>
          <w:szCs w:val="24"/>
        </w:rPr>
        <w:t>也经历了</w:t>
      </w:r>
      <w:r w:rsidR="00951939">
        <w:rPr>
          <w:rFonts w:ascii="宋体" w:eastAsia="宋体" w:hAnsi="宋体" w:hint="eastAsia"/>
          <w:sz w:val="24"/>
          <w:szCs w:val="24"/>
        </w:rPr>
        <w:t>小组团队合作完整进行4</w:t>
      </w:r>
      <w:r w:rsidR="00951939">
        <w:rPr>
          <w:rFonts w:ascii="宋体" w:eastAsia="宋体" w:hAnsi="宋体"/>
          <w:sz w:val="24"/>
          <w:szCs w:val="24"/>
        </w:rPr>
        <w:t>G</w:t>
      </w:r>
      <w:r w:rsidR="00951939">
        <w:rPr>
          <w:rFonts w:ascii="宋体" w:eastAsia="宋体" w:hAnsi="宋体" w:hint="eastAsia"/>
          <w:sz w:val="24"/>
          <w:szCs w:val="24"/>
        </w:rPr>
        <w:t>基站的选址搭建前后期流程</w:t>
      </w:r>
      <w:r w:rsidR="001D2002">
        <w:rPr>
          <w:rFonts w:ascii="宋体" w:eastAsia="宋体" w:hAnsi="宋体" w:hint="eastAsia"/>
          <w:sz w:val="24"/>
          <w:szCs w:val="24"/>
        </w:rPr>
        <w:t>，探索了5G基站建设的相关原理和技术</w:t>
      </w:r>
      <w:r w:rsidRPr="00462838">
        <w:rPr>
          <w:rFonts w:ascii="宋体" w:eastAsia="宋体" w:hAnsi="宋体" w:hint="eastAsia"/>
          <w:sz w:val="24"/>
          <w:szCs w:val="24"/>
        </w:rPr>
        <w:t>。</w:t>
      </w:r>
      <w:bookmarkStart w:id="0" w:name="_Toc513309766"/>
      <w:bookmarkStart w:id="1" w:name="_Toc513312340"/>
      <w:bookmarkStart w:id="2" w:name="_Toc513312553"/>
      <w:bookmarkStart w:id="3" w:name="_Toc513312594"/>
      <w:bookmarkStart w:id="4" w:name="_Toc513313159"/>
      <w:r w:rsidR="0076408C">
        <w:rPr>
          <w:rFonts w:ascii="宋体" w:eastAsia="宋体" w:hAnsi="宋体" w:hint="eastAsia"/>
          <w:sz w:val="24"/>
          <w:szCs w:val="24"/>
        </w:rPr>
        <w:t>我本科专业和现代通信技术息息相关，因此，此次的实习实验和我未来的职业选择和未来规划有着较大的启发。</w:t>
      </w:r>
    </w:p>
    <w:bookmarkEnd w:id="0"/>
    <w:bookmarkEnd w:id="1"/>
    <w:bookmarkEnd w:id="2"/>
    <w:bookmarkEnd w:id="3"/>
    <w:bookmarkEnd w:id="4"/>
    <w:p w:rsidR="00A26B63" w:rsidRPr="00A26B63" w:rsidRDefault="00AC6F29" w:rsidP="00A26B63">
      <w:pPr>
        <w:pStyle w:val="2"/>
        <w:numPr>
          <w:ilvl w:val="0"/>
          <w:numId w:val="2"/>
        </w:numPr>
        <w:spacing w:line="360" w:lineRule="auto"/>
        <w:rPr>
          <w:rFonts w:ascii="黑体" w:eastAsia="黑体" w:hAnsi="黑体" w:cs="微软雅黑" w:hint="eastAsia"/>
          <w:color w:val="181717"/>
          <w:sz w:val="28"/>
          <w:szCs w:val="28"/>
        </w:rPr>
      </w:pPr>
      <w:r>
        <w:rPr>
          <w:rFonts w:ascii="黑体" w:eastAsia="黑体" w:hAnsi="黑体" w:cs="微软雅黑" w:hint="eastAsia"/>
          <w:color w:val="181717"/>
          <w:sz w:val="28"/>
          <w:szCs w:val="28"/>
        </w:rPr>
        <w:t>实习内容及进度安排</w:t>
      </w:r>
    </w:p>
    <w:p w:rsidR="00A26B63" w:rsidRPr="00A26B63" w:rsidRDefault="00A26B63" w:rsidP="00A26B63">
      <w:pPr>
        <w:pStyle w:val="2"/>
        <w:spacing w:line="360" w:lineRule="auto"/>
        <w:rPr>
          <w:rFonts w:ascii="黑体" w:eastAsia="黑体" w:hAnsi="黑体" w:cs="微软雅黑" w:hint="eastAsia"/>
          <w:color w:val="181717"/>
          <w:sz w:val="28"/>
          <w:szCs w:val="28"/>
        </w:rPr>
      </w:pPr>
      <w:r>
        <w:rPr>
          <w:rFonts w:ascii="宋体" w:eastAsia="宋体" w:hAnsi="宋体" w:hint="eastAsia"/>
          <w:sz w:val="24"/>
          <w:szCs w:val="24"/>
        </w:rPr>
        <w:t>（一）、</w:t>
      </w:r>
      <w:r>
        <w:rPr>
          <w:rFonts w:ascii="宋体" w:eastAsia="宋体" w:hAnsi="宋体" w:hint="eastAsia"/>
          <w:sz w:val="24"/>
          <w:szCs w:val="24"/>
        </w:rPr>
        <w:t>移动通信技术发展史</w:t>
      </w:r>
    </w:p>
    <w:p w:rsidR="00DF4A97" w:rsidRPr="00DF4A97" w:rsidRDefault="00DF4A97" w:rsidP="00AC6F29">
      <w:pPr>
        <w:spacing w:line="360" w:lineRule="auto"/>
        <w:ind w:firstLineChars="200" w:firstLine="480"/>
        <w:rPr>
          <w:rFonts w:ascii="宋体" w:eastAsia="宋体" w:hAnsi="宋体" w:hint="eastAsia"/>
          <w:sz w:val="24"/>
          <w:szCs w:val="24"/>
        </w:rPr>
      </w:pPr>
      <w:r w:rsidRPr="00DF4A97">
        <w:rPr>
          <w:rFonts w:ascii="宋体" w:eastAsia="宋体" w:hAnsi="宋体" w:hint="eastAsia"/>
          <w:sz w:val="24"/>
          <w:szCs w:val="24"/>
        </w:rPr>
        <w:t>第1代移动通信系统（1G）是模拟式通信系统，模拟式是代表在无线传输采用模拟式的FM调制，将介于300Hz到3400Hz的语音转换到高频的载波频率MHz上。这样的模拟通信有很多缺点，比如保密性不强、系统容量有限以及无法传输数据等，也就是说第1代移动通信系统是无法实现手机上网的，这在今天来说无法想象。从1G跨入2G的分野则是从模拟调制进入到数字调制，相比于第1代移动通信，第二代移动通信具备高度的保密性，系统的容量也在增加，同时从这一代开始手机也可以上网了。2G时代也是移动通信标准争夺的开始，由于1G时代各国的通信模式系统互不兼容，也造成了厂商各自发展其系统的专用设备，无法大量生产，一定程度上抑制了电信产业的发展。2G时代虽然也有很多标准，包括当时比较热门的TDMA、CDMA以及GSM，但是逐渐开始出现主流的网络制式</w:t>
      </w:r>
      <w:r w:rsidR="00AC6F29">
        <w:rPr>
          <w:rFonts w:ascii="宋体" w:eastAsia="宋体" w:hAnsi="宋体" w:hint="eastAsia"/>
          <w:sz w:val="24"/>
          <w:szCs w:val="24"/>
        </w:rPr>
        <w:t>。</w:t>
      </w:r>
      <w:r w:rsidRPr="00DF4A97">
        <w:rPr>
          <w:rFonts w:ascii="宋体" w:eastAsia="宋体" w:hAnsi="宋体" w:hint="eastAsia"/>
          <w:sz w:val="24"/>
          <w:szCs w:val="24"/>
        </w:rPr>
        <w:t xml:space="preserve"> </w:t>
      </w:r>
      <w:r w:rsidRPr="00DF4A97">
        <w:rPr>
          <w:rFonts w:ascii="宋体" w:eastAsia="宋体" w:hAnsi="宋体"/>
          <w:sz w:val="24"/>
          <w:szCs w:val="24"/>
        </w:rPr>
        <w:t>2000</w:t>
      </w:r>
      <w:r w:rsidRPr="00DF4A97">
        <w:rPr>
          <w:rFonts w:ascii="宋体" w:eastAsia="宋体" w:hAnsi="宋体" w:hint="eastAsia"/>
          <w:sz w:val="24"/>
          <w:szCs w:val="24"/>
        </w:rPr>
        <w:t>年</w:t>
      </w:r>
      <w:r w:rsidRPr="00DF4A97">
        <w:rPr>
          <w:rFonts w:ascii="宋体" w:eastAsia="宋体" w:hAnsi="宋体" w:hint="eastAsia"/>
          <w:sz w:val="24"/>
          <w:szCs w:val="24"/>
        </w:rPr>
        <w:t>国际电信联盟发布了官方3G标准IMT-2000。3G存在四种标准制式，分别是CDMA2000，WCDMA，TD-SCDMA，WiMAX。在3G的众多标准之中，CDMA这个字眼曝光率最高，CDMA是Code Division Multiple Access (码分多址)的缩写，是第三代移动通信系统的技术基础。CDMA系统以其频率规划简单、系统容量大、频率复用系数高、抗多径能力强、通信质量好、软容量、软切换等特点显示出巨大的发展潜力。关于4G通信技术的研究最早开始于上世纪90年代早期的欧洲，后来逐渐发展成全球研究的热点。包括IPV6</w:t>
      </w:r>
      <w:r w:rsidR="0005531B">
        <w:rPr>
          <w:rFonts w:ascii="宋体" w:eastAsia="宋体" w:hAnsi="宋体" w:hint="eastAsia"/>
          <w:sz w:val="24"/>
          <w:szCs w:val="24"/>
        </w:rPr>
        <w:t>、</w:t>
      </w:r>
      <w:r w:rsidRPr="00DF4A97">
        <w:rPr>
          <w:rFonts w:ascii="宋体" w:eastAsia="宋体" w:hAnsi="宋体" w:hint="eastAsia"/>
          <w:sz w:val="24"/>
          <w:szCs w:val="24"/>
        </w:rPr>
        <w:t>3GPP</w:t>
      </w:r>
      <w:r w:rsidR="0005531B">
        <w:rPr>
          <w:rFonts w:ascii="宋体" w:eastAsia="宋体" w:hAnsi="宋体" w:hint="eastAsia"/>
          <w:sz w:val="24"/>
          <w:szCs w:val="24"/>
        </w:rPr>
        <w:t>、</w:t>
      </w:r>
      <w:r w:rsidRPr="00DF4A97">
        <w:rPr>
          <w:rFonts w:ascii="宋体" w:eastAsia="宋体" w:hAnsi="宋体" w:hint="eastAsia"/>
          <w:sz w:val="24"/>
          <w:szCs w:val="24"/>
        </w:rPr>
        <w:t>无线世界、LETF等国际论坛和</w:t>
      </w:r>
      <w:r w:rsidRPr="00DF4A97">
        <w:rPr>
          <w:rFonts w:ascii="宋体" w:eastAsia="宋体" w:hAnsi="宋体" w:hint="eastAsia"/>
          <w:sz w:val="24"/>
          <w:szCs w:val="24"/>
        </w:rPr>
        <w:lastRenderedPageBreak/>
        <w:t>组织，以及AT&amp;T在内的电信运营商，开展了如4G网络传输多媒体内容、软件无线电放大器技术等多方面的研究，并取得了一系列重要的研究成果。2010年，国外的主流通信运营商已经开始了4G建设，政府的大力支持加速了我国4G技术研发的步伐。到2013年，在发达国家4G网络建设已经初具规模。我国在2013年底也正式由工信部向三大通信运营商发放4G牌照。</w:t>
      </w:r>
    </w:p>
    <w:p w:rsidR="00A26B63" w:rsidRPr="00A26B63" w:rsidRDefault="00A26B63" w:rsidP="00A26B63">
      <w:pPr>
        <w:pStyle w:val="2"/>
        <w:spacing w:line="360" w:lineRule="auto"/>
        <w:rPr>
          <w:rFonts w:ascii="黑体" w:eastAsia="黑体" w:hAnsi="黑体" w:cs="微软雅黑" w:hint="eastAsia"/>
          <w:color w:val="181717"/>
          <w:sz w:val="28"/>
          <w:szCs w:val="28"/>
        </w:rPr>
      </w:pPr>
      <w:r>
        <w:rPr>
          <w:rFonts w:ascii="宋体" w:eastAsia="宋体" w:hAnsi="宋体" w:hint="eastAsia"/>
          <w:sz w:val="24"/>
          <w:szCs w:val="24"/>
        </w:rPr>
        <w:t>（</w:t>
      </w:r>
      <w:r>
        <w:rPr>
          <w:rFonts w:ascii="宋体" w:eastAsia="宋体" w:hAnsi="宋体" w:hint="eastAsia"/>
          <w:sz w:val="24"/>
          <w:szCs w:val="24"/>
        </w:rPr>
        <w:t>二</w:t>
      </w:r>
      <w:r>
        <w:rPr>
          <w:rFonts w:ascii="宋体" w:eastAsia="宋体" w:hAnsi="宋体" w:hint="eastAsia"/>
          <w:sz w:val="24"/>
          <w:szCs w:val="24"/>
        </w:rPr>
        <w:t>）、</w:t>
      </w:r>
      <w:r>
        <w:rPr>
          <w:rFonts w:ascii="宋体" w:eastAsia="宋体" w:hAnsi="宋体" w:hint="eastAsia"/>
          <w:sz w:val="24"/>
          <w:szCs w:val="24"/>
        </w:rPr>
        <w:t>项目规划与团队建设</w:t>
      </w:r>
    </w:p>
    <w:p w:rsidR="00AC6F29" w:rsidRDefault="00AC6F29" w:rsidP="00A26B63">
      <w:pPr>
        <w:spacing w:line="360" w:lineRule="auto"/>
        <w:ind w:firstLine="420"/>
        <w:rPr>
          <w:rFonts w:ascii="宋体" w:eastAsia="宋体" w:hAnsi="宋体"/>
          <w:sz w:val="24"/>
          <w:szCs w:val="24"/>
        </w:rPr>
      </w:pPr>
      <w:r>
        <w:rPr>
          <w:rFonts w:ascii="宋体" w:eastAsia="宋体" w:hAnsi="宋体" w:hint="eastAsia"/>
          <w:sz w:val="24"/>
          <w:szCs w:val="24"/>
        </w:rPr>
        <w:t>在学习了移动通信技术的发展历程后，我们开始了学习团队合作、项目分工与项目进程控制的相关知识。</w:t>
      </w:r>
      <w:r w:rsidR="00A26B63" w:rsidRPr="00A26B63">
        <w:rPr>
          <w:rFonts w:ascii="宋体" w:eastAsia="宋体" w:hAnsi="宋体" w:hint="eastAsia"/>
          <w:sz w:val="24"/>
          <w:szCs w:val="24"/>
        </w:rPr>
        <w:t>项目管理计划的重要性在于项目管理计划是项目的主计划或称为总体计划，它确定了执行、监控和结束项目的方式和方法，包括项目需要执行的过程、项目生命周期、里程碑和阶段划分等全局性内容。项目管理计划是其它各子计划制定的依据和基础，它从整体上指导项目工作的有序进行。</w:t>
      </w:r>
      <w:r>
        <w:rPr>
          <w:rFonts w:ascii="宋体" w:eastAsia="宋体" w:hAnsi="宋体" w:hint="eastAsia"/>
          <w:sz w:val="24"/>
          <w:szCs w:val="24"/>
        </w:rPr>
        <w:t>团队</w:t>
      </w:r>
      <w:r w:rsidR="00A26B63">
        <w:rPr>
          <w:rFonts w:ascii="宋体" w:eastAsia="宋体" w:hAnsi="宋体" w:hint="eastAsia"/>
          <w:sz w:val="24"/>
          <w:szCs w:val="24"/>
        </w:rPr>
        <w:t>建设，合理</w:t>
      </w:r>
      <w:r>
        <w:rPr>
          <w:rFonts w:ascii="宋体" w:eastAsia="宋体" w:hAnsi="宋体" w:hint="eastAsia"/>
          <w:sz w:val="24"/>
          <w:szCs w:val="24"/>
        </w:rPr>
        <w:t>分工</w:t>
      </w:r>
      <w:r w:rsidR="00A26B63">
        <w:rPr>
          <w:rFonts w:ascii="宋体" w:eastAsia="宋体" w:hAnsi="宋体" w:hint="eastAsia"/>
          <w:sz w:val="24"/>
          <w:szCs w:val="24"/>
        </w:rPr>
        <w:t>的重要性在于</w:t>
      </w:r>
      <w:r>
        <w:rPr>
          <w:rFonts w:ascii="宋体" w:eastAsia="宋体" w:hAnsi="宋体" w:hint="eastAsia"/>
          <w:sz w:val="24"/>
          <w:szCs w:val="24"/>
        </w:rPr>
        <w:t>，我们不但</w:t>
      </w:r>
      <w:r w:rsidRPr="00AC6F29">
        <w:rPr>
          <w:rFonts w:ascii="宋体" w:eastAsia="宋体" w:hAnsi="宋体" w:hint="eastAsia"/>
          <w:sz w:val="24"/>
          <w:szCs w:val="24"/>
        </w:rPr>
        <w:t>可以发挥整体效能，提高工作效率</w:t>
      </w:r>
      <w:r>
        <w:rPr>
          <w:rFonts w:ascii="宋体" w:eastAsia="宋体" w:hAnsi="宋体" w:hint="eastAsia"/>
          <w:sz w:val="24"/>
          <w:szCs w:val="24"/>
        </w:rPr>
        <w:t>，并</w:t>
      </w:r>
      <w:r w:rsidRPr="00AC6F29">
        <w:rPr>
          <w:rFonts w:ascii="宋体" w:eastAsia="宋体" w:hAnsi="宋体" w:hint="eastAsia"/>
          <w:sz w:val="24"/>
          <w:szCs w:val="24"/>
        </w:rPr>
        <w:t>将一个生产过程划分为很多环节，每个人各自负责其中的一个环节，一个环节完成后这个环节的人就可以接着开始下一轮</w:t>
      </w:r>
      <w:r>
        <w:rPr>
          <w:rFonts w:ascii="宋体" w:eastAsia="宋体" w:hAnsi="宋体" w:hint="eastAsia"/>
          <w:sz w:val="24"/>
          <w:szCs w:val="24"/>
        </w:rPr>
        <w:t>任务</w:t>
      </w:r>
      <w:r w:rsidRPr="00AC6F29">
        <w:rPr>
          <w:rFonts w:ascii="宋体" w:eastAsia="宋体" w:hAnsi="宋体" w:hint="eastAsia"/>
          <w:sz w:val="24"/>
          <w:szCs w:val="24"/>
        </w:rPr>
        <w:t>，而不用等整个环节都完成再开始，大大的节约了时间。</w:t>
      </w:r>
      <w:r>
        <w:rPr>
          <w:rFonts w:ascii="宋体" w:eastAsia="宋体" w:hAnsi="宋体" w:hint="eastAsia"/>
          <w:sz w:val="24"/>
          <w:szCs w:val="24"/>
        </w:rPr>
        <w:t>还</w:t>
      </w:r>
      <w:r w:rsidRPr="00AC6F29">
        <w:rPr>
          <w:rFonts w:ascii="宋体" w:eastAsia="宋体" w:hAnsi="宋体" w:hint="eastAsia"/>
          <w:sz w:val="24"/>
          <w:szCs w:val="24"/>
        </w:rPr>
        <w:t>能充分发挥每个人的特长优势</w:t>
      </w:r>
      <w:r>
        <w:rPr>
          <w:rFonts w:ascii="宋体" w:eastAsia="宋体" w:hAnsi="宋体" w:hint="eastAsia"/>
          <w:sz w:val="24"/>
          <w:szCs w:val="24"/>
        </w:rPr>
        <w:t>，</w:t>
      </w:r>
      <w:r w:rsidRPr="00AC6F29">
        <w:rPr>
          <w:rFonts w:ascii="宋体" w:eastAsia="宋体" w:hAnsi="宋体" w:hint="eastAsia"/>
          <w:sz w:val="24"/>
          <w:szCs w:val="24"/>
        </w:rPr>
        <w:t>弥补个人的不足。分工协作令每个人根据自己的专长去完成相应的工作，这样可以使每个部分的工作都能相对尽善尽美。</w:t>
      </w:r>
    </w:p>
    <w:p w:rsidR="00A26B63" w:rsidRPr="00A26B63" w:rsidRDefault="00A26B63" w:rsidP="00A26B63">
      <w:pPr>
        <w:pStyle w:val="2"/>
        <w:spacing w:line="360" w:lineRule="auto"/>
        <w:rPr>
          <w:rFonts w:ascii="黑体" w:eastAsia="黑体" w:hAnsi="黑体" w:cs="微软雅黑" w:hint="eastAsia"/>
          <w:color w:val="181717"/>
          <w:sz w:val="28"/>
          <w:szCs w:val="28"/>
        </w:rPr>
      </w:pPr>
      <w:r>
        <w:rPr>
          <w:rFonts w:ascii="宋体" w:eastAsia="宋体" w:hAnsi="宋体" w:hint="eastAsia"/>
          <w:sz w:val="24"/>
          <w:szCs w:val="24"/>
        </w:rPr>
        <w:t>（</w:t>
      </w:r>
      <w:r>
        <w:rPr>
          <w:rFonts w:ascii="宋体" w:eastAsia="宋体" w:hAnsi="宋体" w:hint="eastAsia"/>
          <w:sz w:val="24"/>
          <w:szCs w:val="24"/>
        </w:rPr>
        <w:t>三</w:t>
      </w:r>
      <w:r>
        <w:rPr>
          <w:rFonts w:ascii="宋体" w:eastAsia="宋体" w:hAnsi="宋体" w:hint="eastAsia"/>
          <w:sz w:val="24"/>
          <w:szCs w:val="24"/>
        </w:rPr>
        <w:t>）、</w:t>
      </w:r>
      <w:r>
        <w:rPr>
          <w:rFonts w:ascii="宋体" w:eastAsia="宋体" w:hAnsi="宋体" w:hint="eastAsia"/>
          <w:sz w:val="24"/>
          <w:szCs w:val="24"/>
        </w:rPr>
        <w:t>L</w:t>
      </w:r>
      <w:r>
        <w:rPr>
          <w:rFonts w:ascii="宋体" w:eastAsia="宋体" w:hAnsi="宋体"/>
          <w:sz w:val="24"/>
          <w:szCs w:val="24"/>
        </w:rPr>
        <w:t>TE</w:t>
      </w:r>
      <w:r>
        <w:rPr>
          <w:rFonts w:ascii="宋体" w:eastAsia="宋体" w:hAnsi="宋体" w:hint="eastAsia"/>
          <w:sz w:val="24"/>
          <w:szCs w:val="24"/>
        </w:rPr>
        <w:t>基站搭建流程</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1、网络规划</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工作内容：根据运营商提供的资源（备选站点地理位置信息、全网规模等）和规划原则（站点规模与覆盖区域的关系、边缘指标），进行该局全网网络规划</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工作输出：1、邻区关系快配表； 2、小区无线参数规划表</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2、开通规划</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工作内容：根据运营商提供的站点开通参数配置原则（站型、全局参数、地面参数、无线参数）、网规工程师输出的小区无线参数规划表进行站点开通参数规划</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工作输出：站点开通快配表</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t>3、数据配置</w:t>
      </w:r>
    </w:p>
    <w:p w:rsidR="00A26B63" w:rsidRPr="00A26B63" w:rsidRDefault="00A26B63" w:rsidP="00A26B63">
      <w:pPr>
        <w:spacing w:line="360" w:lineRule="auto"/>
        <w:rPr>
          <w:rFonts w:ascii="宋体" w:eastAsia="宋体" w:hAnsi="宋体" w:hint="eastAsia"/>
          <w:sz w:val="24"/>
          <w:szCs w:val="24"/>
        </w:rPr>
      </w:pPr>
      <w:r w:rsidRPr="00A26B63">
        <w:rPr>
          <w:rFonts w:ascii="宋体" w:eastAsia="宋体" w:hAnsi="宋体" w:hint="eastAsia"/>
          <w:sz w:val="24"/>
          <w:szCs w:val="24"/>
        </w:rPr>
        <w:lastRenderedPageBreak/>
        <w:t>工作内容：根据站点开通快配表使用基站数据快配工具生成所有站点开通数据配置文件，每个BBU—xml配置文件</w:t>
      </w:r>
    </w:p>
    <w:p w:rsidR="00A26B63" w:rsidRDefault="00A26B63" w:rsidP="00A26B63">
      <w:pPr>
        <w:spacing w:line="360" w:lineRule="auto"/>
        <w:rPr>
          <w:rFonts w:ascii="宋体" w:eastAsia="宋体" w:hAnsi="宋体"/>
          <w:sz w:val="24"/>
          <w:szCs w:val="24"/>
        </w:rPr>
      </w:pPr>
      <w:r w:rsidRPr="00A26B63">
        <w:rPr>
          <w:rFonts w:ascii="宋体" w:eastAsia="宋体" w:hAnsi="宋体" w:hint="eastAsia"/>
          <w:sz w:val="24"/>
          <w:szCs w:val="24"/>
        </w:rPr>
        <w:t>工作输出：全网站点xml配置文件</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4、预配置</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工作内容：1、</w:t>
      </w:r>
      <w:proofErr w:type="spellStart"/>
      <w:r w:rsidRPr="00E3384D">
        <w:rPr>
          <w:rFonts w:ascii="宋体" w:eastAsia="宋体" w:hAnsi="宋体" w:hint="eastAsia"/>
          <w:sz w:val="24"/>
          <w:szCs w:val="24"/>
        </w:rPr>
        <w:t>eNodeB</w:t>
      </w:r>
      <w:proofErr w:type="spellEnd"/>
      <w:r w:rsidRPr="00E3384D">
        <w:rPr>
          <w:rFonts w:ascii="宋体" w:eastAsia="宋体" w:hAnsi="宋体" w:hint="eastAsia"/>
          <w:sz w:val="24"/>
          <w:szCs w:val="24"/>
        </w:rPr>
        <w:t>版本加载；2，</w:t>
      </w:r>
      <w:proofErr w:type="spellStart"/>
      <w:r w:rsidRPr="00E3384D">
        <w:rPr>
          <w:rFonts w:ascii="宋体" w:eastAsia="宋体" w:hAnsi="宋体" w:hint="eastAsia"/>
          <w:sz w:val="24"/>
          <w:szCs w:val="24"/>
        </w:rPr>
        <w:t>eNodeB</w:t>
      </w:r>
      <w:proofErr w:type="spellEnd"/>
      <w:r w:rsidRPr="00E3384D">
        <w:rPr>
          <w:rFonts w:ascii="宋体" w:eastAsia="宋体" w:hAnsi="宋体" w:hint="eastAsia"/>
          <w:sz w:val="24"/>
          <w:szCs w:val="24"/>
        </w:rPr>
        <w:t>配置数据整表同步； 3、核查和解决异常告警，使小区正常建立； 4、制作和粘贴BBU标签</w:t>
      </w:r>
    </w:p>
    <w:p w:rsidR="00E3384D" w:rsidRPr="00E3384D" w:rsidRDefault="00E3384D" w:rsidP="00A26B63">
      <w:pPr>
        <w:spacing w:line="360" w:lineRule="auto"/>
        <w:rPr>
          <w:rFonts w:ascii="宋体" w:eastAsia="宋体" w:hAnsi="宋体" w:hint="eastAsia"/>
          <w:sz w:val="24"/>
          <w:szCs w:val="24"/>
        </w:rPr>
      </w:pPr>
      <w:r w:rsidRPr="00E3384D">
        <w:rPr>
          <w:rFonts w:ascii="宋体" w:eastAsia="宋体" w:hAnsi="宋体" w:hint="eastAsia"/>
          <w:sz w:val="24"/>
          <w:szCs w:val="24"/>
        </w:rPr>
        <w:t>工作输出：完成预配置的BBU，RRU设备</w:t>
      </w:r>
    </w:p>
    <w:p w:rsidR="00E3384D" w:rsidRPr="00E3384D" w:rsidRDefault="00E3384D" w:rsidP="00E3384D">
      <w:pPr>
        <w:spacing w:line="360" w:lineRule="auto"/>
        <w:rPr>
          <w:rFonts w:ascii="宋体" w:eastAsia="宋体" w:hAnsi="宋体" w:hint="eastAsia"/>
          <w:sz w:val="24"/>
          <w:szCs w:val="24"/>
        </w:rPr>
      </w:pPr>
      <w:r>
        <w:rPr>
          <w:rFonts w:ascii="宋体" w:eastAsia="宋体" w:hAnsi="宋体"/>
          <w:sz w:val="24"/>
          <w:szCs w:val="24"/>
        </w:rPr>
        <w:t>5</w:t>
      </w:r>
      <w:r w:rsidRPr="00E3384D">
        <w:rPr>
          <w:rFonts w:ascii="宋体" w:eastAsia="宋体" w:hAnsi="宋体" w:hint="eastAsia"/>
          <w:sz w:val="24"/>
          <w:szCs w:val="24"/>
        </w:rPr>
        <w:t>、工程安装</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工作内容：完成站点工程安装，设备上电</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工作输出：按照规范完成站点安装，上电后设备运行正常</w:t>
      </w:r>
    </w:p>
    <w:p w:rsidR="00E3384D" w:rsidRPr="00E3384D" w:rsidRDefault="00E3384D" w:rsidP="00E3384D">
      <w:pPr>
        <w:spacing w:line="360" w:lineRule="auto"/>
        <w:rPr>
          <w:rFonts w:ascii="宋体" w:eastAsia="宋体" w:hAnsi="宋体" w:hint="eastAsia"/>
          <w:sz w:val="24"/>
          <w:szCs w:val="24"/>
        </w:rPr>
      </w:pPr>
      <w:r>
        <w:rPr>
          <w:rFonts w:ascii="宋体" w:eastAsia="宋体" w:hAnsi="宋体"/>
          <w:sz w:val="24"/>
          <w:szCs w:val="24"/>
        </w:rPr>
        <w:t>6</w:t>
      </w:r>
      <w:r w:rsidRPr="00E3384D">
        <w:rPr>
          <w:rFonts w:ascii="宋体" w:eastAsia="宋体" w:hAnsi="宋体" w:hint="eastAsia"/>
          <w:sz w:val="24"/>
          <w:szCs w:val="24"/>
        </w:rPr>
        <w:t>、快速配置</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工作内容：1</w:t>
      </w:r>
      <w:r>
        <w:rPr>
          <w:rFonts w:ascii="宋体" w:eastAsia="宋体" w:hAnsi="宋体" w:hint="eastAsia"/>
          <w:sz w:val="24"/>
          <w:szCs w:val="24"/>
        </w:rPr>
        <w:t>、</w:t>
      </w:r>
      <w:proofErr w:type="spellStart"/>
      <w:r w:rsidRPr="00E3384D">
        <w:rPr>
          <w:rFonts w:ascii="宋体" w:eastAsia="宋体" w:hAnsi="宋体" w:hint="eastAsia"/>
          <w:sz w:val="24"/>
          <w:szCs w:val="24"/>
        </w:rPr>
        <w:t>eNodeB</w:t>
      </w:r>
      <w:proofErr w:type="spellEnd"/>
      <w:r w:rsidRPr="00E3384D">
        <w:rPr>
          <w:rFonts w:ascii="宋体" w:eastAsia="宋体" w:hAnsi="宋体" w:hint="eastAsia"/>
          <w:sz w:val="24"/>
          <w:szCs w:val="24"/>
        </w:rPr>
        <w:t>版本加载；2</w:t>
      </w:r>
      <w:r>
        <w:rPr>
          <w:rFonts w:ascii="宋体" w:eastAsia="宋体" w:hAnsi="宋体" w:hint="eastAsia"/>
          <w:sz w:val="24"/>
          <w:szCs w:val="24"/>
        </w:rPr>
        <w:t>、</w:t>
      </w:r>
      <w:proofErr w:type="spellStart"/>
      <w:r w:rsidRPr="00E3384D">
        <w:rPr>
          <w:rFonts w:ascii="宋体" w:eastAsia="宋体" w:hAnsi="宋体" w:hint="eastAsia"/>
          <w:sz w:val="24"/>
          <w:szCs w:val="24"/>
        </w:rPr>
        <w:t>eNodeB</w:t>
      </w:r>
      <w:proofErr w:type="spellEnd"/>
      <w:r w:rsidRPr="00E3384D">
        <w:rPr>
          <w:rFonts w:ascii="宋体" w:eastAsia="宋体" w:hAnsi="宋体" w:hint="eastAsia"/>
          <w:sz w:val="24"/>
          <w:szCs w:val="24"/>
        </w:rPr>
        <w:t>配置数据整表同步；3、核查和解决异常告警使小区正常建立</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工作输出：完成开通的站点</w:t>
      </w:r>
    </w:p>
    <w:p w:rsidR="00E3384D" w:rsidRPr="00E3384D" w:rsidRDefault="00E3384D" w:rsidP="00E3384D">
      <w:pPr>
        <w:spacing w:line="360" w:lineRule="auto"/>
        <w:rPr>
          <w:rFonts w:ascii="宋体" w:eastAsia="宋体" w:hAnsi="宋体" w:hint="eastAsia"/>
          <w:sz w:val="24"/>
          <w:szCs w:val="24"/>
        </w:rPr>
      </w:pPr>
      <w:r>
        <w:rPr>
          <w:rFonts w:ascii="宋体" w:eastAsia="宋体" w:hAnsi="宋体"/>
          <w:sz w:val="24"/>
          <w:szCs w:val="24"/>
        </w:rPr>
        <w:t>7</w:t>
      </w:r>
      <w:r>
        <w:rPr>
          <w:rFonts w:ascii="宋体" w:eastAsia="宋体" w:hAnsi="宋体" w:hint="eastAsia"/>
          <w:sz w:val="24"/>
          <w:szCs w:val="24"/>
        </w:rPr>
        <w:t>、</w:t>
      </w:r>
      <w:r w:rsidRPr="00E3384D">
        <w:rPr>
          <w:rFonts w:ascii="宋体" w:eastAsia="宋体" w:hAnsi="宋体" w:hint="eastAsia"/>
          <w:sz w:val="24"/>
          <w:szCs w:val="24"/>
        </w:rPr>
        <w:t>OMC开通</w:t>
      </w:r>
    </w:p>
    <w:p w:rsidR="00E3384D" w:rsidRPr="00E3384D" w:rsidRDefault="00E3384D" w:rsidP="00E3384D">
      <w:pPr>
        <w:spacing w:line="360" w:lineRule="auto"/>
        <w:rPr>
          <w:rFonts w:ascii="宋体" w:eastAsia="宋体" w:hAnsi="宋体" w:hint="eastAsia"/>
          <w:sz w:val="24"/>
          <w:szCs w:val="24"/>
        </w:rPr>
      </w:pPr>
      <w:r>
        <w:rPr>
          <w:rFonts w:ascii="宋体" w:eastAsia="宋体" w:hAnsi="宋体"/>
          <w:sz w:val="24"/>
          <w:szCs w:val="24"/>
        </w:rPr>
        <w:t>8</w:t>
      </w:r>
      <w:r w:rsidRPr="00E3384D">
        <w:rPr>
          <w:rFonts w:ascii="宋体" w:eastAsia="宋体" w:hAnsi="宋体" w:hint="eastAsia"/>
          <w:sz w:val="24"/>
          <w:szCs w:val="24"/>
        </w:rPr>
        <w:t>、开通配置</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工作内容：1、将U—key与CC单板USB接口连接， U—key自动进行版本加载和数据同步；2、监视U—key指示灯状态，确保开通无异常故障，小区正常建立</w:t>
      </w:r>
    </w:p>
    <w:p w:rsidR="00E3384D" w:rsidRPr="00E3384D" w:rsidRDefault="00E3384D" w:rsidP="00E3384D">
      <w:pPr>
        <w:spacing w:line="360" w:lineRule="auto"/>
        <w:rPr>
          <w:rFonts w:ascii="宋体" w:eastAsia="宋体" w:hAnsi="宋体" w:hint="eastAsia"/>
          <w:sz w:val="24"/>
          <w:szCs w:val="24"/>
        </w:rPr>
      </w:pPr>
      <w:r w:rsidRPr="00E3384D">
        <w:rPr>
          <w:rFonts w:ascii="宋体" w:eastAsia="宋体" w:hAnsi="宋体" w:hint="eastAsia"/>
          <w:sz w:val="24"/>
          <w:szCs w:val="24"/>
        </w:rPr>
        <w:t>工作输出：完成开通配置的BBU，RRU设备</w:t>
      </w:r>
    </w:p>
    <w:p w:rsidR="000D57B1" w:rsidRPr="00E9681A" w:rsidRDefault="00273D03" w:rsidP="00E9681A">
      <w:pPr>
        <w:pStyle w:val="2"/>
        <w:numPr>
          <w:ilvl w:val="0"/>
          <w:numId w:val="2"/>
        </w:numPr>
        <w:spacing w:line="360" w:lineRule="auto"/>
        <w:rPr>
          <w:rFonts w:ascii="黑体" w:eastAsia="黑体" w:hAnsi="黑体" w:cs="微软雅黑" w:hint="eastAsia"/>
          <w:color w:val="181717"/>
          <w:sz w:val="28"/>
          <w:szCs w:val="28"/>
        </w:rPr>
      </w:pPr>
      <w:r>
        <w:rPr>
          <w:rFonts w:ascii="黑体" w:eastAsia="黑体" w:hAnsi="黑体" w:cs="微软雅黑" w:hint="eastAsia"/>
          <w:color w:val="181717"/>
          <w:sz w:val="28"/>
          <w:szCs w:val="28"/>
        </w:rPr>
        <w:t>实习</w:t>
      </w:r>
      <w:r>
        <w:rPr>
          <w:rFonts w:ascii="黑体" w:eastAsia="黑体" w:hAnsi="黑体" w:cs="微软雅黑" w:hint="eastAsia"/>
          <w:color w:val="181717"/>
          <w:sz w:val="28"/>
          <w:szCs w:val="28"/>
        </w:rPr>
        <w:t>心得与收获</w:t>
      </w:r>
    </w:p>
    <w:p w:rsidR="000D57B1" w:rsidRPr="00EF7C4B" w:rsidRDefault="00E9681A" w:rsidP="00E9681A">
      <w:pPr>
        <w:spacing w:line="360" w:lineRule="auto"/>
        <w:ind w:firstLine="420"/>
        <w:rPr>
          <w:rFonts w:ascii="宋体" w:eastAsia="宋体" w:hAnsi="宋体" w:hint="eastAsia"/>
          <w:sz w:val="24"/>
          <w:szCs w:val="24"/>
        </w:rPr>
      </w:pPr>
      <w:r w:rsidRPr="00E9681A">
        <w:rPr>
          <w:rFonts w:ascii="宋体" w:eastAsia="宋体" w:hAnsi="宋体" w:hint="eastAsia"/>
          <w:sz w:val="24"/>
          <w:szCs w:val="24"/>
        </w:rPr>
        <w:t>实习，就是把我们在学校所学的理论知识，运用到客观实际中去，是自己所学到的理论知识有用武之地，只学不实践，那么所学的就等于零。理论应该与时间相结合。</w:t>
      </w:r>
      <w:r>
        <w:rPr>
          <w:rFonts w:ascii="宋体" w:eastAsia="宋体" w:hAnsi="宋体" w:hint="eastAsia"/>
          <w:sz w:val="24"/>
          <w:szCs w:val="24"/>
        </w:rPr>
        <w:t>之前学校里讲到的通信原理，计算机网络等课程，在此次实习课程中，进行了实际上手配置操作实践，我发现，书本知识和实际工程的知识中还是有较大区别，只有真正的联系后才能学以致用，</w:t>
      </w:r>
      <w:r w:rsidRPr="00E9681A">
        <w:rPr>
          <w:rFonts w:ascii="宋体" w:eastAsia="宋体" w:hAnsi="宋体" w:hint="eastAsia"/>
          <w:sz w:val="24"/>
          <w:szCs w:val="24"/>
        </w:rPr>
        <w:t>为以后工作打基础。</w:t>
      </w:r>
      <w:r w:rsidR="00EF7C4B">
        <w:rPr>
          <w:rFonts w:ascii="宋体" w:eastAsia="宋体" w:hAnsi="宋体" w:hint="eastAsia"/>
          <w:sz w:val="24"/>
          <w:szCs w:val="24"/>
        </w:rPr>
        <w:t>实习</w:t>
      </w:r>
      <w:r w:rsidR="00EF7C4B" w:rsidRPr="00EF7C4B">
        <w:rPr>
          <w:rFonts w:ascii="宋体" w:eastAsia="宋体" w:hAnsi="宋体" w:hint="eastAsia"/>
          <w:sz w:val="24"/>
          <w:szCs w:val="24"/>
        </w:rPr>
        <w:t>刚开始的一段时间里，</w:t>
      </w:r>
      <w:r w:rsidR="00EF7C4B">
        <w:rPr>
          <w:rFonts w:ascii="宋体" w:eastAsia="宋体" w:hAnsi="宋体" w:hint="eastAsia"/>
          <w:sz w:val="24"/>
          <w:szCs w:val="24"/>
        </w:rPr>
        <w:t>我</w:t>
      </w:r>
      <w:r w:rsidR="00EF7C4B" w:rsidRPr="00EF7C4B">
        <w:rPr>
          <w:rFonts w:ascii="宋体" w:eastAsia="宋体" w:hAnsi="宋体" w:hint="eastAsia"/>
          <w:sz w:val="24"/>
          <w:szCs w:val="24"/>
        </w:rPr>
        <w:t>对一些工作感到无从下手，茫然不知所措，这让我感到非常的难过。在学校总以为自己学的不错，一旦接触到实际，才发现自己知道的是多么少，这一段时间所学到的经验和知识大多来自</w:t>
      </w:r>
      <w:r w:rsidR="00EF7C4B">
        <w:rPr>
          <w:rFonts w:ascii="宋体" w:eastAsia="宋体" w:hAnsi="宋体" w:hint="eastAsia"/>
          <w:sz w:val="24"/>
          <w:szCs w:val="24"/>
        </w:rPr>
        <w:t>张锦老师的教导，遇到问题请教张老师时，</w:t>
      </w:r>
      <w:r w:rsidR="00EF7C4B">
        <w:rPr>
          <w:rFonts w:ascii="宋体" w:eastAsia="宋体" w:hAnsi="宋体" w:hint="eastAsia"/>
          <w:sz w:val="24"/>
          <w:szCs w:val="24"/>
        </w:rPr>
        <w:lastRenderedPageBreak/>
        <w:t>老师也非常快速的解答了我的疑问</w:t>
      </w:r>
      <w:r w:rsidR="00EF7C4B" w:rsidRPr="00EF7C4B">
        <w:rPr>
          <w:rFonts w:ascii="宋体" w:eastAsia="宋体" w:hAnsi="宋体" w:hint="eastAsia"/>
          <w:sz w:val="24"/>
          <w:szCs w:val="24"/>
        </w:rPr>
        <w:t>，这是我一生中的一笔宝贵财富。这次实习也让我深刻了解到，在工作中和</w:t>
      </w:r>
      <w:r w:rsidR="00EF7C4B">
        <w:rPr>
          <w:rFonts w:ascii="宋体" w:eastAsia="宋体" w:hAnsi="宋体" w:hint="eastAsia"/>
          <w:sz w:val="24"/>
          <w:szCs w:val="24"/>
        </w:rPr>
        <w:t>项目同组成员</w:t>
      </w:r>
      <w:r w:rsidR="00EF7C4B" w:rsidRPr="00EF7C4B">
        <w:rPr>
          <w:rFonts w:ascii="宋体" w:eastAsia="宋体" w:hAnsi="宋体" w:hint="eastAsia"/>
          <w:sz w:val="24"/>
          <w:szCs w:val="24"/>
        </w:rPr>
        <w:t>保持良好的关系是很重要的。做事首先要学做人，要明白做人的道理，如何与人相处是现代社会的做人的一个最基本的问题。</w:t>
      </w:r>
    </w:p>
    <w:p w:rsidR="00A26B63" w:rsidRPr="00586E73" w:rsidRDefault="00A26B63" w:rsidP="00A26B63">
      <w:pPr>
        <w:pStyle w:val="2"/>
        <w:numPr>
          <w:ilvl w:val="0"/>
          <w:numId w:val="2"/>
        </w:numPr>
        <w:spacing w:line="360" w:lineRule="auto"/>
        <w:rPr>
          <w:rFonts w:ascii="黑体" w:eastAsia="黑体" w:hAnsi="黑体" w:cs="微软雅黑" w:hint="eastAsia"/>
          <w:color w:val="181717"/>
          <w:sz w:val="28"/>
          <w:szCs w:val="28"/>
        </w:rPr>
      </w:pPr>
      <w:r>
        <w:rPr>
          <w:rFonts w:ascii="黑体" w:eastAsia="黑体" w:hAnsi="黑体" w:cs="微软雅黑" w:hint="eastAsia"/>
          <w:color w:val="181717"/>
          <w:sz w:val="28"/>
          <w:szCs w:val="28"/>
        </w:rPr>
        <w:t>实习</w:t>
      </w:r>
      <w:r>
        <w:rPr>
          <w:rFonts w:ascii="黑体" w:eastAsia="黑体" w:hAnsi="黑体" w:cs="微软雅黑" w:hint="eastAsia"/>
          <w:color w:val="181717"/>
          <w:sz w:val="28"/>
          <w:szCs w:val="28"/>
        </w:rPr>
        <w:t>工作意见与建议</w:t>
      </w:r>
    </w:p>
    <w:p w:rsidR="008A3F2E" w:rsidRPr="00EF7C4B" w:rsidRDefault="00EF7C4B" w:rsidP="00EF7C4B">
      <w:pPr>
        <w:spacing w:line="360" w:lineRule="auto"/>
        <w:ind w:firstLine="420"/>
        <w:rPr>
          <w:rFonts w:hint="eastAsia"/>
        </w:rPr>
      </w:pPr>
      <w:r>
        <w:rPr>
          <w:rFonts w:ascii="宋体" w:eastAsia="宋体" w:hAnsi="宋体" w:hint="eastAsia"/>
          <w:sz w:val="24"/>
          <w:szCs w:val="24"/>
        </w:rPr>
        <w:t>对于此次</w:t>
      </w:r>
      <w:r w:rsidRPr="00E9681A">
        <w:rPr>
          <w:rFonts w:ascii="宋体" w:eastAsia="宋体" w:hAnsi="宋体" w:hint="eastAsia"/>
          <w:sz w:val="24"/>
          <w:szCs w:val="24"/>
        </w:rPr>
        <w:t>实习，</w:t>
      </w:r>
      <w:r>
        <w:rPr>
          <w:rFonts w:ascii="宋体" w:eastAsia="宋体" w:hAnsi="宋体" w:hint="eastAsia"/>
          <w:sz w:val="24"/>
          <w:szCs w:val="24"/>
        </w:rPr>
        <w:t>我感到收获颇丰，在疫情的特殊时期，线上课程已经是最佳选择</w:t>
      </w:r>
      <w:r w:rsidR="00EF177C">
        <w:rPr>
          <w:rFonts w:ascii="宋体" w:eastAsia="宋体" w:hAnsi="宋体" w:hint="eastAsia"/>
          <w:sz w:val="24"/>
          <w:szCs w:val="24"/>
        </w:rPr>
        <w:t>。</w:t>
      </w:r>
      <w:r>
        <w:rPr>
          <w:rFonts w:ascii="宋体" w:eastAsia="宋体" w:hAnsi="宋体" w:hint="eastAsia"/>
          <w:sz w:val="24"/>
          <w:szCs w:val="24"/>
        </w:rPr>
        <w:t>希望</w:t>
      </w:r>
      <w:r w:rsidR="00EF177C">
        <w:rPr>
          <w:rFonts w:ascii="宋体" w:eastAsia="宋体" w:hAnsi="宋体" w:hint="eastAsia"/>
          <w:sz w:val="24"/>
          <w:szCs w:val="24"/>
        </w:rPr>
        <w:t>疫情结束后</w:t>
      </w:r>
      <w:r>
        <w:rPr>
          <w:rFonts w:ascii="宋体" w:eastAsia="宋体" w:hAnsi="宋体" w:hint="eastAsia"/>
          <w:sz w:val="24"/>
          <w:szCs w:val="24"/>
        </w:rPr>
        <w:t>的课程中，增加</w:t>
      </w:r>
      <w:r w:rsidR="00EF177C">
        <w:rPr>
          <w:rFonts w:ascii="宋体" w:eastAsia="宋体" w:hAnsi="宋体" w:hint="eastAsia"/>
          <w:sz w:val="24"/>
          <w:szCs w:val="24"/>
        </w:rPr>
        <w:t>同学</w:t>
      </w:r>
      <w:r w:rsidR="00E236F4">
        <w:rPr>
          <w:rFonts w:ascii="宋体" w:eastAsia="宋体" w:hAnsi="宋体" w:hint="eastAsia"/>
          <w:sz w:val="24"/>
          <w:szCs w:val="24"/>
        </w:rPr>
        <w:t>们</w:t>
      </w:r>
      <w:r>
        <w:rPr>
          <w:rFonts w:ascii="宋体" w:eastAsia="宋体" w:hAnsi="宋体" w:hint="eastAsia"/>
          <w:sz w:val="24"/>
          <w:szCs w:val="24"/>
        </w:rPr>
        <w:t>现场实践的经历，让</w:t>
      </w:r>
      <w:r w:rsidR="00EF177C">
        <w:rPr>
          <w:rFonts w:ascii="宋体" w:eastAsia="宋体" w:hAnsi="宋体" w:hint="eastAsia"/>
          <w:sz w:val="24"/>
          <w:szCs w:val="24"/>
        </w:rPr>
        <w:t>同学们有更加直观的</w:t>
      </w:r>
      <w:r w:rsidR="00E236F4">
        <w:rPr>
          <w:rFonts w:ascii="宋体" w:eastAsia="宋体" w:hAnsi="宋体" w:hint="eastAsia"/>
          <w:sz w:val="24"/>
          <w:szCs w:val="24"/>
        </w:rPr>
        <w:t>理解与体会。</w:t>
      </w:r>
    </w:p>
    <w:p w:rsidR="008A3F2E" w:rsidRDefault="008A3F2E">
      <w:pPr>
        <w:widowControl/>
        <w:jc w:val="left"/>
        <w:rPr>
          <w:rFonts w:ascii="黑体" w:eastAsia="黑体" w:hAnsi="黑体"/>
          <w:sz w:val="24"/>
          <w:szCs w:val="24"/>
        </w:rPr>
      </w:pPr>
      <w:r>
        <w:rPr>
          <w:rFonts w:ascii="黑体" w:eastAsia="黑体" w:hAnsi="黑体"/>
          <w:sz w:val="24"/>
          <w:szCs w:val="24"/>
        </w:rPr>
        <w:br w:type="page"/>
      </w:r>
    </w:p>
    <w:p w:rsidR="003435AC" w:rsidRPr="008A3F2E" w:rsidRDefault="003435AC">
      <w:pPr>
        <w:spacing w:line="360" w:lineRule="auto"/>
        <w:rPr>
          <w:rFonts w:ascii="黑体" w:eastAsia="黑体" w:hAnsi="黑体" w:hint="eastAsia"/>
          <w:sz w:val="24"/>
          <w:szCs w:val="24"/>
        </w:rPr>
      </w:pPr>
    </w:p>
    <w:p w:rsidR="00323BF8" w:rsidRPr="00323BF8" w:rsidRDefault="00323BF8" w:rsidP="00323BF8">
      <w:pPr>
        <w:spacing w:line="360" w:lineRule="auto"/>
        <w:rPr>
          <w:i/>
          <w:color w:val="FF0000"/>
          <w:sz w:val="24"/>
          <w:szCs w:val="24"/>
        </w:rPr>
      </w:pPr>
      <w:r w:rsidRPr="00323BF8">
        <w:rPr>
          <w:rFonts w:hint="eastAsia"/>
          <w:i/>
          <w:color w:val="FF0000"/>
          <w:sz w:val="24"/>
          <w:szCs w:val="24"/>
        </w:rPr>
        <w:t>实习总结正文要求：</w:t>
      </w:r>
    </w:p>
    <w:p w:rsidR="00323BF8" w:rsidRPr="00323BF8" w:rsidRDefault="00323BF8" w:rsidP="00323BF8">
      <w:pPr>
        <w:pStyle w:val="1"/>
        <w:numPr>
          <w:ilvl w:val="0"/>
          <w:numId w:val="1"/>
        </w:numPr>
        <w:spacing w:line="360" w:lineRule="auto"/>
        <w:ind w:firstLineChars="0"/>
        <w:rPr>
          <w:rFonts w:ascii="Calibri" w:eastAsia="宋体" w:hAnsi="Calibri" w:cs="Times New Roman"/>
          <w:i/>
          <w:color w:val="FF0000"/>
          <w:szCs w:val="21"/>
        </w:rPr>
      </w:pPr>
      <w:r w:rsidRPr="00323BF8">
        <w:rPr>
          <w:rFonts w:hint="eastAsia"/>
          <w:i/>
          <w:color w:val="FF0000"/>
          <w:szCs w:val="21"/>
        </w:rPr>
        <w:t>格式不限，</w:t>
      </w:r>
      <w:r w:rsidRPr="00323BF8">
        <w:rPr>
          <w:rFonts w:ascii="Calibri" w:eastAsia="宋体" w:hAnsi="Calibri" w:cs="Times New Roman" w:hint="eastAsia"/>
          <w:i/>
          <w:color w:val="FF0000"/>
          <w:szCs w:val="21"/>
        </w:rPr>
        <w:t>不少于</w:t>
      </w:r>
      <w:r w:rsidRPr="00323BF8">
        <w:rPr>
          <w:rFonts w:ascii="Calibri" w:eastAsia="宋体" w:hAnsi="Calibri" w:cs="Times New Roman" w:hint="eastAsia"/>
          <w:i/>
          <w:color w:val="FF0000"/>
          <w:szCs w:val="21"/>
        </w:rPr>
        <w:t>2000</w:t>
      </w:r>
      <w:r w:rsidRPr="00323BF8">
        <w:rPr>
          <w:rFonts w:ascii="Calibri" w:eastAsia="宋体" w:hAnsi="Calibri" w:cs="Times New Roman" w:hint="eastAsia"/>
          <w:i/>
          <w:color w:val="FF0000"/>
          <w:szCs w:val="21"/>
        </w:rPr>
        <w:t>字</w:t>
      </w:r>
    </w:p>
    <w:p w:rsidR="00323BF8" w:rsidRPr="00323BF8" w:rsidRDefault="00323BF8" w:rsidP="00323BF8">
      <w:pPr>
        <w:pStyle w:val="1"/>
        <w:numPr>
          <w:ilvl w:val="0"/>
          <w:numId w:val="1"/>
        </w:numPr>
        <w:spacing w:line="360" w:lineRule="auto"/>
        <w:ind w:firstLineChars="0"/>
        <w:jc w:val="left"/>
        <w:rPr>
          <w:rFonts w:asciiTheme="minorEastAsia" w:hAnsiTheme="minorEastAsia"/>
          <w:bCs/>
          <w:i/>
          <w:color w:val="FF0000"/>
          <w:szCs w:val="21"/>
        </w:rPr>
      </w:pPr>
      <w:r w:rsidRPr="00323BF8">
        <w:rPr>
          <w:rFonts w:asciiTheme="minorEastAsia" w:hAnsiTheme="minorEastAsia" w:hint="eastAsia"/>
          <w:bCs/>
          <w:i/>
          <w:color w:val="FF0000"/>
          <w:szCs w:val="21"/>
        </w:rPr>
        <w:t>报告包含但不限于以下内容：</w:t>
      </w:r>
    </w:p>
    <w:p w:rsidR="00323BF8" w:rsidRPr="00323BF8" w:rsidRDefault="00323BF8" w:rsidP="00323BF8">
      <w:pPr>
        <w:pStyle w:val="1"/>
        <w:spacing w:line="360" w:lineRule="auto"/>
        <w:ind w:left="360" w:firstLineChars="0" w:firstLine="0"/>
        <w:jc w:val="left"/>
        <w:rPr>
          <w:rFonts w:asciiTheme="minorEastAsia" w:hAnsiTheme="minorEastAsia"/>
          <w:bCs/>
          <w:i/>
          <w:color w:val="FF0000"/>
          <w:szCs w:val="21"/>
        </w:rPr>
      </w:pPr>
      <w:r w:rsidRPr="00323BF8">
        <w:rPr>
          <w:rFonts w:ascii="Verdana" w:hAnsi="Verdana"/>
          <w:i/>
          <w:color w:val="FF0000"/>
          <w:szCs w:val="21"/>
        </w:rPr>
        <w:t>实习内容及</w:t>
      </w:r>
      <w:r w:rsidRPr="00323BF8">
        <w:rPr>
          <w:rFonts w:ascii="Verdana" w:hAnsi="Verdana" w:hint="eastAsia"/>
          <w:i/>
          <w:color w:val="FF0000"/>
          <w:szCs w:val="21"/>
        </w:rPr>
        <w:t>安排</w:t>
      </w:r>
      <w:r w:rsidRPr="00323BF8">
        <w:rPr>
          <w:rFonts w:ascii="Verdana" w:hAnsi="Verdana"/>
          <w:i/>
          <w:color w:val="FF0000"/>
          <w:szCs w:val="21"/>
        </w:rPr>
        <w:t>进度</w:t>
      </w:r>
      <w:r w:rsidRPr="00323BF8">
        <w:rPr>
          <w:rFonts w:ascii="Verdana" w:hAnsi="Verdana" w:hint="eastAsia"/>
          <w:i/>
          <w:color w:val="FF0000"/>
          <w:szCs w:val="21"/>
        </w:rPr>
        <w:t>；</w:t>
      </w:r>
      <w:r w:rsidRPr="00323BF8">
        <w:rPr>
          <w:rFonts w:ascii="Verdana" w:hAnsi="Verdana"/>
          <w:i/>
          <w:color w:val="FF0000"/>
          <w:szCs w:val="21"/>
        </w:rPr>
        <w:t>实习体验与心得</w:t>
      </w:r>
      <w:r w:rsidRPr="00323BF8">
        <w:rPr>
          <w:rFonts w:ascii="Verdana" w:hAnsi="Verdana" w:hint="eastAsia"/>
          <w:i/>
          <w:color w:val="FF0000"/>
          <w:szCs w:val="21"/>
        </w:rPr>
        <w:t>；对实习工作的</w:t>
      </w:r>
      <w:r w:rsidRPr="00323BF8">
        <w:rPr>
          <w:rFonts w:ascii="Verdana" w:hAnsi="Verdana"/>
          <w:i/>
          <w:color w:val="FF0000"/>
          <w:szCs w:val="21"/>
        </w:rPr>
        <w:t>改进</w:t>
      </w:r>
      <w:r w:rsidRPr="00323BF8">
        <w:rPr>
          <w:rFonts w:ascii="Verdana" w:hAnsi="Verdana" w:hint="eastAsia"/>
          <w:i/>
          <w:color w:val="FF0000"/>
          <w:szCs w:val="21"/>
        </w:rPr>
        <w:t>意见</w:t>
      </w:r>
      <w:r w:rsidRPr="00323BF8">
        <w:rPr>
          <w:rFonts w:ascii="Verdana" w:hAnsi="Verdana"/>
          <w:i/>
          <w:color w:val="FF0000"/>
          <w:szCs w:val="21"/>
        </w:rPr>
        <w:t>与建议</w:t>
      </w:r>
      <w:r w:rsidRPr="00323BF8">
        <w:rPr>
          <w:rFonts w:ascii="Verdana" w:hAnsi="Verdana" w:hint="eastAsia"/>
          <w:i/>
          <w:color w:val="FF0000"/>
          <w:szCs w:val="21"/>
        </w:rPr>
        <w:t>等等</w:t>
      </w:r>
      <w:r w:rsidR="00DC3B1A">
        <w:rPr>
          <w:rFonts w:asciiTheme="minorEastAsia" w:hAnsiTheme="minorEastAsia" w:hint="eastAsia"/>
          <w:bCs/>
          <w:i/>
          <w:color w:val="FF0000"/>
          <w:szCs w:val="21"/>
        </w:rPr>
        <w:t>;</w:t>
      </w:r>
    </w:p>
    <w:p w:rsidR="00323BF8" w:rsidRPr="00DC3B1A" w:rsidRDefault="00323BF8" w:rsidP="00323BF8">
      <w:pPr>
        <w:pStyle w:val="1"/>
        <w:numPr>
          <w:ilvl w:val="0"/>
          <w:numId w:val="1"/>
        </w:numPr>
        <w:spacing w:line="360" w:lineRule="auto"/>
        <w:ind w:firstLineChars="0"/>
        <w:rPr>
          <w:i/>
          <w:color w:val="FF0000"/>
          <w:szCs w:val="21"/>
        </w:rPr>
      </w:pPr>
      <w:r w:rsidRPr="00323BF8">
        <w:rPr>
          <w:rFonts w:asciiTheme="minorEastAsia" w:hAnsiTheme="minorEastAsia" w:hint="eastAsia"/>
          <w:bCs/>
          <w:i/>
          <w:color w:val="FF0000"/>
          <w:szCs w:val="21"/>
        </w:rPr>
        <w:t>实习报告正文可附页</w:t>
      </w:r>
      <w:r w:rsidR="00DC3B1A">
        <w:rPr>
          <w:rFonts w:asciiTheme="minorEastAsia" w:hAnsiTheme="minorEastAsia" w:hint="eastAsia"/>
          <w:bCs/>
          <w:i/>
          <w:color w:val="FF0000"/>
          <w:szCs w:val="21"/>
        </w:rPr>
        <w:t>;</w:t>
      </w:r>
    </w:p>
    <w:p w:rsidR="00DC3B1A" w:rsidRDefault="00DC3B1A" w:rsidP="00323BF8">
      <w:pPr>
        <w:pStyle w:val="1"/>
        <w:numPr>
          <w:ilvl w:val="0"/>
          <w:numId w:val="1"/>
        </w:numPr>
        <w:spacing w:line="360" w:lineRule="auto"/>
        <w:ind w:firstLineChars="0"/>
        <w:rPr>
          <w:i/>
          <w:color w:val="FF0000"/>
          <w:szCs w:val="21"/>
        </w:rPr>
      </w:pPr>
      <w:r>
        <w:rPr>
          <w:rFonts w:hint="eastAsia"/>
          <w:i/>
          <w:color w:val="FF0000"/>
          <w:szCs w:val="21"/>
        </w:rPr>
        <w:t>评分标准打印附在实习总结报告正文后面；</w:t>
      </w:r>
    </w:p>
    <w:p w:rsidR="00CE37BD" w:rsidRPr="00DC3B1A" w:rsidRDefault="00323BF8" w:rsidP="00323BF8">
      <w:pPr>
        <w:pStyle w:val="1"/>
        <w:numPr>
          <w:ilvl w:val="0"/>
          <w:numId w:val="1"/>
        </w:numPr>
        <w:spacing w:line="360" w:lineRule="auto"/>
        <w:ind w:firstLineChars="0"/>
        <w:rPr>
          <w:i/>
          <w:color w:val="FF0000"/>
          <w:szCs w:val="21"/>
        </w:rPr>
      </w:pPr>
      <w:r w:rsidRPr="00DC3B1A">
        <w:rPr>
          <w:rFonts w:ascii="Verdana" w:hAnsi="Verdana"/>
          <w:i/>
          <w:color w:val="FF0000"/>
          <w:szCs w:val="21"/>
        </w:rPr>
        <w:t>使用</w:t>
      </w:r>
      <w:r w:rsidRPr="00DC3B1A">
        <w:rPr>
          <w:rFonts w:ascii="Verdana" w:hAnsi="Verdana"/>
          <w:i/>
          <w:color w:val="FF0000"/>
          <w:szCs w:val="21"/>
        </w:rPr>
        <w:t>A4</w:t>
      </w:r>
      <w:r w:rsidRPr="00DC3B1A">
        <w:rPr>
          <w:rFonts w:ascii="Verdana" w:hAnsi="Verdana"/>
          <w:i/>
          <w:color w:val="FF0000"/>
          <w:szCs w:val="21"/>
        </w:rPr>
        <w:t>纸打印。</w:t>
      </w:r>
    </w:p>
    <w:p w:rsidR="00CE37BD" w:rsidRDefault="00CE37BD">
      <w:pPr>
        <w:rPr>
          <w:rFonts w:hint="eastAsia"/>
        </w:rPr>
      </w:pPr>
    </w:p>
    <w:p w:rsidR="00CE37BD" w:rsidRDefault="00CE37BD"/>
    <w:p w:rsidR="00CE37BD" w:rsidRDefault="00CE37BD"/>
    <w:p w:rsidR="00CE37BD" w:rsidRDefault="00CE37BD"/>
    <w:p w:rsidR="00CE37BD" w:rsidRDefault="00CE37BD"/>
    <w:p w:rsidR="00CE37BD" w:rsidRDefault="00F32A18" w:rsidP="00323BF8">
      <w:pPr>
        <w:spacing w:line="360" w:lineRule="auto"/>
        <w:ind w:firstLineChars="2550" w:firstLine="6120"/>
        <w:rPr>
          <w:rFonts w:ascii="黑体" w:eastAsia="黑体" w:hAnsi="黑体"/>
          <w:sz w:val="24"/>
          <w:szCs w:val="24"/>
        </w:rPr>
      </w:pPr>
      <w:r>
        <w:rPr>
          <w:rFonts w:ascii="黑体" w:eastAsia="黑体" w:hAnsi="黑体" w:hint="eastAsia"/>
          <w:sz w:val="24"/>
          <w:szCs w:val="24"/>
        </w:rPr>
        <w:t>学生签字：</w:t>
      </w:r>
    </w:p>
    <w:p w:rsidR="000B1E82" w:rsidRDefault="000B1E82" w:rsidP="000B1E82">
      <w:pPr>
        <w:spacing w:line="360" w:lineRule="auto"/>
        <w:rPr>
          <w:rFonts w:ascii="黑体" w:eastAsia="黑体" w:hAnsi="黑体"/>
          <w:sz w:val="24"/>
          <w:szCs w:val="24"/>
        </w:rPr>
        <w:sectPr w:rsidR="000B1E82">
          <w:pgSz w:w="11906" w:h="16838"/>
          <w:pgMar w:top="1440" w:right="1800" w:bottom="1440" w:left="1800" w:header="851" w:footer="992" w:gutter="0"/>
          <w:cols w:space="425"/>
          <w:docGrid w:type="lines" w:linePitch="312"/>
        </w:sectPr>
      </w:pPr>
    </w:p>
    <w:p w:rsidR="000B1E82" w:rsidRDefault="000B1E82" w:rsidP="000B1E82">
      <w:pPr>
        <w:spacing w:line="360" w:lineRule="auto"/>
        <w:rPr>
          <w:rFonts w:ascii="黑体" w:eastAsia="黑体" w:hAnsi="黑体"/>
          <w:sz w:val="24"/>
          <w:szCs w:val="24"/>
        </w:rPr>
      </w:pPr>
      <w:r>
        <w:rPr>
          <w:rFonts w:ascii="黑体" w:eastAsia="黑体" w:hAnsi="黑体" w:hint="eastAsia"/>
          <w:sz w:val="24"/>
          <w:szCs w:val="24"/>
        </w:rPr>
        <w:lastRenderedPageBreak/>
        <w:t>评分标准：</w:t>
      </w:r>
    </w:p>
    <w:tbl>
      <w:tblPr>
        <w:tblW w:w="9837"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0"/>
        <w:gridCol w:w="716"/>
        <w:gridCol w:w="1875"/>
        <w:gridCol w:w="1662"/>
        <w:gridCol w:w="1598"/>
        <w:gridCol w:w="1662"/>
        <w:gridCol w:w="1134"/>
      </w:tblGrid>
      <w:tr w:rsidR="000B1E82" w:rsidTr="000B1E82">
        <w:trPr>
          <w:trHeight w:val="652"/>
          <w:tblCellSpacing w:w="0" w:type="dxa"/>
          <w:jc w:val="center"/>
        </w:trPr>
        <w:tc>
          <w:tcPr>
            <w:tcW w:w="1190" w:type="dxa"/>
            <w:vMerge w:val="restart"/>
            <w:vAlign w:val="center"/>
          </w:tcPr>
          <w:p w:rsidR="000B1E82" w:rsidRDefault="000B1E82" w:rsidP="00E278CF">
            <w:pPr>
              <w:jc w:val="center"/>
            </w:pPr>
            <w:r>
              <w:rPr>
                <w:rFonts w:hint="eastAsia"/>
              </w:rPr>
              <w:t>项</w:t>
            </w:r>
            <w:r>
              <w:rPr>
                <w:rFonts w:hint="eastAsia"/>
              </w:rPr>
              <w:t xml:space="preserve"> </w:t>
            </w:r>
            <w:r>
              <w:rPr>
                <w:rFonts w:hint="eastAsia"/>
              </w:rPr>
              <w:t>目</w:t>
            </w:r>
          </w:p>
        </w:tc>
        <w:tc>
          <w:tcPr>
            <w:tcW w:w="716" w:type="dxa"/>
            <w:vMerge w:val="restart"/>
            <w:vAlign w:val="center"/>
          </w:tcPr>
          <w:p w:rsidR="000B1E82" w:rsidRDefault="000B1E82" w:rsidP="00E278CF">
            <w:pPr>
              <w:jc w:val="center"/>
            </w:pPr>
            <w:r>
              <w:rPr>
                <w:rFonts w:hint="eastAsia"/>
              </w:rPr>
              <w:t>权重</w:t>
            </w:r>
          </w:p>
        </w:tc>
        <w:tc>
          <w:tcPr>
            <w:tcW w:w="1875" w:type="dxa"/>
            <w:vAlign w:val="center"/>
          </w:tcPr>
          <w:p w:rsidR="000B1E82" w:rsidRDefault="000B1E82" w:rsidP="00E278CF">
            <w:pPr>
              <w:jc w:val="center"/>
            </w:pPr>
            <w:r>
              <w:rPr>
                <w:rFonts w:hint="eastAsia"/>
              </w:rPr>
              <w:t>优秀</w:t>
            </w:r>
            <w:r>
              <w:rPr>
                <w:rFonts w:hint="eastAsia"/>
              </w:rPr>
              <w:t>(90~100</w:t>
            </w:r>
            <w:r>
              <w:rPr>
                <w:rFonts w:hint="eastAsia"/>
              </w:rPr>
              <w:t>分</w:t>
            </w:r>
            <w:r>
              <w:rPr>
                <w:rFonts w:hint="eastAsia"/>
              </w:rPr>
              <w:t>)</w:t>
            </w:r>
          </w:p>
        </w:tc>
        <w:tc>
          <w:tcPr>
            <w:tcW w:w="1662" w:type="dxa"/>
            <w:vAlign w:val="center"/>
          </w:tcPr>
          <w:p w:rsidR="000B1E82" w:rsidRDefault="000B1E82" w:rsidP="00E278CF">
            <w:pPr>
              <w:jc w:val="center"/>
            </w:pPr>
            <w:r>
              <w:rPr>
                <w:rFonts w:hint="eastAsia"/>
              </w:rPr>
              <w:t>良好</w:t>
            </w:r>
            <w:r>
              <w:rPr>
                <w:rFonts w:hint="eastAsia"/>
              </w:rPr>
              <w:t>(70~89</w:t>
            </w:r>
            <w:r>
              <w:rPr>
                <w:rFonts w:hint="eastAsia"/>
              </w:rPr>
              <w:t>分</w:t>
            </w:r>
            <w:r>
              <w:rPr>
                <w:rFonts w:hint="eastAsia"/>
              </w:rPr>
              <w:t>)</w:t>
            </w:r>
          </w:p>
        </w:tc>
        <w:tc>
          <w:tcPr>
            <w:tcW w:w="1598" w:type="dxa"/>
            <w:vAlign w:val="center"/>
          </w:tcPr>
          <w:p w:rsidR="000B1E82" w:rsidRDefault="000B1E82" w:rsidP="00E278CF">
            <w:pPr>
              <w:jc w:val="center"/>
            </w:pPr>
            <w:r>
              <w:rPr>
                <w:rFonts w:hint="eastAsia"/>
              </w:rPr>
              <w:t>及格</w:t>
            </w:r>
            <w:r>
              <w:rPr>
                <w:rFonts w:hint="eastAsia"/>
              </w:rPr>
              <w:t>(60~69</w:t>
            </w:r>
            <w:r>
              <w:rPr>
                <w:rFonts w:hint="eastAsia"/>
              </w:rPr>
              <w:t>分</w:t>
            </w:r>
            <w:r>
              <w:rPr>
                <w:rFonts w:hint="eastAsia"/>
              </w:rPr>
              <w:t>)</w:t>
            </w:r>
          </w:p>
        </w:tc>
        <w:tc>
          <w:tcPr>
            <w:tcW w:w="1662" w:type="dxa"/>
            <w:vAlign w:val="center"/>
          </w:tcPr>
          <w:p w:rsidR="000B1E82" w:rsidRDefault="000B1E82" w:rsidP="00E278CF">
            <w:pPr>
              <w:jc w:val="center"/>
            </w:pPr>
            <w:r>
              <w:rPr>
                <w:rFonts w:hint="eastAsia"/>
              </w:rPr>
              <w:t>不及格</w:t>
            </w:r>
            <w:r>
              <w:rPr>
                <w:rFonts w:hint="eastAsia"/>
              </w:rPr>
              <w:t>(0~59</w:t>
            </w:r>
            <w:r>
              <w:rPr>
                <w:rFonts w:hint="eastAsia"/>
              </w:rPr>
              <w:t>分</w:t>
            </w:r>
            <w:r>
              <w:rPr>
                <w:rFonts w:hint="eastAsia"/>
              </w:rPr>
              <w:t>)</w:t>
            </w:r>
          </w:p>
        </w:tc>
        <w:tc>
          <w:tcPr>
            <w:tcW w:w="1134" w:type="dxa"/>
            <w:vMerge w:val="restart"/>
            <w:vAlign w:val="center"/>
          </w:tcPr>
          <w:p w:rsidR="000B1E82" w:rsidRDefault="000B1E82" w:rsidP="00E278CF">
            <w:pPr>
              <w:jc w:val="center"/>
            </w:pPr>
            <w:r>
              <w:rPr>
                <w:rFonts w:hint="eastAsia"/>
              </w:rPr>
              <w:t>评</w:t>
            </w:r>
            <w:r>
              <w:rPr>
                <w:rFonts w:hint="eastAsia"/>
              </w:rPr>
              <w:t xml:space="preserve"> </w:t>
            </w:r>
            <w:r>
              <w:rPr>
                <w:rFonts w:hint="eastAsia"/>
              </w:rPr>
              <w:t>分</w:t>
            </w:r>
          </w:p>
        </w:tc>
      </w:tr>
      <w:tr w:rsidR="000B1E82" w:rsidTr="000B1E82">
        <w:trPr>
          <w:trHeight w:val="552"/>
          <w:tblCellSpacing w:w="0" w:type="dxa"/>
          <w:jc w:val="center"/>
        </w:trPr>
        <w:tc>
          <w:tcPr>
            <w:tcW w:w="1190" w:type="dxa"/>
            <w:vMerge/>
            <w:vAlign w:val="center"/>
          </w:tcPr>
          <w:p w:rsidR="000B1E82" w:rsidRDefault="000B1E82" w:rsidP="00E278CF">
            <w:pPr>
              <w:jc w:val="center"/>
            </w:pPr>
          </w:p>
        </w:tc>
        <w:tc>
          <w:tcPr>
            <w:tcW w:w="716" w:type="dxa"/>
            <w:vMerge/>
            <w:vAlign w:val="center"/>
          </w:tcPr>
          <w:p w:rsidR="000B1E82" w:rsidRDefault="000B1E82" w:rsidP="00E278CF">
            <w:pPr>
              <w:jc w:val="center"/>
            </w:pPr>
          </w:p>
        </w:tc>
        <w:tc>
          <w:tcPr>
            <w:tcW w:w="1875" w:type="dxa"/>
            <w:vAlign w:val="center"/>
          </w:tcPr>
          <w:p w:rsidR="000B1E82" w:rsidRDefault="000B1E82" w:rsidP="00E278CF">
            <w:pPr>
              <w:jc w:val="center"/>
            </w:pPr>
            <w:r>
              <w:rPr>
                <w:rFonts w:hint="eastAsia"/>
              </w:rPr>
              <w:t>参考标准</w:t>
            </w:r>
          </w:p>
        </w:tc>
        <w:tc>
          <w:tcPr>
            <w:tcW w:w="1662" w:type="dxa"/>
            <w:vAlign w:val="center"/>
          </w:tcPr>
          <w:p w:rsidR="000B1E82" w:rsidRDefault="000B1E82" w:rsidP="00E278CF">
            <w:pPr>
              <w:jc w:val="center"/>
            </w:pPr>
            <w:r>
              <w:rPr>
                <w:rFonts w:hint="eastAsia"/>
              </w:rPr>
              <w:t>参考标准</w:t>
            </w:r>
          </w:p>
        </w:tc>
        <w:tc>
          <w:tcPr>
            <w:tcW w:w="1598" w:type="dxa"/>
            <w:vAlign w:val="center"/>
          </w:tcPr>
          <w:p w:rsidR="000B1E82" w:rsidRDefault="000B1E82" w:rsidP="00E278CF">
            <w:pPr>
              <w:jc w:val="center"/>
            </w:pPr>
            <w:r>
              <w:rPr>
                <w:rFonts w:hint="eastAsia"/>
              </w:rPr>
              <w:t>参考标准</w:t>
            </w:r>
          </w:p>
        </w:tc>
        <w:tc>
          <w:tcPr>
            <w:tcW w:w="1662" w:type="dxa"/>
            <w:vAlign w:val="center"/>
          </w:tcPr>
          <w:p w:rsidR="000B1E82" w:rsidRDefault="000B1E82" w:rsidP="00E278CF">
            <w:pPr>
              <w:jc w:val="center"/>
            </w:pPr>
            <w:r>
              <w:rPr>
                <w:rFonts w:hint="eastAsia"/>
              </w:rPr>
              <w:t>参考标准</w:t>
            </w:r>
          </w:p>
        </w:tc>
        <w:tc>
          <w:tcPr>
            <w:tcW w:w="1134" w:type="dxa"/>
            <w:vMerge/>
            <w:vAlign w:val="center"/>
          </w:tcPr>
          <w:p w:rsidR="000B1E82" w:rsidRDefault="000B1E82" w:rsidP="00E278CF">
            <w:pPr>
              <w:jc w:val="center"/>
            </w:pPr>
          </w:p>
        </w:tc>
      </w:tr>
      <w:tr w:rsidR="000B1E82" w:rsidTr="000B1E82">
        <w:trPr>
          <w:trHeight w:val="1857"/>
          <w:tblCellSpacing w:w="0" w:type="dxa"/>
          <w:jc w:val="center"/>
        </w:trPr>
        <w:tc>
          <w:tcPr>
            <w:tcW w:w="1190" w:type="dxa"/>
            <w:vAlign w:val="center"/>
          </w:tcPr>
          <w:p w:rsidR="000B1E82" w:rsidRDefault="000B1E82" w:rsidP="00E278CF">
            <w:pPr>
              <w:jc w:val="center"/>
            </w:pPr>
            <w:r>
              <w:rPr>
                <w:rFonts w:hint="eastAsia"/>
              </w:rPr>
              <w:t>学习态度与规范要求</w:t>
            </w:r>
          </w:p>
        </w:tc>
        <w:tc>
          <w:tcPr>
            <w:tcW w:w="716" w:type="dxa"/>
            <w:vAlign w:val="center"/>
          </w:tcPr>
          <w:p w:rsidR="000B1E82" w:rsidRDefault="000B1E82" w:rsidP="00E278CF">
            <w:pPr>
              <w:jc w:val="center"/>
            </w:pPr>
            <w:r>
              <w:rPr>
                <w:rFonts w:hint="eastAsia"/>
              </w:rPr>
              <w:t>20%</w:t>
            </w:r>
          </w:p>
        </w:tc>
        <w:tc>
          <w:tcPr>
            <w:tcW w:w="1875" w:type="dxa"/>
            <w:vAlign w:val="center"/>
          </w:tcPr>
          <w:p w:rsidR="000B1E82" w:rsidRDefault="000B1E82" w:rsidP="00E278CF">
            <w:pPr>
              <w:jc w:val="center"/>
            </w:pPr>
            <w:r>
              <w:rPr>
                <w:rFonts w:hint="eastAsia"/>
              </w:rPr>
              <w:t>学习态度认真，模范遵守</w:t>
            </w:r>
            <w:r>
              <w:rPr>
                <w:rFonts w:hint="eastAsia"/>
              </w:rPr>
              <w:t xml:space="preserve"> </w:t>
            </w:r>
            <w:r>
              <w:rPr>
                <w:rFonts w:hint="eastAsia"/>
              </w:rPr>
              <w:t>纪律，论文完全符合规范化要求</w:t>
            </w:r>
          </w:p>
        </w:tc>
        <w:tc>
          <w:tcPr>
            <w:tcW w:w="1662" w:type="dxa"/>
            <w:vAlign w:val="center"/>
          </w:tcPr>
          <w:p w:rsidR="000B1E82" w:rsidRDefault="000B1E82" w:rsidP="00E278CF">
            <w:pPr>
              <w:jc w:val="center"/>
            </w:pPr>
            <w:r>
              <w:rPr>
                <w:rFonts w:hint="eastAsia"/>
              </w:rPr>
              <w:t>态度比较认真，组织纪律</w:t>
            </w:r>
            <w:r>
              <w:rPr>
                <w:rFonts w:hint="eastAsia"/>
              </w:rPr>
              <w:t xml:space="preserve"> </w:t>
            </w:r>
            <w:r>
              <w:rPr>
                <w:rFonts w:hint="eastAsia"/>
              </w:rPr>
              <w:t>较好，论文达到规范化要求</w:t>
            </w:r>
          </w:p>
        </w:tc>
        <w:tc>
          <w:tcPr>
            <w:tcW w:w="1598" w:type="dxa"/>
            <w:vAlign w:val="center"/>
          </w:tcPr>
          <w:p w:rsidR="000B1E82" w:rsidRDefault="000B1E82" w:rsidP="00E278CF">
            <w:pPr>
              <w:jc w:val="center"/>
            </w:pPr>
            <w:r>
              <w:rPr>
                <w:rFonts w:hint="eastAsia"/>
              </w:rPr>
              <w:t>学习不太认真，组织纪律</w:t>
            </w:r>
            <w:r>
              <w:rPr>
                <w:rFonts w:hint="eastAsia"/>
              </w:rPr>
              <w:t xml:space="preserve"> </w:t>
            </w:r>
            <w:r>
              <w:rPr>
                <w:rFonts w:hint="eastAsia"/>
              </w:rPr>
              <w:t>较差，论文勉强达到规范化要求</w:t>
            </w:r>
          </w:p>
        </w:tc>
        <w:tc>
          <w:tcPr>
            <w:tcW w:w="1662" w:type="dxa"/>
            <w:vAlign w:val="center"/>
          </w:tcPr>
          <w:p w:rsidR="000B1E82" w:rsidRDefault="000B1E82" w:rsidP="00E278CF">
            <w:pPr>
              <w:jc w:val="center"/>
            </w:pPr>
            <w:r>
              <w:rPr>
                <w:rFonts w:hint="eastAsia"/>
              </w:rPr>
              <w:t>学习马虎，纪律涣散，论</w:t>
            </w:r>
            <w:r>
              <w:rPr>
                <w:rFonts w:hint="eastAsia"/>
              </w:rPr>
              <w:t xml:space="preserve"> </w:t>
            </w:r>
            <w:r>
              <w:rPr>
                <w:rFonts w:hint="eastAsia"/>
              </w:rPr>
              <w:t>文达不到规范化要求</w:t>
            </w:r>
          </w:p>
        </w:tc>
        <w:tc>
          <w:tcPr>
            <w:tcW w:w="1134" w:type="dxa"/>
            <w:vAlign w:val="center"/>
          </w:tcPr>
          <w:p w:rsidR="000B1E82" w:rsidRDefault="000B1E82" w:rsidP="00E278CF">
            <w:pPr>
              <w:jc w:val="center"/>
            </w:pPr>
          </w:p>
        </w:tc>
      </w:tr>
      <w:tr w:rsidR="000B1E82" w:rsidTr="000B1E82">
        <w:trPr>
          <w:trHeight w:val="966"/>
          <w:tblCellSpacing w:w="0" w:type="dxa"/>
          <w:jc w:val="center"/>
        </w:trPr>
        <w:tc>
          <w:tcPr>
            <w:tcW w:w="1190" w:type="dxa"/>
            <w:vAlign w:val="center"/>
          </w:tcPr>
          <w:p w:rsidR="000B1E82" w:rsidRDefault="000B1E82" w:rsidP="00E278CF">
            <w:pPr>
              <w:jc w:val="center"/>
            </w:pPr>
            <w:r>
              <w:rPr>
                <w:rFonts w:hint="eastAsia"/>
              </w:rPr>
              <w:t>工作量</w:t>
            </w:r>
          </w:p>
        </w:tc>
        <w:tc>
          <w:tcPr>
            <w:tcW w:w="716" w:type="dxa"/>
            <w:vAlign w:val="center"/>
          </w:tcPr>
          <w:p w:rsidR="000B1E82" w:rsidRDefault="000B1E82" w:rsidP="00E278CF">
            <w:pPr>
              <w:jc w:val="center"/>
            </w:pPr>
            <w:r>
              <w:rPr>
                <w:rFonts w:hint="eastAsia"/>
              </w:rPr>
              <w:t>25%</w:t>
            </w:r>
          </w:p>
        </w:tc>
        <w:tc>
          <w:tcPr>
            <w:tcW w:w="1875" w:type="dxa"/>
            <w:vAlign w:val="center"/>
          </w:tcPr>
          <w:p w:rsidR="000B1E82" w:rsidRDefault="000B1E82" w:rsidP="00E278CF">
            <w:pPr>
              <w:jc w:val="center"/>
            </w:pPr>
            <w:r>
              <w:rPr>
                <w:rFonts w:hint="eastAsia"/>
              </w:rPr>
              <w:t>能很好地完成任务书规定的工作量</w:t>
            </w:r>
          </w:p>
        </w:tc>
        <w:tc>
          <w:tcPr>
            <w:tcW w:w="1662" w:type="dxa"/>
            <w:vAlign w:val="center"/>
          </w:tcPr>
          <w:p w:rsidR="000B1E82" w:rsidRDefault="000B1E82" w:rsidP="00E278CF">
            <w:pPr>
              <w:jc w:val="center"/>
            </w:pPr>
            <w:r>
              <w:rPr>
                <w:rFonts w:hint="eastAsia"/>
              </w:rPr>
              <w:t>能较好地完成任务书规定的工作量</w:t>
            </w:r>
          </w:p>
        </w:tc>
        <w:tc>
          <w:tcPr>
            <w:tcW w:w="1598" w:type="dxa"/>
            <w:vAlign w:val="center"/>
          </w:tcPr>
          <w:p w:rsidR="000B1E82" w:rsidRDefault="000B1E82" w:rsidP="00E278CF">
            <w:pPr>
              <w:jc w:val="center"/>
            </w:pPr>
            <w:r>
              <w:rPr>
                <w:rFonts w:hint="eastAsia"/>
              </w:rPr>
              <w:t>能基本完成任务书规定的工作量</w:t>
            </w:r>
          </w:p>
        </w:tc>
        <w:tc>
          <w:tcPr>
            <w:tcW w:w="1662" w:type="dxa"/>
            <w:vAlign w:val="center"/>
          </w:tcPr>
          <w:p w:rsidR="000B1E82" w:rsidRDefault="000B1E82" w:rsidP="00E278CF">
            <w:pPr>
              <w:jc w:val="center"/>
            </w:pPr>
            <w:r>
              <w:rPr>
                <w:rFonts w:hint="eastAsia"/>
              </w:rPr>
              <w:t>没有完成任务书规定的工作量</w:t>
            </w:r>
          </w:p>
        </w:tc>
        <w:tc>
          <w:tcPr>
            <w:tcW w:w="1134" w:type="dxa"/>
            <w:vAlign w:val="center"/>
          </w:tcPr>
          <w:p w:rsidR="000B1E82" w:rsidRDefault="000B1E82" w:rsidP="00E278CF">
            <w:pPr>
              <w:jc w:val="center"/>
            </w:pPr>
          </w:p>
        </w:tc>
      </w:tr>
      <w:tr w:rsidR="000B1E82" w:rsidTr="000B1E82">
        <w:trPr>
          <w:tblCellSpacing w:w="0" w:type="dxa"/>
          <w:jc w:val="center"/>
        </w:trPr>
        <w:tc>
          <w:tcPr>
            <w:tcW w:w="1190" w:type="dxa"/>
            <w:vAlign w:val="center"/>
          </w:tcPr>
          <w:p w:rsidR="000B1E82" w:rsidRDefault="000B1E82" w:rsidP="00E278CF">
            <w:pPr>
              <w:jc w:val="center"/>
            </w:pPr>
            <w:r>
              <w:rPr>
                <w:rFonts w:hint="eastAsia"/>
              </w:rPr>
              <w:t>技术水平</w:t>
            </w:r>
          </w:p>
        </w:tc>
        <w:tc>
          <w:tcPr>
            <w:tcW w:w="716" w:type="dxa"/>
            <w:vAlign w:val="center"/>
          </w:tcPr>
          <w:p w:rsidR="000B1E82" w:rsidRDefault="000B1E82" w:rsidP="00E278CF">
            <w:pPr>
              <w:jc w:val="center"/>
            </w:pPr>
            <w:r>
              <w:rPr>
                <w:rFonts w:hint="eastAsia"/>
              </w:rPr>
              <w:t>30%</w:t>
            </w:r>
          </w:p>
        </w:tc>
        <w:tc>
          <w:tcPr>
            <w:tcW w:w="1875" w:type="dxa"/>
            <w:vAlign w:val="center"/>
          </w:tcPr>
          <w:p w:rsidR="000B1E82" w:rsidRDefault="000B1E82" w:rsidP="00E278CF">
            <w:pPr>
              <w:jc w:val="center"/>
            </w:pPr>
            <w:r>
              <w:rPr>
                <w:rFonts w:hint="eastAsia"/>
              </w:rPr>
              <w:t>设计合理、理论分析与计</w:t>
            </w:r>
            <w:r>
              <w:rPr>
                <w:rFonts w:hint="eastAsia"/>
              </w:rPr>
              <w:t xml:space="preserve"> </w:t>
            </w:r>
            <w:r>
              <w:rPr>
                <w:rFonts w:hint="eastAsia"/>
              </w:rPr>
              <w:t>算正确，实验数据准确可靠</w:t>
            </w:r>
          </w:p>
        </w:tc>
        <w:tc>
          <w:tcPr>
            <w:tcW w:w="1662" w:type="dxa"/>
            <w:vAlign w:val="center"/>
          </w:tcPr>
          <w:p w:rsidR="000B1E82" w:rsidRDefault="000B1E82" w:rsidP="00E278CF">
            <w:pPr>
              <w:jc w:val="center"/>
            </w:pPr>
            <w:r>
              <w:rPr>
                <w:rFonts w:hint="eastAsia"/>
              </w:rPr>
              <w:t>设计比较合理、理论分析</w:t>
            </w:r>
            <w:r>
              <w:rPr>
                <w:rFonts w:hint="eastAsia"/>
              </w:rPr>
              <w:t xml:space="preserve"> </w:t>
            </w:r>
            <w:r>
              <w:rPr>
                <w:rFonts w:hint="eastAsia"/>
              </w:rPr>
              <w:t>与计算正确，实验数据比较准确</w:t>
            </w:r>
          </w:p>
        </w:tc>
        <w:tc>
          <w:tcPr>
            <w:tcW w:w="1598" w:type="dxa"/>
            <w:vAlign w:val="center"/>
          </w:tcPr>
          <w:p w:rsidR="000B1E82" w:rsidRDefault="000B1E82" w:rsidP="00E278CF">
            <w:pPr>
              <w:jc w:val="center"/>
            </w:pPr>
            <w:r>
              <w:rPr>
                <w:rFonts w:hint="eastAsia"/>
              </w:rPr>
              <w:t>设计基本合理，理论分析</w:t>
            </w:r>
            <w:r>
              <w:rPr>
                <w:rFonts w:hint="eastAsia"/>
              </w:rPr>
              <w:t xml:space="preserve"> </w:t>
            </w:r>
            <w:r>
              <w:rPr>
                <w:rFonts w:hint="eastAsia"/>
              </w:rPr>
              <w:t>与计算无大错，实验数据无原则差错</w:t>
            </w:r>
          </w:p>
        </w:tc>
        <w:tc>
          <w:tcPr>
            <w:tcW w:w="1662" w:type="dxa"/>
            <w:vAlign w:val="center"/>
          </w:tcPr>
          <w:p w:rsidR="000B1E82" w:rsidRDefault="000B1E82" w:rsidP="00E278CF">
            <w:pPr>
              <w:jc w:val="center"/>
            </w:pPr>
            <w:r>
              <w:rPr>
                <w:rFonts w:hint="eastAsia"/>
              </w:rPr>
              <w:t>设计不合理，理论分析与</w:t>
            </w:r>
            <w:r>
              <w:rPr>
                <w:rFonts w:hint="eastAsia"/>
              </w:rPr>
              <w:t xml:space="preserve"> </w:t>
            </w:r>
            <w:r>
              <w:rPr>
                <w:rFonts w:hint="eastAsia"/>
              </w:rPr>
              <w:t>计算有原则错误，实验数据不可靠</w:t>
            </w:r>
          </w:p>
        </w:tc>
        <w:tc>
          <w:tcPr>
            <w:tcW w:w="1134" w:type="dxa"/>
            <w:vAlign w:val="center"/>
          </w:tcPr>
          <w:p w:rsidR="000B1E82" w:rsidRDefault="000B1E82" w:rsidP="00E278CF">
            <w:pPr>
              <w:jc w:val="center"/>
            </w:pPr>
          </w:p>
        </w:tc>
      </w:tr>
      <w:tr w:rsidR="000B1E82" w:rsidTr="000B1E82">
        <w:trPr>
          <w:tblCellSpacing w:w="0" w:type="dxa"/>
          <w:jc w:val="center"/>
        </w:trPr>
        <w:tc>
          <w:tcPr>
            <w:tcW w:w="1190" w:type="dxa"/>
            <w:vAlign w:val="center"/>
          </w:tcPr>
          <w:p w:rsidR="000B1E82" w:rsidRDefault="000B1E82" w:rsidP="00E278CF">
            <w:pPr>
              <w:jc w:val="center"/>
            </w:pPr>
            <w:r>
              <w:rPr>
                <w:rFonts w:hint="eastAsia"/>
              </w:rPr>
              <w:t>文字表达</w:t>
            </w:r>
          </w:p>
        </w:tc>
        <w:tc>
          <w:tcPr>
            <w:tcW w:w="716" w:type="dxa"/>
            <w:vAlign w:val="center"/>
          </w:tcPr>
          <w:p w:rsidR="000B1E82" w:rsidRDefault="000B1E82" w:rsidP="00E278CF">
            <w:pPr>
              <w:jc w:val="center"/>
            </w:pPr>
            <w:r>
              <w:rPr>
                <w:rFonts w:hint="eastAsia"/>
              </w:rPr>
              <w:t>25%</w:t>
            </w:r>
          </w:p>
        </w:tc>
        <w:tc>
          <w:tcPr>
            <w:tcW w:w="1875" w:type="dxa"/>
            <w:vAlign w:val="center"/>
          </w:tcPr>
          <w:p w:rsidR="000B1E82" w:rsidRDefault="000B1E82" w:rsidP="00E278CF">
            <w:pPr>
              <w:jc w:val="center"/>
            </w:pPr>
            <w:r>
              <w:rPr>
                <w:rFonts w:hint="eastAsia"/>
              </w:rPr>
              <w:t>论文结构严谨，逻辑性强，论述层次清楚，语言准确，文字流畅</w:t>
            </w:r>
          </w:p>
        </w:tc>
        <w:tc>
          <w:tcPr>
            <w:tcW w:w="1662" w:type="dxa"/>
            <w:vAlign w:val="center"/>
          </w:tcPr>
          <w:p w:rsidR="000B1E82" w:rsidRDefault="000B1E82" w:rsidP="00E278CF">
            <w:pPr>
              <w:jc w:val="center"/>
            </w:pPr>
            <w:r>
              <w:rPr>
                <w:rFonts w:hint="eastAsia"/>
              </w:rPr>
              <w:t>论文结构合理，符合逻辑，文章层次分明，语言准确，文字通顺</w:t>
            </w:r>
          </w:p>
        </w:tc>
        <w:tc>
          <w:tcPr>
            <w:tcW w:w="1598" w:type="dxa"/>
            <w:vAlign w:val="center"/>
          </w:tcPr>
          <w:p w:rsidR="000B1E82" w:rsidRDefault="000B1E82" w:rsidP="00E278CF">
            <w:pPr>
              <w:jc w:val="center"/>
            </w:pPr>
            <w:r>
              <w:rPr>
                <w:rFonts w:hint="eastAsia"/>
              </w:rPr>
              <w:t>论文结构有不合理部</w:t>
            </w:r>
            <w:r>
              <w:rPr>
                <w:rFonts w:hint="eastAsia"/>
              </w:rPr>
              <w:t xml:space="preserve"> </w:t>
            </w:r>
            <w:r>
              <w:rPr>
                <w:rFonts w:hint="eastAsia"/>
              </w:rPr>
              <w:t>分，逻辑性不强，论说基本清楚，文字尚通顺</w:t>
            </w:r>
          </w:p>
        </w:tc>
        <w:tc>
          <w:tcPr>
            <w:tcW w:w="1662" w:type="dxa"/>
            <w:vAlign w:val="center"/>
          </w:tcPr>
          <w:p w:rsidR="000B1E82" w:rsidRDefault="000B1E82" w:rsidP="00E278CF">
            <w:pPr>
              <w:jc w:val="center"/>
            </w:pPr>
            <w:r>
              <w:rPr>
                <w:rFonts w:hint="eastAsia"/>
              </w:rPr>
              <w:t>内容空泛，结构混乱，文</w:t>
            </w:r>
            <w:r>
              <w:rPr>
                <w:rFonts w:hint="eastAsia"/>
              </w:rPr>
              <w:t xml:space="preserve"> </w:t>
            </w:r>
            <w:r>
              <w:rPr>
                <w:rFonts w:hint="eastAsia"/>
              </w:rPr>
              <w:t>字表达不清，错别字较多</w:t>
            </w:r>
          </w:p>
        </w:tc>
        <w:tc>
          <w:tcPr>
            <w:tcW w:w="1134" w:type="dxa"/>
            <w:vAlign w:val="center"/>
          </w:tcPr>
          <w:p w:rsidR="000B1E82" w:rsidRDefault="000B1E82" w:rsidP="00E278CF">
            <w:pPr>
              <w:jc w:val="center"/>
            </w:pPr>
          </w:p>
        </w:tc>
      </w:tr>
      <w:tr w:rsidR="000B1E82" w:rsidTr="000B1E82">
        <w:trPr>
          <w:trHeight w:val="477"/>
          <w:tblCellSpacing w:w="0" w:type="dxa"/>
          <w:jc w:val="center"/>
        </w:trPr>
        <w:tc>
          <w:tcPr>
            <w:tcW w:w="9837" w:type="dxa"/>
            <w:gridSpan w:val="7"/>
            <w:vAlign w:val="center"/>
          </w:tcPr>
          <w:p w:rsidR="000B1E82" w:rsidRDefault="000B1E82" w:rsidP="00E278CF">
            <w:pPr>
              <w:jc w:val="left"/>
            </w:pPr>
            <w:r>
              <w:rPr>
                <w:rFonts w:ascii="宋体" w:hAnsi="宋体" w:hint="eastAsia"/>
                <w:b/>
                <w:szCs w:val="21"/>
              </w:rPr>
              <w:t>综合评定成绩（百分制）：</w:t>
            </w:r>
          </w:p>
        </w:tc>
      </w:tr>
      <w:tr w:rsidR="000B1E82" w:rsidTr="000B1E82">
        <w:trPr>
          <w:tblCellSpacing w:w="0" w:type="dxa"/>
          <w:jc w:val="center"/>
        </w:trPr>
        <w:tc>
          <w:tcPr>
            <w:tcW w:w="9837" w:type="dxa"/>
            <w:gridSpan w:val="7"/>
            <w:vAlign w:val="center"/>
          </w:tcPr>
          <w:p w:rsidR="000B1E82" w:rsidRDefault="000B1E82" w:rsidP="00E278CF">
            <w:pPr>
              <w:jc w:val="left"/>
              <w:rPr>
                <w:b/>
                <w:bCs/>
              </w:rPr>
            </w:pPr>
            <w:r>
              <w:rPr>
                <w:rFonts w:hint="eastAsia"/>
                <w:b/>
                <w:bCs/>
              </w:rPr>
              <w:t>指导教师签字：</w:t>
            </w:r>
          </w:p>
          <w:p w:rsidR="000B1E82" w:rsidRDefault="000B1E82" w:rsidP="00E278CF">
            <w:pPr>
              <w:jc w:val="center"/>
            </w:pPr>
          </w:p>
        </w:tc>
      </w:tr>
    </w:tbl>
    <w:p w:rsidR="000B1E82" w:rsidRPr="00323BF8" w:rsidRDefault="000B1E82" w:rsidP="000B1E82">
      <w:pPr>
        <w:spacing w:line="360" w:lineRule="auto"/>
        <w:rPr>
          <w:rFonts w:ascii="黑体" w:eastAsia="黑体" w:hAnsi="黑体"/>
          <w:sz w:val="24"/>
          <w:szCs w:val="24"/>
        </w:rPr>
      </w:pPr>
    </w:p>
    <w:sectPr w:rsidR="000B1E82" w:rsidRPr="00323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5A63" w:rsidRDefault="001F5A63" w:rsidP="00323BF8">
      <w:r>
        <w:separator/>
      </w:r>
    </w:p>
  </w:endnote>
  <w:endnote w:type="continuationSeparator" w:id="0">
    <w:p w:rsidR="001F5A63" w:rsidRDefault="001F5A63" w:rsidP="0032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5A63" w:rsidRDefault="001F5A63" w:rsidP="00323BF8">
      <w:r>
        <w:separator/>
      </w:r>
    </w:p>
  </w:footnote>
  <w:footnote w:type="continuationSeparator" w:id="0">
    <w:p w:rsidR="001F5A63" w:rsidRDefault="001F5A63" w:rsidP="00323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B686F"/>
    <w:multiLevelType w:val="hybridMultilevel"/>
    <w:tmpl w:val="A25880C4"/>
    <w:lvl w:ilvl="0" w:tplc="7EAE574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4F1BBB"/>
    <w:multiLevelType w:val="multilevel"/>
    <w:tmpl w:val="504F1BBB"/>
    <w:lvl w:ilvl="0">
      <w:start w:val="1"/>
      <w:numFmt w:val="decimal"/>
      <w:lvlText w:val="%1、"/>
      <w:lvlJc w:val="left"/>
      <w:pPr>
        <w:ind w:left="360" w:hanging="360"/>
      </w:pPr>
      <w:rPr>
        <w:rFonts w:asciiTheme="minorHAnsi" w:eastAsiaTheme="minorEastAsia" w:hAnsiTheme="minorHAnsi"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1164D4E"/>
    <w:multiLevelType w:val="hybridMultilevel"/>
    <w:tmpl w:val="5E344C26"/>
    <w:lvl w:ilvl="0" w:tplc="BD40D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D9"/>
    <w:rsid w:val="00044E47"/>
    <w:rsid w:val="0005531B"/>
    <w:rsid w:val="000B1E82"/>
    <w:rsid w:val="000B31CA"/>
    <w:rsid w:val="000D5455"/>
    <w:rsid w:val="000D57B1"/>
    <w:rsid w:val="001C213E"/>
    <w:rsid w:val="001D2002"/>
    <w:rsid w:val="001F5A63"/>
    <w:rsid w:val="002314B0"/>
    <w:rsid w:val="00260E78"/>
    <w:rsid w:val="00273D03"/>
    <w:rsid w:val="00323BF8"/>
    <w:rsid w:val="003435AC"/>
    <w:rsid w:val="00422ECA"/>
    <w:rsid w:val="004B0713"/>
    <w:rsid w:val="005021C2"/>
    <w:rsid w:val="005A0EE1"/>
    <w:rsid w:val="00651198"/>
    <w:rsid w:val="006F0DB5"/>
    <w:rsid w:val="0076408C"/>
    <w:rsid w:val="007C361E"/>
    <w:rsid w:val="008A3F2E"/>
    <w:rsid w:val="008A5DEE"/>
    <w:rsid w:val="008D51D9"/>
    <w:rsid w:val="00951939"/>
    <w:rsid w:val="009B529D"/>
    <w:rsid w:val="009B5403"/>
    <w:rsid w:val="009C5917"/>
    <w:rsid w:val="00A26B63"/>
    <w:rsid w:val="00A54523"/>
    <w:rsid w:val="00AC6F29"/>
    <w:rsid w:val="00B0567E"/>
    <w:rsid w:val="00BF3A77"/>
    <w:rsid w:val="00CA61AB"/>
    <w:rsid w:val="00CE37BD"/>
    <w:rsid w:val="00D0695E"/>
    <w:rsid w:val="00D412AB"/>
    <w:rsid w:val="00DC3B1A"/>
    <w:rsid w:val="00DF4A97"/>
    <w:rsid w:val="00E236F4"/>
    <w:rsid w:val="00E3384D"/>
    <w:rsid w:val="00E9681A"/>
    <w:rsid w:val="00EF177C"/>
    <w:rsid w:val="00EF7C4B"/>
    <w:rsid w:val="00F32A18"/>
    <w:rsid w:val="08605238"/>
    <w:rsid w:val="0A645ACF"/>
    <w:rsid w:val="5B8B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D367F"/>
  <w15:docId w15:val="{9DFD0322-5D1A-4D97-8581-8790416D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8A3F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rsid w:val="008A3F2E"/>
    <w:rPr>
      <w:rFonts w:asciiTheme="majorHAnsi" w:eastAsiaTheme="majorEastAsia" w:hAnsiTheme="majorHAnsi" w:cstheme="majorBidi"/>
      <w:b/>
      <w:bCs/>
      <w:kern w:val="2"/>
      <w:sz w:val="32"/>
      <w:szCs w:val="32"/>
    </w:rPr>
  </w:style>
  <w:style w:type="paragraph" w:styleId="a7">
    <w:name w:val="List Paragraph"/>
    <w:basedOn w:val="a"/>
    <w:uiPriority w:val="99"/>
    <w:rsid w:val="00273D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48049">
      <w:bodyDiv w:val="1"/>
      <w:marLeft w:val="0"/>
      <w:marRight w:val="0"/>
      <w:marTop w:val="0"/>
      <w:marBottom w:val="0"/>
      <w:divBdr>
        <w:top w:val="none" w:sz="0" w:space="0" w:color="auto"/>
        <w:left w:val="none" w:sz="0" w:space="0" w:color="auto"/>
        <w:bottom w:val="none" w:sz="0" w:space="0" w:color="auto"/>
        <w:right w:val="none" w:sz="0" w:space="0" w:color="auto"/>
      </w:divBdr>
    </w:div>
    <w:div w:id="1100948286">
      <w:bodyDiv w:val="1"/>
      <w:marLeft w:val="0"/>
      <w:marRight w:val="0"/>
      <w:marTop w:val="0"/>
      <w:marBottom w:val="0"/>
      <w:divBdr>
        <w:top w:val="none" w:sz="0" w:space="0" w:color="auto"/>
        <w:left w:val="none" w:sz="0" w:space="0" w:color="auto"/>
        <w:bottom w:val="none" w:sz="0" w:space="0" w:color="auto"/>
        <w:right w:val="none" w:sz="0" w:space="0" w:color="auto"/>
      </w:divBdr>
    </w:div>
    <w:div w:id="1398742352">
      <w:bodyDiv w:val="1"/>
      <w:marLeft w:val="0"/>
      <w:marRight w:val="0"/>
      <w:marTop w:val="0"/>
      <w:marBottom w:val="0"/>
      <w:divBdr>
        <w:top w:val="none" w:sz="0" w:space="0" w:color="auto"/>
        <w:left w:val="none" w:sz="0" w:space="0" w:color="auto"/>
        <w:bottom w:val="none" w:sz="0" w:space="0" w:color="auto"/>
        <w:right w:val="none" w:sz="0" w:space="0" w:color="auto"/>
      </w:divBdr>
    </w:div>
    <w:div w:id="1568151145">
      <w:bodyDiv w:val="1"/>
      <w:marLeft w:val="0"/>
      <w:marRight w:val="0"/>
      <w:marTop w:val="0"/>
      <w:marBottom w:val="0"/>
      <w:divBdr>
        <w:top w:val="none" w:sz="0" w:space="0" w:color="auto"/>
        <w:left w:val="none" w:sz="0" w:space="0" w:color="auto"/>
        <w:bottom w:val="none" w:sz="0" w:space="0" w:color="auto"/>
        <w:right w:val="none" w:sz="0" w:space="0" w:color="auto"/>
      </w:divBdr>
    </w:div>
    <w:div w:id="1790705889">
      <w:bodyDiv w:val="1"/>
      <w:marLeft w:val="0"/>
      <w:marRight w:val="0"/>
      <w:marTop w:val="0"/>
      <w:marBottom w:val="0"/>
      <w:divBdr>
        <w:top w:val="none" w:sz="0" w:space="0" w:color="auto"/>
        <w:left w:val="none" w:sz="0" w:space="0" w:color="auto"/>
        <w:bottom w:val="none" w:sz="0" w:space="0" w:color="auto"/>
        <w:right w:val="none" w:sz="0" w:space="0" w:color="auto"/>
      </w:divBdr>
    </w:div>
    <w:div w:id="1828092783">
      <w:bodyDiv w:val="1"/>
      <w:marLeft w:val="0"/>
      <w:marRight w:val="0"/>
      <w:marTop w:val="0"/>
      <w:marBottom w:val="0"/>
      <w:divBdr>
        <w:top w:val="none" w:sz="0" w:space="0" w:color="auto"/>
        <w:left w:val="none" w:sz="0" w:space="0" w:color="auto"/>
        <w:bottom w:val="none" w:sz="0" w:space="0" w:color="auto"/>
        <w:right w:val="none" w:sz="0" w:space="0" w:color="auto"/>
      </w:divBdr>
    </w:div>
    <w:div w:id="1853571048">
      <w:bodyDiv w:val="1"/>
      <w:marLeft w:val="0"/>
      <w:marRight w:val="0"/>
      <w:marTop w:val="0"/>
      <w:marBottom w:val="0"/>
      <w:divBdr>
        <w:top w:val="none" w:sz="0" w:space="0" w:color="auto"/>
        <w:left w:val="none" w:sz="0" w:space="0" w:color="auto"/>
        <w:bottom w:val="none" w:sz="0" w:space="0" w:color="auto"/>
        <w:right w:val="none" w:sz="0" w:space="0" w:color="auto"/>
      </w:divBdr>
    </w:div>
    <w:div w:id="2006780601">
      <w:bodyDiv w:val="1"/>
      <w:marLeft w:val="0"/>
      <w:marRight w:val="0"/>
      <w:marTop w:val="0"/>
      <w:marBottom w:val="0"/>
      <w:divBdr>
        <w:top w:val="none" w:sz="0" w:space="0" w:color="auto"/>
        <w:left w:val="none" w:sz="0" w:space="0" w:color="auto"/>
        <w:bottom w:val="none" w:sz="0" w:space="0" w:color="auto"/>
        <w:right w:val="none" w:sz="0" w:space="0" w:color="auto"/>
      </w:divBdr>
    </w:div>
    <w:div w:id="2132825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493</Words>
  <Characters>2813</Characters>
  <Application>Microsoft Office Word</Application>
  <DocSecurity>0</DocSecurity>
  <Lines>23</Lines>
  <Paragraphs>6</Paragraphs>
  <ScaleCrop>false</ScaleCrop>
  <Company>微软中国</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gl z</cp:lastModifiedBy>
  <cp:revision>7</cp:revision>
  <dcterms:created xsi:type="dcterms:W3CDTF">2018-05-25T06:36:00Z</dcterms:created>
  <dcterms:modified xsi:type="dcterms:W3CDTF">2020-09-06T15:51:00Z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