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001EF" w:rsidRPr="00EF3F7F" w:rsidRDefault="000B3468" w:rsidP="004001EF">
      <w:pPr>
        <w:spacing w:beforeLines="1000" w:before="3120"/>
        <w:jc w:val="center"/>
        <w:rPr>
          <w:rFonts w:ascii="微软雅黑" w:eastAsia="微软雅黑" w:hAnsi="微软雅黑"/>
          <w:spacing w:val="40"/>
          <w:sz w:val="72"/>
          <w:szCs w:val="72"/>
        </w:rPr>
      </w:pPr>
      <w:r>
        <w:rPr>
          <w:rFonts w:ascii="微软雅黑" w:eastAsia="微软雅黑" w:hAnsi="微软雅黑" w:hint="eastAsia"/>
          <w:spacing w:val="80"/>
          <w:w w:val="90"/>
          <w:sz w:val="72"/>
          <w:szCs w:val="72"/>
        </w:rPr>
        <w:t>北京邮电大学4</w:t>
      </w:r>
      <w:r>
        <w:rPr>
          <w:rFonts w:ascii="微软雅黑" w:eastAsia="微软雅黑" w:hAnsi="微软雅黑"/>
          <w:spacing w:val="80"/>
          <w:w w:val="90"/>
          <w:sz w:val="72"/>
          <w:szCs w:val="72"/>
        </w:rPr>
        <w:t>G</w:t>
      </w:r>
      <w:r>
        <w:rPr>
          <w:rFonts w:ascii="微软雅黑" w:eastAsia="微软雅黑" w:hAnsi="微软雅黑" w:hint="eastAsia"/>
          <w:spacing w:val="80"/>
          <w:w w:val="90"/>
          <w:sz w:val="72"/>
          <w:szCs w:val="72"/>
        </w:rPr>
        <w:t>基站部署与优化</w:t>
      </w:r>
      <w:r w:rsidR="004001EF" w:rsidRPr="00EF3F7F">
        <w:rPr>
          <w:rFonts w:ascii="微软雅黑" w:eastAsia="微软雅黑" w:hAnsi="微软雅黑" w:hint="eastAsia"/>
          <w:spacing w:val="80"/>
          <w:w w:val="90"/>
          <w:sz w:val="72"/>
          <w:szCs w:val="72"/>
        </w:rPr>
        <w:t>项目实施</w:t>
      </w:r>
      <w:r w:rsidR="004001EF" w:rsidRPr="00EF3F7F">
        <w:rPr>
          <w:rFonts w:ascii="微软雅黑" w:eastAsia="微软雅黑" w:hAnsi="微软雅黑"/>
          <w:spacing w:val="80"/>
          <w:w w:val="90"/>
          <w:sz w:val="72"/>
          <w:szCs w:val="72"/>
        </w:rPr>
        <w:t>方案</w:t>
      </w:r>
    </w:p>
    <w:p w:rsidR="004001EF" w:rsidRDefault="004001EF" w:rsidP="004001EF">
      <w:pPr>
        <w:spacing w:line="360" w:lineRule="auto"/>
        <w:ind w:firstLineChars="200" w:firstLine="560"/>
        <w:rPr>
          <w:rFonts w:ascii="微软雅黑" w:eastAsia="微软雅黑" w:hAnsi="微软雅黑"/>
          <w:sz w:val="28"/>
          <w:szCs w:val="28"/>
        </w:rPr>
      </w:pPr>
    </w:p>
    <w:p w:rsidR="004001EF" w:rsidRDefault="004001EF" w:rsidP="004001EF">
      <w:pPr>
        <w:spacing w:line="360" w:lineRule="auto"/>
        <w:ind w:firstLineChars="200" w:firstLine="560"/>
        <w:rPr>
          <w:rFonts w:ascii="微软雅黑" w:eastAsia="微软雅黑" w:hAnsi="微软雅黑"/>
          <w:sz w:val="28"/>
          <w:szCs w:val="28"/>
        </w:rPr>
      </w:pPr>
    </w:p>
    <w:p w:rsidR="004001EF" w:rsidRDefault="004001EF" w:rsidP="004001EF">
      <w:pPr>
        <w:spacing w:line="360" w:lineRule="auto"/>
        <w:ind w:firstLineChars="200" w:firstLine="560"/>
        <w:rPr>
          <w:rFonts w:ascii="微软雅黑" w:eastAsia="微软雅黑" w:hAnsi="微软雅黑"/>
          <w:sz w:val="28"/>
          <w:szCs w:val="28"/>
        </w:rPr>
      </w:pPr>
    </w:p>
    <w:p w:rsidR="004001EF" w:rsidRPr="004001EF" w:rsidRDefault="004001EF" w:rsidP="004001EF">
      <w:pPr>
        <w:spacing w:line="360" w:lineRule="auto"/>
        <w:ind w:firstLineChars="200" w:firstLine="560"/>
        <w:rPr>
          <w:rFonts w:ascii="微软雅黑" w:eastAsia="微软雅黑" w:hAnsi="微软雅黑"/>
          <w:sz w:val="28"/>
          <w:szCs w:val="28"/>
        </w:rPr>
      </w:pPr>
      <w:r w:rsidRPr="004001EF">
        <w:rPr>
          <w:rFonts w:ascii="微软雅黑" w:eastAsia="微软雅黑" w:hAnsi="微软雅黑" w:hint="eastAsia"/>
          <w:sz w:val="28"/>
          <w:szCs w:val="28"/>
        </w:rPr>
        <w:t>项目组名称：</w:t>
      </w:r>
      <w:r w:rsidRPr="004001EF">
        <w:rPr>
          <w:rFonts w:ascii="微软雅黑" w:eastAsia="微软雅黑" w:hAnsi="微软雅黑" w:hint="eastAsia"/>
          <w:sz w:val="28"/>
          <w:szCs w:val="28"/>
          <w:u w:val="single"/>
        </w:rPr>
        <w:t xml:space="preserve">        </w:t>
      </w:r>
      <w:r w:rsidR="003A7404">
        <w:rPr>
          <w:rFonts w:ascii="微软雅黑" w:eastAsia="微软雅黑" w:hAnsi="微软雅黑" w:hint="eastAsia"/>
          <w:sz w:val="28"/>
          <w:szCs w:val="28"/>
          <w:u w:val="single"/>
        </w:rPr>
        <w:t>汉姆博格通信</w:t>
      </w:r>
      <w:r w:rsidRPr="004001EF">
        <w:rPr>
          <w:rFonts w:ascii="微软雅黑" w:eastAsia="微软雅黑" w:hAnsi="微软雅黑" w:hint="eastAsia"/>
          <w:sz w:val="28"/>
          <w:szCs w:val="28"/>
          <w:u w:val="single"/>
        </w:rPr>
        <w:t xml:space="preserve">             </w:t>
      </w:r>
    </w:p>
    <w:p w:rsidR="007D2583" w:rsidRDefault="007D2583" w:rsidP="004001EF">
      <w:pPr>
        <w:spacing w:line="360" w:lineRule="auto"/>
        <w:ind w:firstLineChars="200" w:firstLine="560"/>
        <w:rPr>
          <w:rFonts w:ascii="微软雅黑" w:eastAsia="微软雅黑" w:hAnsi="微软雅黑"/>
          <w:sz w:val="28"/>
          <w:szCs w:val="28"/>
        </w:rPr>
      </w:pPr>
    </w:p>
    <w:p w:rsidR="006A62E2" w:rsidRDefault="007D2583" w:rsidP="004001EF">
      <w:pPr>
        <w:spacing w:line="360" w:lineRule="auto"/>
        <w:ind w:firstLineChars="200" w:firstLine="560"/>
        <w:rPr>
          <w:rFonts w:ascii="微软雅黑" w:eastAsia="微软雅黑" w:hAnsi="微软雅黑"/>
          <w:sz w:val="28"/>
          <w:szCs w:val="28"/>
          <w:u w:val="single"/>
        </w:rPr>
      </w:pPr>
      <w:r>
        <w:rPr>
          <w:rFonts w:ascii="微软雅黑" w:eastAsia="微软雅黑" w:hAnsi="微软雅黑" w:hint="eastAsia"/>
          <w:sz w:val="28"/>
          <w:szCs w:val="28"/>
        </w:rPr>
        <w:t>方案制定人</w:t>
      </w:r>
      <w:r w:rsidR="004001EF" w:rsidRPr="004001EF">
        <w:rPr>
          <w:rFonts w:ascii="微软雅黑" w:eastAsia="微软雅黑" w:hAnsi="微软雅黑" w:hint="eastAsia"/>
          <w:sz w:val="28"/>
          <w:szCs w:val="28"/>
        </w:rPr>
        <w:t>：</w:t>
      </w:r>
      <w:r w:rsidR="004001EF" w:rsidRPr="004001EF">
        <w:rPr>
          <w:rFonts w:ascii="微软雅黑" w:eastAsia="微软雅黑" w:hAnsi="微软雅黑" w:hint="eastAsia"/>
          <w:sz w:val="28"/>
          <w:szCs w:val="28"/>
          <w:u w:val="single"/>
        </w:rPr>
        <w:t xml:space="preserve">              </w:t>
      </w:r>
      <w:r w:rsidR="00C72EB9">
        <w:rPr>
          <w:rFonts w:ascii="微软雅黑" w:eastAsia="微软雅黑" w:hAnsi="微软雅黑" w:hint="eastAsia"/>
          <w:sz w:val="28"/>
          <w:szCs w:val="28"/>
          <w:u w:val="single"/>
        </w:rPr>
        <w:t>吴一晨</w:t>
      </w:r>
      <w:r w:rsidR="004001EF" w:rsidRPr="004001EF">
        <w:rPr>
          <w:rFonts w:ascii="微软雅黑" w:eastAsia="微软雅黑" w:hAnsi="微软雅黑" w:hint="eastAsia"/>
          <w:sz w:val="28"/>
          <w:szCs w:val="28"/>
          <w:u w:val="single"/>
        </w:rPr>
        <w:t xml:space="preserve">             </w:t>
      </w:r>
    </w:p>
    <w:p w:rsidR="004001EF" w:rsidRDefault="004001EF" w:rsidP="004001EF">
      <w:pPr>
        <w:spacing w:line="360" w:lineRule="auto"/>
        <w:ind w:firstLineChars="200" w:firstLine="560"/>
        <w:rPr>
          <w:rFonts w:ascii="微软雅黑" w:eastAsia="微软雅黑" w:hAnsi="微软雅黑"/>
          <w:sz w:val="28"/>
          <w:szCs w:val="28"/>
          <w:u w:val="single"/>
        </w:rPr>
      </w:pPr>
    </w:p>
    <w:p w:rsidR="004001EF" w:rsidRDefault="004001EF" w:rsidP="004001EF">
      <w:pPr>
        <w:spacing w:line="360" w:lineRule="auto"/>
        <w:ind w:firstLineChars="200" w:firstLine="560"/>
        <w:rPr>
          <w:rFonts w:ascii="微软雅黑" w:eastAsia="微软雅黑" w:hAnsi="微软雅黑"/>
          <w:sz w:val="28"/>
          <w:szCs w:val="28"/>
        </w:rPr>
        <w:sectPr w:rsidR="004001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001EF" w:rsidRPr="004001EF" w:rsidRDefault="004001EF" w:rsidP="004001EF">
      <w:pPr>
        <w:pStyle w:val="1"/>
        <w:numPr>
          <w:ilvl w:val="0"/>
          <w:numId w:val="1"/>
        </w:numPr>
        <w:rPr>
          <w:rFonts w:ascii="微软雅黑" w:eastAsia="微软雅黑" w:hAnsi="微软雅黑"/>
          <w:b w:val="0"/>
          <w:sz w:val="32"/>
          <w:szCs w:val="32"/>
        </w:rPr>
      </w:pPr>
      <w:r w:rsidRPr="004001EF">
        <w:rPr>
          <w:rFonts w:ascii="微软雅黑" w:eastAsia="微软雅黑" w:hAnsi="微软雅黑" w:hint="eastAsia"/>
          <w:b w:val="0"/>
          <w:sz w:val="32"/>
          <w:szCs w:val="32"/>
        </w:rPr>
        <w:lastRenderedPageBreak/>
        <w:t>项目概述</w:t>
      </w:r>
    </w:p>
    <w:p w:rsidR="004001EF" w:rsidRPr="004001EF" w:rsidRDefault="004001EF" w:rsidP="004001EF">
      <w:pPr>
        <w:pStyle w:val="2"/>
        <w:numPr>
          <w:ilvl w:val="1"/>
          <w:numId w:val="2"/>
        </w:numPr>
        <w:rPr>
          <w:rFonts w:ascii="微软雅黑" w:eastAsia="微软雅黑" w:hAnsi="微软雅黑"/>
          <w:b w:val="0"/>
          <w:sz w:val="30"/>
          <w:szCs w:val="30"/>
        </w:rPr>
      </w:pPr>
      <w:r w:rsidRPr="004001EF">
        <w:rPr>
          <w:rFonts w:ascii="微软雅黑" w:eastAsia="微软雅黑" w:hAnsi="微软雅黑" w:hint="eastAsia"/>
          <w:b w:val="0"/>
          <w:sz w:val="30"/>
          <w:szCs w:val="30"/>
        </w:rPr>
        <w:t>项目要求及目标</w:t>
      </w:r>
    </w:p>
    <w:p w:rsidR="004001EF" w:rsidRDefault="00897D9C" w:rsidP="00897D9C">
      <w:pPr>
        <w:spacing w:line="360" w:lineRule="auto"/>
        <w:ind w:firstLine="420"/>
        <w:rPr>
          <w:rFonts w:hAnsi="宋体"/>
          <w:sz w:val="28"/>
          <w:szCs w:val="28"/>
        </w:rPr>
      </w:pPr>
      <w:r w:rsidRPr="00421F82">
        <w:rPr>
          <w:rFonts w:hAnsi="宋体" w:hint="eastAsia"/>
          <w:sz w:val="28"/>
          <w:szCs w:val="28"/>
        </w:rPr>
        <w:t>根据北京邮电大学的地理位置、服务需求规律等实际情况，制定合适的4G基站分布方案，解决校内教职工</w:t>
      </w:r>
      <w:r w:rsidR="003A7404">
        <w:rPr>
          <w:rFonts w:hAnsi="宋体" w:hint="eastAsia"/>
          <w:sz w:val="28"/>
          <w:szCs w:val="28"/>
        </w:rPr>
        <w:t>和学生</w:t>
      </w:r>
      <w:r w:rsidRPr="00421F82">
        <w:rPr>
          <w:rFonts w:hAnsi="宋体" w:hint="eastAsia"/>
          <w:sz w:val="28"/>
          <w:szCs w:val="28"/>
        </w:rPr>
        <w:t>的服务需求，保证高质量的服务，同时提高设备的利用效率，避免资源浪费。</w:t>
      </w:r>
      <w:r w:rsidR="00C72EB9" w:rsidRPr="00421F82">
        <w:rPr>
          <w:rFonts w:hAnsi="宋体" w:hint="eastAsia"/>
          <w:sz w:val="28"/>
          <w:szCs w:val="28"/>
        </w:rPr>
        <w:t>探索具有尽可能低的成本、尽可能高的质量的实施方案。</w:t>
      </w:r>
      <w:r w:rsidR="00421F82" w:rsidRPr="00421F82">
        <w:rPr>
          <w:rFonts w:hAnsi="宋体" w:hint="eastAsia"/>
          <w:sz w:val="28"/>
          <w:szCs w:val="28"/>
        </w:rPr>
        <w:t>由于北京市海淀区已有众多4G基站，因此已经满足了要求较低的服务全覆盖，但针对高校人员密集、需求量大的特点，还需要进行针对性的加强，这便是本项目的目的</w:t>
      </w:r>
      <w:r w:rsidR="003A7404">
        <w:rPr>
          <w:rFonts w:hAnsi="宋体" w:hint="eastAsia"/>
          <w:sz w:val="28"/>
          <w:szCs w:val="28"/>
        </w:rPr>
        <w:t>，预计项目开展时间1个月</w:t>
      </w:r>
      <w:r w:rsidR="00421F82" w:rsidRPr="00421F82">
        <w:rPr>
          <w:rFonts w:hAnsi="宋体" w:hint="eastAsia"/>
          <w:sz w:val="28"/>
          <w:szCs w:val="28"/>
        </w:rPr>
        <w:t>。</w:t>
      </w:r>
    </w:p>
    <w:p w:rsidR="00126AAD" w:rsidRPr="00126AAD" w:rsidRDefault="00126AAD" w:rsidP="00716DD4">
      <w:pPr>
        <w:spacing w:line="360" w:lineRule="auto"/>
        <w:ind w:firstLine="420"/>
        <w:rPr>
          <w:rFonts w:hAnsi="宋体"/>
          <w:sz w:val="28"/>
          <w:szCs w:val="28"/>
        </w:rPr>
      </w:pPr>
      <w:r>
        <w:rPr>
          <w:rFonts w:hAnsi="宋体" w:hint="eastAsia"/>
          <w:sz w:val="28"/>
          <w:szCs w:val="28"/>
        </w:rPr>
        <w:t>关于5</w:t>
      </w:r>
      <w:r w:rsidR="007F7335">
        <w:rPr>
          <w:rFonts w:hAnsi="宋体" w:hint="eastAsia"/>
          <w:sz w:val="28"/>
          <w:szCs w:val="28"/>
        </w:rPr>
        <w:t>G</w:t>
      </w:r>
      <w:r>
        <w:rPr>
          <w:rFonts w:hAnsi="宋体" w:hint="eastAsia"/>
          <w:sz w:val="28"/>
          <w:szCs w:val="28"/>
        </w:rPr>
        <w:t>的可扩充性，5</w:t>
      </w:r>
      <w:r>
        <w:rPr>
          <w:rFonts w:hAnsi="宋体"/>
          <w:sz w:val="28"/>
          <w:szCs w:val="28"/>
        </w:rPr>
        <w:t>G</w:t>
      </w:r>
      <w:r>
        <w:rPr>
          <w:rFonts w:hAnsi="宋体" w:hint="eastAsia"/>
          <w:sz w:val="28"/>
          <w:szCs w:val="28"/>
        </w:rPr>
        <w:t>基站的覆盖半径约2</w:t>
      </w:r>
      <w:r>
        <w:rPr>
          <w:rFonts w:hAnsi="宋体"/>
          <w:sz w:val="28"/>
          <w:szCs w:val="28"/>
        </w:rPr>
        <w:t>50</w:t>
      </w:r>
      <w:r>
        <w:rPr>
          <w:rFonts w:hAnsi="宋体" w:hint="eastAsia"/>
          <w:sz w:val="28"/>
          <w:szCs w:val="28"/>
        </w:rPr>
        <w:t>m，而在本项目中采用的4g基站的覆盖半径也设置</w:t>
      </w:r>
      <w:r w:rsidR="00F621C9">
        <w:rPr>
          <w:rFonts w:hAnsi="宋体" w:hint="eastAsia"/>
          <w:sz w:val="28"/>
          <w:szCs w:val="28"/>
        </w:rPr>
        <w:t>为不超过</w:t>
      </w:r>
      <w:r>
        <w:rPr>
          <w:rFonts w:hAnsi="宋体" w:hint="eastAsia"/>
          <w:sz w:val="28"/>
          <w:szCs w:val="28"/>
        </w:rPr>
        <w:t>2</w:t>
      </w:r>
      <w:r>
        <w:rPr>
          <w:rFonts w:hAnsi="宋体"/>
          <w:sz w:val="28"/>
          <w:szCs w:val="28"/>
        </w:rPr>
        <w:t>50</w:t>
      </w:r>
      <w:r>
        <w:rPr>
          <w:rFonts w:hAnsi="宋体" w:hint="eastAsia"/>
          <w:sz w:val="28"/>
          <w:szCs w:val="28"/>
        </w:rPr>
        <w:t>m，因此对于后续的</w:t>
      </w:r>
      <w:r>
        <w:rPr>
          <w:rFonts w:hAnsi="宋体"/>
          <w:sz w:val="28"/>
          <w:szCs w:val="28"/>
        </w:rPr>
        <w:t>5</w:t>
      </w:r>
      <w:r>
        <w:rPr>
          <w:rFonts w:hAnsi="宋体" w:hint="eastAsia"/>
          <w:sz w:val="28"/>
          <w:szCs w:val="28"/>
        </w:rPr>
        <w:t>G基站扩展，可以继续沿用本项目的</w:t>
      </w:r>
      <w:r w:rsidR="00716DD4">
        <w:rPr>
          <w:rFonts w:hAnsi="宋体" w:hint="eastAsia"/>
          <w:sz w:val="28"/>
          <w:szCs w:val="28"/>
        </w:rPr>
        <w:t>基站</w:t>
      </w:r>
      <w:r>
        <w:rPr>
          <w:rFonts w:hAnsi="宋体" w:hint="eastAsia"/>
          <w:sz w:val="28"/>
          <w:szCs w:val="28"/>
        </w:rPr>
        <w:t>选址</w:t>
      </w:r>
      <w:r w:rsidR="00716DD4">
        <w:rPr>
          <w:rFonts w:hAnsi="宋体" w:hint="eastAsia"/>
          <w:sz w:val="28"/>
          <w:szCs w:val="28"/>
        </w:rPr>
        <w:t>，添加5G专用设备并进行调试即可实现5G的服务。</w:t>
      </w:r>
    </w:p>
    <w:p w:rsidR="004001EF" w:rsidRPr="004001EF" w:rsidRDefault="004001EF" w:rsidP="004001EF">
      <w:pPr>
        <w:pStyle w:val="2"/>
        <w:numPr>
          <w:ilvl w:val="1"/>
          <w:numId w:val="2"/>
        </w:numPr>
        <w:rPr>
          <w:rFonts w:ascii="微软雅黑" w:eastAsia="微软雅黑" w:hAnsi="微软雅黑"/>
          <w:b w:val="0"/>
          <w:sz w:val="30"/>
          <w:szCs w:val="30"/>
        </w:rPr>
      </w:pPr>
      <w:r w:rsidRPr="004001EF">
        <w:rPr>
          <w:rFonts w:ascii="微软雅黑" w:eastAsia="微软雅黑" w:hAnsi="微软雅黑" w:hint="eastAsia"/>
          <w:b w:val="0"/>
          <w:sz w:val="30"/>
          <w:szCs w:val="30"/>
        </w:rPr>
        <w:t>需求分析</w:t>
      </w:r>
    </w:p>
    <w:p w:rsidR="004001EF" w:rsidRPr="00170D7E" w:rsidRDefault="00115715" w:rsidP="00897D9C">
      <w:pPr>
        <w:spacing w:line="360" w:lineRule="auto"/>
        <w:ind w:firstLine="420"/>
        <w:rPr>
          <w:rFonts w:hAnsi="宋体"/>
          <w:sz w:val="28"/>
          <w:szCs w:val="28"/>
        </w:rPr>
      </w:pPr>
      <w:r w:rsidRPr="00170D7E">
        <w:rPr>
          <w:rFonts w:hAnsi="宋体" w:hint="eastAsia"/>
          <w:sz w:val="28"/>
          <w:szCs w:val="28"/>
        </w:rPr>
        <w:t>北京邮电大学（西土城校区</w:t>
      </w:r>
      <w:r w:rsidR="004F10A4" w:rsidRPr="00170D7E">
        <w:rPr>
          <w:rFonts w:hAnsi="宋体" w:hint="eastAsia"/>
          <w:sz w:val="28"/>
          <w:szCs w:val="28"/>
        </w:rPr>
        <w:t>，以下均以北京邮电大学代表北京邮电大学西土城校区</w:t>
      </w:r>
      <w:r w:rsidRPr="00170D7E">
        <w:rPr>
          <w:rFonts w:hAnsi="宋体" w:hint="eastAsia"/>
          <w:sz w:val="28"/>
          <w:szCs w:val="28"/>
        </w:rPr>
        <w:t>）位于北京市海淀区西土城路1</w:t>
      </w:r>
      <w:r w:rsidRPr="00170D7E">
        <w:rPr>
          <w:rFonts w:hAnsi="宋体"/>
          <w:sz w:val="28"/>
          <w:szCs w:val="28"/>
        </w:rPr>
        <w:t>0</w:t>
      </w:r>
      <w:r w:rsidRPr="00170D7E">
        <w:rPr>
          <w:rFonts w:hAnsi="宋体" w:hint="eastAsia"/>
          <w:sz w:val="28"/>
          <w:szCs w:val="28"/>
        </w:rPr>
        <w:t>号，是中华人民共和国教育部直属、工业和信息化部共建的全国重点大学。创建于1</w:t>
      </w:r>
      <w:r w:rsidRPr="00170D7E">
        <w:rPr>
          <w:rFonts w:hAnsi="宋体"/>
          <w:sz w:val="28"/>
          <w:szCs w:val="28"/>
        </w:rPr>
        <w:t>955</w:t>
      </w:r>
      <w:r w:rsidRPr="00170D7E">
        <w:rPr>
          <w:rFonts w:hAnsi="宋体" w:hint="eastAsia"/>
          <w:sz w:val="28"/>
          <w:szCs w:val="28"/>
        </w:rPr>
        <w:t>年，</w:t>
      </w:r>
      <w:r w:rsidR="004F10A4" w:rsidRPr="00170D7E">
        <w:rPr>
          <w:rFonts w:hAnsi="宋体" w:hint="eastAsia"/>
          <w:sz w:val="28"/>
          <w:szCs w:val="28"/>
        </w:rPr>
        <w:t>占地面积6</w:t>
      </w:r>
      <w:r w:rsidR="004F10A4" w:rsidRPr="00170D7E">
        <w:rPr>
          <w:rFonts w:hAnsi="宋体"/>
          <w:sz w:val="28"/>
          <w:szCs w:val="28"/>
        </w:rPr>
        <w:t>93</w:t>
      </w:r>
      <w:r w:rsidR="004F10A4" w:rsidRPr="00170D7E">
        <w:rPr>
          <w:rFonts w:hAnsi="宋体" w:hint="eastAsia"/>
          <w:sz w:val="28"/>
          <w:szCs w:val="28"/>
        </w:rPr>
        <w:t>亩，教学区与家属区比例大概为3</w:t>
      </w:r>
      <w:r w:rsidR="004F10A4" w:rsidRPr="00170D7E">
        <w:rPr>
          <w:rFonts w:hAnsi="宋体"/>
          <w:sz w:val="28"/>
          <w:szCs w:val="28"/>
        </w:rPr>
        <w:t>:1</w:t>
      </w:r>
      <w:r w:rsidR="004F10A4" w:rsidRPr="00170D7E">
        <w:rPr>
          <w:rFonts w:hAnsi="宋体" w:hint="eastAsia"/>
          <w:sz w:val="28"/>
          <w:szCs w:val="28"/>
        </w:rPr>
        <w:t>，南北长约7</w:t>
      </w:r>
      <w:r w:rsidR="004F10A4" w:rsidRPr="00170D7E">
        <w:rPr>
          <w:rFonts w:hAnsi="宋体"/>
          <w:sz w:val="28"/>
          <w:szCs w:val="28"/>
        </w:rPr>
        <w:t>50</w:t>
      </w:r>
      <w:r w:rsidR="004F10A4" w:rsidRPr="00170D7E">
        <w:rPr>
          <w:rFonts w:hAnsi="宋体" w:hint="eastAsia"/>
          <w:sz w:val="28"/>
          <w:szCs w:val="28"/>
        </w:rPr>
        <w:t>米，东西宽约5</w:t>
      </w:r>
      <w:r w:rsidR="004F10A4" w:rsidRPr="00170D7E">
        <w:rPr>
          <w:rFonts w:hAnsi="宋体"/>
          <w:sz w:val="28"/>
          <w:szCs w:val="28"/>
        </w:rPr>
        <w:t>30</w:t>
      </w:r>
      <w:r w:rsidR="004F10A4" w:rsidRPr="00170D7E">
        <w:rPr>
          <w:rFonts w:hAnsi="宋体" w:hint="eastAsia"/>
          <w:sz w:val="28"/>
          <w:szCs w:val="28"/>
        </w:rPr>
        <w:t>米。该校区现有学生及教职员工约2</w:t>
      </w:r>
      <w:r w:rsidR="004F10A4" w:rsidRPr="00170D7E">
        <w:rPr>
          <w:rFonts w:hAnsi="宋体"/>
          <w:sz w:val="28"/>
          <w:szCs w:val="28"/>
        </w:rPr>
        <w:t>2000</w:t>
      </w:r>
      <w:r w:rsidR="004F10A4" w:rsidRPr="00170D7E">
        <w:rPr>
          <w:rFonts w:hAnsi="宋体" w:hint="eastAsia"/>
          <w:sz w:val="28"/>
          <w:szCs w:val="28"/>
        </w:rPr>
        <w:t>余名，校园面积</w:t>
      </w:r>
      <w:r w:rsidR="00941A9F" w:rsidRPr="00170D7E">
        <w:rPr>
          <w:rFonts w:hAnsi="宋体" w:hint="eastAsia"/>
          <w:sz w:val="28"/>
          <w:szCs w:val="28"/>
        </w:rPr>
        <w:t>相比周边其他高校</w:t>
      </w:r>
      <w:r w:rsidR="004F10A4" w:rsidRPr="00170D7E">
        <w:rPr>
          <w:rFonts w:hAnsi="宋体" w:hint="eastAsia"/>
          <w:sz w:val="28"/>
          <w:szCs w:val="28"/>
        </w:rPr>
        <w:t>较小，人口密度较大。</w:t>
      </w:r>
    </w:p>
    <w:p w:rsidR="00421F82" w:rsidRPr="00170D7E" w:rsidRDefault="004F10A4" w:rsidP="00421F82">
      <w:pPr>
        <w:spacing w:line="360" w:lineRule="auto"/>
        <w:ind w:firstLine="420"/>
        <w:rPr>
          <w:rFonts w:hAnsi="宋体"/>
          <w:sz w:val="28"/>
          <w:szCs w:val="28"/>
        </w:rPr>
      </w:pPr>
      <w:r w:rsidRPr="00170D7E">
        <w:rPr>
          <w:rFonts w:hAnsi="宋体" w:hint="eastAsia"/>
          <w:sz w:val="28"/>
          <w:szCs w:val="28"/>
        </w:rPr>
        <w:lastRenderedPageBreak/>
        <w:t>该校区学生住宿区（西北角）、学生活动区（东南角）、教学楼区（中部）呈现相互分离的特点，因此各时段人口密度分布不均匀，用户需求也</w:t>
      </w:r>
      <w:r w:rsidR="009939F7" w:rsidRPr="00170D7E">
        <w:rPr>
          <w:rFonts w:hAnsi="宋体" w:hint="eastAsia"/>
          <w:sz w:val="28"/>
          <w:szCs w:val="28"/>
        </w:rPr>
        <w:t>具有较大的空间和时间差异。在特殊时间段，例如选课、大型活动等时，也会有突然增加的服务需求尖峰。由于教育行业的假期安排，具有以年为周期的人员流动。</w:t>
      </w:r>
      <w:r w:rsidR="00941A9F" w:rsidRPr="00170D7E">
        <w:rPr>
          <w:rFonts w:hAnsi="宋体" w:hint="eastAsia"/>
          <w:sz w:val="28"/>
          <w:szCs w:val="28"/>
        </w:rPr>
        <w:t>由于校区建设周期长，建筑物设计完成时期不同，因此建筑高度具有较大差异，空间环境较为复杂。</w:t>
      </w:r>
      <w:r w:rsidR="009939F7" w:rsidRPr="00170D7E">
        <w:rPr>
          <w:rFonts w:hAnsi="宋体" w:hint="eastAsia"/>
          <w:sz w:val="28"/>
          <w:szCs w:val="28"/>
        </w:rPr>
        <w:t>在本次疫情中，学校同样考虑</w:t>
      </w:r>
      <w:r w:rsidR="00941A9F" w:rsidRPr="00170D7E">
        <w:rPr>
          <w:rFonts w:hAnsi="宋体" w:hint="eastAsia"/>
          <w:sz w:val="28"/>
          <w:szCs w:val="28"/>
        </w:rPr>
        <w:t>了</w:t>
      </w:r>
      <w:r w:rsidR="009939F7" w:rsidRPr="00170D7E">
        <w:rPr>
          <w:rFonts w:hAnsi="宋体" w:hint="eastAsia"/>
          <w:sz w:val="28"/>
          <w:szCs w:val="28"/>
        </w:rPr>
        <w:t>在校期间继续进行网络授课的可能，因此具有该业务的可能需求。</w:t>
      </w:r>
    </w:p>
    <w:p w:rsidR="004001EF" w:rsidRPr="00170D7E" w:rsidRDefault="00897D9C" w:rsidP="00897D9C">
      <w:pPr>
        <w:spacing w:line="360" w:lineRule="auto"/>
        <w:ind w:firstLine="420"/>
        <w:rPr>
          <w:rFonts w:hAnsi="宋体"/>
          <w:sz w:val="28"/>
          <w:szCs w:val="28"/>
        </w:rPr>
      </w:pPr>
      <w:r w:rsidRPr="00170D7E">
        <w:rPr>
          <w:rFonts w:hAnsi="宋体" w:hint="eastAsia"/>
          <w:sz w:val="28"/>
          <w:szCs w:val="28"/>
        </w:rPr>
        <w:t>考虑到上述情况，需要能够满足校园内</w:t>
      </w:r>
      <w:r w:rsidR="00421F82" w:rsidRPr="00170D7E">
        <w:rPr>
          <w:rFonts w:hAnsi="宋体" w:hint="eastAsia"/>
          <w:sz w:val="28"/>
          <w:szCs w:val="28"/>
        </w:rPr>
        <w:t>重点区域</w:t>
      </w:r>
      <w:r w:rsidRPr="00170D7E">
        <w:rPr>
          <w:rFonts w:hAnsi="宋体" w:hint="eastAsia"/>
          <w:sz w:val="28"/>
          <w:szCs w:val="28"/>
        </w:rPr>
        <w:t>覆盖，匹配服务需求时、空分布不均匀，特殊时段需求猛增、空间环境复杂、网络授课可能性的4G服务。</w:t>
      </w:r>
    </w:p>
    <w:p w:rsidR="004001EF" w:rsidRPr="004001EF" w:rsidRDefault="004001EF" w:rsidP="004001EF">
      <w:pPr>
        <w:pStyle w:val="1"/>
        <w:numPr>
          <w:ilvl w:val="0"/>
          <w:numId w:val="1"/>
        </w:numPr>
        <w:rPr>
          <w:rFonts w:ascii="微软雅黑" w:eastAsia="微软雅黑" w:hAnsi="微软雅黑"/>
          <w:b w:val="0"/>
          <w:sz w:val="32"/>
          <w:szCs w:val="32"/>
        </w:rPr>
      </w:pPr>
      <w:r w:rsidRPr="004001EF">
        <w:rPr>
          <w:rFonts w:ascii="微软雅黑" w:eastAsia="微软雅黑" w:hAnsi="微软雅黑" w:hint="eastAsia"/>
          <w:b w:val="0"/>
          <w:sz w:val="32"/>
          <w:szCs w:val="32"/>
        </w:rPr>
        <w:t>项目实施方案</w:t>
      </w:r>
    </w:p>
    <w:p w:rsidR="004001EF" w:rsidRPr="004001EF" w:rsidRDefault="004001EF" w:rsidP="004001EF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 w:rsidRPr="004001EF">
        <w:rPr>
          <w:rFonts w:ascii="微软雅黑" w:eastAsia="微软雅黑" w:hAnsi="微软雅黑" w:hint="eastAsia"/>
          <w:b w:val="0"/>
          <w:sz w:val="30"/>
          <w:szCs w:val="30"/>
        </w:rPr>
        <w:t>实施前准备</w:t>
      </w:r>
    </w:p>
    <w:p w:rsidR="003A7404" w:rsidRDefault="00531ED8" w:rsidP="004001EF">
      <w:pPr>
        <w:spacing w:line="360" w:lineRule="auto"/>
        <w:rPr>
          <w:rFonts w:hAnsi="宋体"/>
          <w:b/>
          <w:bCs/>
          <w:sz w:val="28"/>
          <w:szCs w:val="28"/>
        </w:rPr>
      </w:pPr>
      <w:r w:rsidRPr="00BE5C59">
        <w:rPr>
          <w:rFonts w:hAnsi="宋体" w:hint="eastAsia"/>
          <w:b/>
          <w:bCs/>
          <w:sz w:val="28"/>
          <w:szCs w:val="28"/>
        </w:rPr>
        <w:t>设备选择</w:t>
      </w:r>
    </w:p>
    <w:p w:rsidR="004001EF" w:rsidRPr="003A7404" w:rsidRDefault="003A7404" w:rsidP="003A7404">
      <w:pPr>
        <w:spacing w:line="360" w:lineRule="auto"/>
        <w:ind w:firstLineChars="200" w:firstLine="560"/>
        <w:rPr>
          <w:rFonts w:hAnsi="宋体"/>
          <w:sz w:val="28"/>
          <w:szCs w:val="28"/>
        </w:rPr>
      </w:pPr>
      <w:r w:rsidRPr="003A7404">
        <w:rPr>
          <w:rFonts w:hAnsi="宋体" w:hint="eastAsia"/>
          <w:sz w:val="28"/>
          <w:szCs w:val="28"/>
        </w:rPr>
        <w:t>若后续实施工程师在设备采购完成前有根据实际的修改需求，可与售前沟通后更换方案</w:t>
      </w:r>
      <w:r>
        <w:rPr>
          <w:rFonts w:hAnsi="宋体" w:hint="eastAsia"/>
          <w:sz w:val="28"/>
          <w:szCs w:val="28"/>
        </w:rPr>
        <w:t>。</w:t>
      </w:r>
    </w:p>
    <w:p w:rsidR="001D7CD5" w:rsidRDefault="003A7404" w:rsidP="00EE24E6">
      <w:pPr>
        <w:spacing w:line="360" w:lineRule="auto"/>
        <w:ind w:firstLineChars="200" w:firstLine="560"/>
        <w:rPr>
          <w:rFonts w:hAnsi="宋体"/>
          <w:sz w:val="28"/>
          <w:szCs w:val="28"/>
        </w:rPr>
      </w:pPr>
      <w:r>
        <w:rPr>
          <w:rFonts w:hAnsi="宋体" w:hint="eastAsia"/>
          <w:sz w:val="28"/>
          <w:szCs w:val="28"/>
        </w:rPr>
        <w:t>通过需求调研和设备对比，初步选定为以下设备：</w:t>
      </w:r>
      <w:r w:rsidR="00F9051B" w:rsidRPr="00170D7E">
        <w:rPr>
          <w:rFonts w:hAnsi="宋体" w:hint="eastAsia"/>
          <w:sz w:val="28"/>
          <w:szCs w:val="28"/>
        </w:rPr>
        <w:t>电源板（PM）、外围单板（BPL</w:t>
      </w:r>
      <w:r w:rsidR="00F9051B" w:rsidRPr="00170D7E">
        <w:rPr>
          <w:rFonts w:hAnsi="宋体"/>
          <w:sz w:val="28"/>
          <w:szCs w:val="28"/>
        </w:rPr>
        <w:t>1</w:t>
      </w:r>
      <w:r w:rsidR="00F9051B" w:rsidRPr="00170D7E">
        <w:rPr>
          <w:rFonts w:hAnsi="宋体" w:hint="eastAsia"/>
          <w:sz w:val="28"/>
          <w:szCs w:val="28"/>
        </w:rPr>
        <w:t>）、</w:t>
      </w:r>
      <w:r w:rsidR="00170D7E" w:rsidRPr="00170D7E">
        <w:rPr>
          <w:rFonts w:hAnsi="宋体" w:hint="eastAsia"/>
          <w:sz w:val="28"/>
          <w:szCs w:val="28"/>
        </w:rPr>
        <w:t>CC板、环境监测（SA）、散热风扇（FAN）、RRU（R8862A</w:t>
      </w:r>
      <w:r w:rsidR="00170D7E" w:rsidRPr="00170D7E">
        <w:rPr>
          <w:rFonts w:hAnsi="宋体"/>
          <w:sz w:val="28"/>
          <w:szCs w:val="28"/>
        </w:rPr>
        <w:t xml:space="preserve"> </w:t>
      </w:r>
      <w:r w:rsidR="00170D7E" w:rsidRPr="00170D7E">
        <w:rPr>
          <w:rFonts w:hAnsi="宋体" w:hint="eastAsia"/>
          <w:sz w:val="28"/>
          <w:szCs w:val="28"/>
        </w:rPr>
        <w:t>A</w:t>
      </w:r>
      <w:r w:rsidR="00170D7E" w:rsidRPr="00170D7E">
        <w:rPr>
          <w:rFonts w:hAnsi="宋体"/>
          <w:sz w:val="28"/>
          <w:szCs w:val="28"/>
        </w:rPr>
        <w:t xml:space="preserve">800 </w:t>
      </w:r>
      <w:r w:rsidR="00170D7E" w:rsidRPr="00170D7E">
        <w:rPr>
          <w:rFonts w:hAnsi="宋体" w:hint="eastAsia"/>
          <w:sz w:val="28"/>
          <w:szCs w:val="28"/>
        </w:rPr>
        <w:t>（A4A）</w:t>
      </w:r>
      <w:r w:rsidR="00C940D2">
        <w:rPr>
          <w:rFonts w:hAnsi="宋体" w:hint="eastAsia"/>
          <w:sz w:val="28"/>
          <w:szCs w:val="28"/>
        </w:rPr>
        <w:t>，一体式基站</w:t>
      </w:r>
      <w:r w:rsidR="00BE5C59">
        <w:rPr>
          <w:rFonts w:hAnsi="宋体" w:hint="eastAsia"/>
          <w:sz w:val="28"/>
          <w:szCs w:val="28"/>
        </w:rPr>
        <w:t>；</w:t>
      </w:r>
      <w:r w:rsidR="00170D7E" w:rsidRPr="00170D7E">
        <w:rPr>
          <w:rFonts w:hAnsi="宋体" w:hint="eastAsia"/>
          <w:sz w:val="28"/>
          <w:szCs w:val="28"/>
        </w:rPr>
        <w:t>光纤、射频线、天线</w:t>
      </w:r>
      <w:r w:rsidR="001D7CD5">
        <w:rPr>
          <w:rFonts w:hAnsi="宋体" w:hint="eastAsia"/>
          <w:sz w:val="28"/>
          <w:szCs w:val="28"/>
        </w:rPr>
        <w:t>。具体如下图（来源于本项目的汇报ppt）</w:t>
      </w:r>
    </w:p>
    <w:p w:rsidR="00941A9F" w:rsidRPr="001D7CD5" w:rsidRDefault="001D7CD5" w:rsidP="003A7404">
      <w:pPr>
        <w:spacing w:line="360" w:lineRule="auto"/>
        <w:jc w:val="center"/>
        <w:rPr>
          <w:rFonts w:hAnsi="宋体"/>
          <w:sz w:val="28"/>
          <w:szCs w:val="28"/>
        </w:rPr>
      </w:pPr>
      <w:r>
        <w:rPr>
          <w:rFonts w:hAnsi="宋体"/>
          <w:noProof/>
          <w:sz w:val="28"/>
          <w:szCs w:val="28"/>
        </w:rPr>
        <w:lastRenderedPageBreak/>
        <w:drawing>
          <wp:inline distT="0" distB="0" distL="0" distR="0">
            <wp:extent cx="4344220" cy="214439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155" cy="21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D8" w:rsidRPr="00BE5C59" w:rsidRDefault="00531ED8" w:rsidP="004001EF">
      <w:pPr>
        <w:spacing w:line="360" w:lineRule="auto"/>
        <w:rPr>
          <w:rFonts w:hAnsi="宋体"/>
          <w:b/>
          <w:bCs/>
          <w:sz w:val="28"/>
          <w:szCs w:val="28"/>
        </w:rPr>
      </w:pPr>
      <w:r w:rsidRPr="00BE5C59">
        <w:rPr>
          <w:rFonts w:hAnsi="宋体" w:hint="eastAsia"/>
          <w:b/>
          <w:bCs/>
          <w:sz w:val="28"/>
          <w:szCs w:val="28"/>
        </w:rPr>
        <w:t>软件准备（操作系统、数据库、网管软件、网管客户端）</w:t>
      </w:r>
    </w:p>
    <w:p w:rsidR="00941A9F" w:rsidRPr="00170D7E" w:rsidRDefault="00531ED8" w:rsidP="00EE24E6">
      <w:pPr>
        <w:spacing w:line="360" w:lineRule="auto"/>
        <w:ind w:firstLineChars="200" w:firstLine="560"/>
        <w:rPr>
          <w:rFonts w:hAnsi="宋体"/>
          <w:sz w:val="28"/>
          <w:szCs w:val="28"/>
        </w:rPr>
      </w:pPr>
      <w:r w:rsidRPr="00170D7E">
        <w:rPr>
          <w:rFonts w:hAnsi="宋体" w:hint="eastAsia"/>
          <w:sz w:val="28"/>
          <w:szCs w:val="28"/>
        </w:rPr>
        <w:t>操作系统：学生个人电脑采用Windows</w:t>
      </w:r>
      <w:r w:rsidRPr="00170D7E">
        <w:rPr>
          <w:rFonts w:hAnsi="宋体"/>
          <w:sz w:val="28"/>
          <w:szCs w:val="28"/>
        </w:rPr>
        <w:t>10</w:t>
      </w:r>
      <w:r w:rsidRPr="00170D7E">
        <w:rPr>
          <w:rFonts w:hAnsi="宋体" w:hint="eastAsia"/>
          <w:sz w:val="28"/>
          <w:szCs w:val="28"/>
        </w:rPr>
        <w:t>和macOS</w:t>
      </w:r>
      <w:r w:rsidRPr="00170D7E">
        <w:rPr>
          <w:rFonts w:hAnsi="宋体"/>
          <w:sz w:val="28"/>
          <w:szCs w:val="28"/>
        </w:rPr>
        <w:t xml:space="preserve"> </w:t>
      </w:r>
      <w:r w:rsidRPr="00170D7E">
        <w:rPr>
          <w:rFonts w:hAnsi="宋体" w:hint="eastAsia"/>
          <w:sz w:val="28"/>
          <w:szCs w:val="28"/>
        </w:rPr>
        <w:t>Catalina两种系统</w:t>
      </w:r>
    </w:p>
    <w:p w:rsidR="00941A9F" w:rsidRPr="00170D7E" w:rsidRDefault="00941A9F" w:rsidP="00EE24E6">
      <w:pPr>
        <w:spacing w:line="360" w:lineRule="auto"/>
        <w:ind w:firstLineChars="200" w:firstLine="560"/>
        <w:rPr>
          <w:rFonts w:hAnsi="宋体"/>
          <w:sz w:val="28"/>
          <w:szCs w:val="28"/>
        </w:rPr>
      </w:pPr>
      <w:r w:rsidRPr="00170D7E">
        <w:rPr>
          <w:rFonts w:hAnsi="宋体" w:hint="eastAsia"/>
          <w:sz w:val="28"/>
          <w:szCs w:val="28"/>
        </w:rPr>
        <w:t>数据库：采用Oracle数据库，原因如下：在安全性方面获得最高认证级别的ISO标准认证；性能方面Oracle保持有开放平台TPC-D和TPC-C的世界纪录；兼容性方面Oracle支持多种标准的网络客户连接</w:t>
      </w:r>
    </w:p>
    <w:p w:rsidR="00531ED8" w:rsidRPr="00170D7E" w:rsidRDefault="00941A9F" w:rsidP="00EE24E6">
      <w:pPr>
        <w:spacing w:line="360" w:lineRule="auto"/>
        <w:ind w:firstLineChars="200" w:firstLine="560"/>
        <w:rPr>
          <w:rFonts w:hAnsi="宋体"/>
          <w:sz w:val="28"/>
          <w:szCs w:val="28"/>
        </w:rPr>
      </w:pPr>
      <w:r w:rsidRPr="00170D7E">
        <w:rPr>
          <w:rFonts w:hAnsi="宋体" w:hint="eastAsia"/>
          <w:sz w:val="28"/>
          <w:szCs w:val="28"/>
        </w:rPr>
        <w:t>网管软件：</w:t>
      </w:r>
      <w:r w:rsidR="00531ED8" w:rsidRPr="00170D7E">
        <w:rPr>
          <w:rFonts w:hAnsi="宋体" w:hint="eastAsia"/>
          <w:sz w:val="28"/>
          <w:szCs w:val="28"/>
        </w:rPr>
        <w:t>采用中兴协力提供的网络课程实验室（4和8）的OMMB</w:t>
      </w:r>
      <w:r w:rsidR="00531ED8" w:rsidRPr="00170D7E">
        <w:rPr>
          <w:rFonts w:hAnsi="宋体"/>
          <w:sz w:val="28"/>
          <w:szCs w:val="28"/>
        </w:rPr>
        <w:t>.sh</w:t>
      </w:r>
      <w:r w:rsidR="00531ED8" w:rsidRPr="00170D7E">
        <w:rPr>
          <w:rFonts w:hAnsi="宋体" w:hint="eastAsia"/>
          <w:sz w:val="28"/>
          <w:szCs w:val="28"/>
        </w:rPr>
        <w:t>进行相关配置</w:t>
      </w:r>
    </w:p>
    <w:p w:rsidR="00170D7E" w:rsidRDefault="00170D7E" w:rsidP="00EE24E6">
      <w:pPr>
        <w:spacing w:line="360" w:lineRule="auto"/>
        <w:ind w:firstLineChars="200" w:firstLine="560"/>
        <w:rPr>
          <w:rFonts w:hAnsi="宋体"/>
          <w:sz w:val="28"/>
          <w:szCs w:val="28"/>
        </w:rPr>
      </w:pPr>
      <w:r w:rsidRPr="00170D7E">
        <w:rPr>
          <w:rFonts w:hAnsi="宋体" w:hint="eastAsia"/>
          <w:sz w:val="28"/>
          <w:szCs w:val="28"/>
        </w:rPr>
        <w:t>网管客户端：</w:t>
      </w:r>
      <w:hyperlink r:id="rId8" w:history="1">
        <w:r w:rsidR="003375DB" w:rsidRPr="00201E1A">
          <w:rPr>
            <w:rStyle w:val="a7"/>
            <w:rFonts w:hAnsi="宋体"/>
            <w:sz w:val="28"/>
            <w:szCs w:val="28"/>
          </w:rPr>
          <w:t>https://www.zx-ce.cn/cloudit/</w:t>
        </w:r>
      </w:hyperlink>
    </w:p>
    <w:p w:rsidR="003375DB" w:rsidRDefault="003375DB" w:rsidP="00170D7E">
      <w:pPr>
        <w:spacing w:line="360" w:lineRule="auto"/>
        <w:rPr>
          <w:rFonts w:hAnsi="宋体"/>
          <w:b/>
          <w:bCs/>
          <w:sz w:val="28"/>
          <w:szCs w:val="28"/>
        </w:rPr>
      </w:pPr>
      <w:r w:rsidRPr="003375DB">
        <w:rPr>
          <w:rFonts w:hAnsi="宋体" w:hint="eastAsia"/>
          <w:b/>
          <w:bCs/>
          <w:sz w:val="28"/>
          <w:szCs w:val="28"/>
        </w:rPr>
        <w:t>进行预算分析</w:t>
      </w:r>
    </w:p>
    <w:p w:rsidR="003375DB" w:rsidRDefault="00345A66" w:rsidP="00EE24E6">
      <w:pPr>
        <w:spacing w:line="360" w:lineRule="auto"/>
        <w:ind w:firstLineChars="200" w:firstLine="560"/>
        <w:rPr>
          <w:rFonts w:hAnsi="宋体"/>
          <w:sz w:val="28"/>
          <w:szCs w:val="28"/>
        </w:rPr>
      </w:pPr>
      <w:r>
        <w:rPr>
          <w:rFonts w:hAnsi="宋体" w:hint="eastAsia"/>
          <w:sz w:val="28"/>
          <w:szCs w:val="28"/>
        </w:rPr>
        <w:t>项目时间预计1个月，人员工资标准为：项目经理4</w:t>
      </w:r>
      <w:r>
        <w:rPr>
          <w:rFonts w:hAnsi="宋体"/>
          <w:sz w:val="28"/>
          <w:szCs w:val="28"/>
        </w:rPr>
        <w:t>0</w:t>
      </w:r>
      <w:r>
        <w:rPr>
          <w:rFonts w:hAnsi="宋体" w:hint="eastAsia"/>
          <w:sz w:val="28"/>
          <w:szCs w:val="28"/>
        </w:rPr>
        <w:t>k</w:t>
      </w:r>
      <w:r>
        <w:rPr>
          <w:rFonts w:hAnsi="宋体"/>
          <w:sz w:val="28"/>
          <w:szCs w:val="28"/>
        </w:rPr>
        <w:t>/</w:t>
      </w:r>
      <w:r>
        <w:rPr>
          <w:rFonts w:hAnsi="宋体" w:hint="eastAsia"/>
          <w:sz w:val="28"/>
          <w:szCs w:val="28"/>
        </w:rPr>
        <w:t>月，售前、实施工程师、售后、质量总监</w:t>
      </w:r>
      <w:r>
        <w:rPr>
          <w:rFonts w:hAnsi="宋体"/>
          <w:sz w:val="28"/>
          <w:szCs w:val="28"/>
        </w:rPr>
        <w:t>50</w:t>
      </w:r>
      <w:r>
        <w:rPr>
          <w:rFonts w:hAnsi="宋体" w:hint="eastAsia"/>
          <w:sz w:val="28"/>
          <w:szCs w:val="28"/>
        </w:rPr>
        <w:t>k</w:t>
      </w:r>
      <w:r>
        <w:rPr>
          <w:rFonts w:hAnsi="宋体"/>
          <w:sz w:val="28"/>
          <w:szCs w:val="28"/>
        </w:rPr>
        <w:t>/</w:t>
      </w:r>
      <w:r>
        <w:rPr>
          <w:rFonts w:hAnsi="宋体" w:hint="eastAsia"/>
          <w:sz w:val="28"/>
          <w:szCs w:val="28"/>
        </w:rPr>
        <w:t>月。</w:t>
      </w:r>
      <w:r w:rsidR="00EE24E6">
        <w:rPr>
          <w:rFonts w:hAnsi="宋体" w:hint="eastAsia"/>
          <w:sz w:val="28"/>
          <w:szCs w:val="28"/>
        </w:rPr>
        <w:t>施工工人5k</w:t>
      </w:r>
      <w:r w:rsidR="00EE24E6">
        <w:rPr>
          <w:rFonts w:hAnsi="宋体"/>
          <w:sz w:val="28"/>
          <w:szCs w:val="28"/>
        </w:rPr>
        <w:t>/</w:t>
      </w:r>
      <w:r w:rsidR="00EE24E6">
        <w:rPr>
          <w:rFonts w:hAnsi="宋体" w:hint="eastAsia"/>
          <w:sz w:val="28"/>
          <w:szCs w:val="28"/>
        </w:rPr>
        <w:t>月，预计需要1</w:t>
      </w:r>
      <w:r w:rsidR="00EE24E6">
        <w:rPr>
          <w:rFonts w:hAnsi="宋体"/>
          <w:sz w:val="28"/>
          <w:szCs w:val="28"/>
        </w:rPr>
        <w:t>5</w:t>
      </w:r>
      <w:r w:rsidR="00EE24E6">
        <w:rPr>
          <w:rFonts w:hAnsi="宋体" w:hint="eastAsia"/>
          <w:sz w:val="28"/>
          <w:szCs w:val="28"/>
        </w:rPr>
        <w:t>名。</w:t>
      </w:r>
      <w:r>
        <w:rPr>
          <w:rFonts w:hAnsi="宋体" w:hint="eastAsia"/>
          <w:sz w:val="28"/>
          <w:szCs w:val="28"/>
        </w:rPr>
        <w:t>因此该部分总计</w:t>
      </w:r>
      <w:r w:rsidR="00EE24E6">
        <w:rPr>
          <w:rFonts w:hAnsi="宋体"/>
          <w:sz w:val="28"/>
          <w:szCs w:val="28"/>
        </w:rPr>
        <w:t>35.5</w:t>
      </w:r>
      <w:r>
        <w:rPr>
          <w:rFonts w:hAnsi="宋体" w:hint="eastAsia"/>
          <w:sz w:val="28"/>
          <w:szCs w:val="28"/>
        </w:rPr>
        <w:t>万RMB。</w:t>
      </w:r>
    </w:p>
    <w:p w:rsidR="00345A66" w:rsidRDefault="00345A66" w:rsidP="00EE24E6">
      <w:pPr>
        <w:spacing w:line="360" w:lineRule="auto"/>
        <w:ind w:firstLineChars="200" w:firstLine="560"/>
        <w:rPr>
          <w:rFonts w:hAnsi="宋体"/>
          <w:sz w:val="28"/>
          <w:szCs w:val="28"/>
        </w:rPr>
      </w:pPr>
      <w:r>
        <w:rPr>
          <w:rFonts w:hAnsi="宋体" w:hint="eastAsia"/>
          <w:sz w:val="28"/>
          <w:szCs w:val="28"/>
        </w:rPr>
        <w:t>设备采购，预计使用3组分布式基站，2个一体式基站，包括其余线缆等设备在内预计花费3</w:t>
      </w:r>
      <w:r>
        <w:rPr>
          <w:rFonts w:hAnsi="宋体"/>
          <w:sz w:val="28"/>
          <w:szCs w:val="28"/>
        </w:rPr>
        <w:t>00</w:t>
      </w:r>
      <w:r>
        <w:rPr>
          <w:rFonts w:hAnsi="宋体" w:hint="eastAsia"/>
          <w:sz w:val="28"/>
          <w:szCs w:val="28"/>
        </w:rPr>
        <w:t>万RMB。</w:t>
      </w:r>
    </w:p>
    <w:p w:rsidR="00EE24E6" w:rsidRDefault="00EE24E6" w:rsidP="00EE24E6">
      <w:pPr>
        <w:spacing w:line="360" w:lineRule="auto"/>
        <w:ind w:firstLineChars="200" w:firstLine="560"/>
        <w:rPr>
          <w:rFonts w:hAnsi="宋体"/>
          <w:sz w:val="28"/>
          <w:szCs w:val="28"/>
        </w:rPr>
      </w:pPr>
      <w:r>
        <w:rPr>
          <w:rFonts w:hAnsi="宋体" w:hint="eastAsia"/>
          <w:sz w:val="28"/>
          <w:szCs w:val="28"/>
        </w:rPr>
        <w:t>综上所述，本次项目总预算为3</w:t>
      </w:r>
      <w:r>
        <w:rPr>
          <w:rFonts w:hAnsi="宋体"/>
          <w:sz w:val="28"/>
          <w:szCs w:val="28"/>
        </w:rPr>
        <w:t>35.5</w:t>
      </w:r>
      <w:r>
        <w:rPr>
          <w:rFonts w:hAnsi="宋体" w:hint="eastAsia"/>
          <w:sz w:val="28"/>
          <w:szCs w:val="28"/>
        </w:rPr>
        <w:t>万人民币。</w:t>
      </w:r>
    </w:p>
    <w:p w:rsidR="00EE24E6" w:rsidRPr="003375DB" w:rsidRDefault="00EE24E6" w:rsidP="00170D7E">
      <w:pPr>
        <w:spacing w:line="360" w:lineRule="auto"/>
        <w:rPr>
          <w:rFonts w:hAnsi="宋体"/>
          <w:sz w:val="28"/>
          <w:szCs w:val="28"/>
        </w:rPr>
      </w:pPr>
    </w:p>
    <w:p w:rsidR="004001EF" w:rsidRPr="004001EF" w:rsidRDefault="004001EF" w:rsidP="004001EF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 w:rsidRPr="004001EF">
        <w:rPr>
          <w:rFonts w:ascii="微软雅黑" w:eastAsia="微软雅黑" w:hAnsi="微软雅黑" w:hint="eastAsia"/>
          <w:b w:val="0"/>
          <w:sz w:val="30"/>
          <w:szCs w:val="30"/>
        </w:rPr>
        <w:t>项目实施</w:t>
      </w:r>
    </w:p>
    <w:p w:rsidR="00941A9F" w:rsidRDefault="004001EF" w:rsidP="004001EF">
      <w:pPr>
        <w:spacing w:line="360" w:lineRule="auto"/>
        <w:rPr>
          <w:rFonts w:ascii="微软雅黑" w:eastAsia="微软雅黑" w:hAnsi="微软雅黑"/>
          <w:i/>
          <w:color w:val="FF0000"/>
          <w:sz w:val="28"/>
          <w:szCs w:val="28"/>
        </w:rPr>
      </w:pPr>
      <w:r w:rsidRPr="004001EF">
        <w:rPr>
          <w:rFonts w:ascii="微软雅黑" w:eastAsia="微软雅黑" w:hAnsi="微软雅黑" w:hint="eastAsia"/>
          <w:i/>
          <w:color w:val="FF0000"/>
          <w:sz w:val="28"/>
          <w:szCs w:val="28"/>
        </w:rPr>
        <w:t>实施流程、用到的关键技术、主要设备的操作配置</w:t>
      </w:r>
    </w:p>
    <w:p w:rsidR="00F9051B" w:rsidRPr="00BE5C59" w:rsidRDefault="00FA1D42" w:rsidP="004001EF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  <w:r w:rsidRPr="00BE5C59">
        <w:rPr>
          <w:rFonts w:hAnsi="宋体" w:hint="eastAsia"/>
          <w:iCs/>
          <w:color w:val="000000" w:themeColor="text1"/>
          <w:sz w:val="28"/>
          <w:szCs w:val="28"/>
        </w:rPr>
        <w:t>1</w:t>
      </w:r>
      <w:r w:rsidRPr="00BE5C59">
        <w:rPr>
          <w:rFonts w:hAnsi="宋体"/>
          <w:iCs/>
          <w:color w:val="000000" w:themeColor="text1"/>
          <w:sz w:val="28"/>
          <w:szCs w:val="28"/>
        </w:rPr>
        <w:t>.</w:t>
      </w:r>
      <w:r w:rsidR="00F9051B" w:rsidRPr="00BE5C59">
        <w:rPr>
          <w:rFonts w:hAnsi="宋体" w:hint="eastAsia"/>
          <w:iCs/>
          <w:color w:val="000000" w:themeColor="text1"/>
          <w:sz w:val="28"/>
          <w:szCs w:val="28"/>
        </w:rPr>
        <w:t>项目启动，在腾讯会议平台进行项目启动会，成立项目组，进行项目分工，制定项目实施进度表</w:t>
      </w:r>
      <w:r w:rsidR="00421F82" w:rsidRPr="00BE5C59">
        <w:rPr>
          <w:rFonts w:hAnsi="宋体" w:hint="eastAsia"/>
          <w:iCs/>
          <w:color w:val="000000" w:themeColor="text1"/>
          <w:sz w:val="28"/>
          <w:szCs w:val="28"/>
        </w:rPr>
        <w:t>。</w:t>
      </w:r>
    </w:p>
    <w:p w:rsidR="00941A9F" w:rsidRPr="00BE5C59" w:rsidRDefault="00FA1D42" w:rsidP="004001EF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  <w:r w:rsidRPr="00BE5C59">
        <w:rPr>
          <w:rFonts w:hAnsi="宋体" w:hint="eastAsia"/>
          <w:iCs/>
          <w:color w:val="000000" w:themeColor="text1"/>
          <w:sz w:val="28"/>
          <w:szCs w:val="28"/>
        </w:rPr>
        <w:t>2</w:t>
      </w:r>
      <w:r w:rsidRPr="00BE5C59">
        <w:rPr>
          <w:rFonts w:hAnsi="宋体"/>
          <w:iCs/>
          <w:color w:val="000000" w:themeColor="text1"/>
          <w:sz w:val="28"/>
          <w:szCs w:val="28"/>
        </w:rPr>
        <w:t>.</w:t>
      </w:r>
      <w:r w:rsidR="00F9051B" w:rsidRPr="00BE5C59">
        <w:rPr>
          <w:rFonts w:hAnsi="宋体" w:hint="eastAsia"/>
          <w:iCs/>
          <w:color w:val="000000" w:themeColor="text1"/>
          <w:sz w:val="28"/>
          <w:szCs w:val="28"/>
        </w:rPr>
        <w:t>进行现场调研与查阅资料，进行需求分析</w:t>
      </w:r>
      <w:r w:rsidRPr="00BE5C59">
        <w:rPr>
          <w:rFonts w:hAnsi="宋体" w:hint="eastAsia"/>
          <w:iCs/>
          <w:color w:val="000000" w:themeColor="text1"/>
          <w:sz w:val="28"/>
          <w:szCs w:val="28"/>
        </w:rPr>
        <w:t>，明确</w:t>
      </w:r>
      <w:r w:rsidR="00421F82" w:rsidRPr="00BE5C59">
        <w:rPr>
          <w:rFonts w:hAnsi="宋体" w:hint="eastAsia"/>
          <w:iCs/>
          <w:color w:val="000000" w:themeColor="text1"/>
          <w:sz w:val="28"/>
          <w:szCs w:val="28"/>
        </w:rPr>
        <w:t>校内教职工</w:t>
      </w:r>
      <w:r w:rsidR="003A7404">
        <w:rPr>
          <w:rFonts w:hAnsi="宋体" w:hint="eastAsia"/>
          <w:iCs/>
          <w:color w:val="000000" w:themeColor="text1"/>
          <w:sz w:val="28"/>
          <w:szCs w:val="28"/>
        </w:rPr>
        <w:t>和学生</w:t>
      </w:r>
      <w:r w:rsidR="00421F82" w:rsidRPr="00BE5C59">
        <w:rPr>
          <w:rFonts w:hAnsi="宋体" w:hint="eastAsia"/>
          <w:iCs/>
          <w:color w:val="000000" w:themeColor="text1"/>
          <w:sz w:val="28"/>
          <w:szCs w:val="28"/>
        </w:rPr>
        <w:t>对服务的需求，避免资源浪费。</w:t>
      </w:r>
    </w:p>
    <w:p w:rsidR="001D7CD5" w:rsidRDefault="00421F82" w:rsidP="004001EF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  <w:r w:rsidRPr="00BE5C59">
        <w:rPr>
          <w:rFonts w:hAnsi="宋体" w:hint="eastAsia"/>
          <w:iCs/>
          <w:color w:val="000000" w:themeColor="text1"/>
          <w:sz w:val="28"/>
          <w:szCs w:val="28"/>
        </w:rPr>
        <w:t>3</w:t>
      </w:r>
      <w:r w:rsidRPr="00BE5C59">
        <w:rPr>
          <w:rFonts w:hAnsi="宋体"/>
          <w:iCs/>
          <w:color w:val="000000" w:themeColor="text1"/>
          <w:sz w:val="28"/>
          <w:szCs w:val="28"/>
        </w:rPr>
        <w:t>.</w:t>
      </w:r>
      <w:r w:rsidR="00F9051B" w:rsidRPr="00BE5C59">
        <w:rPr>
          <w:rFonts w:hAnsi="宋体" w:hint="eastAsia"/>
          <w:iCs/>
          <w:color w:val="000000" w:themeColor="text1"/>
          <w:sz w:val="28"/>
          <w:szCs w:val="28"/>
        </w:rPr>
        <w:t>根据需求进行前期准备，确定所需的设备、软件、系统等</w:t>
      </w:r>
      <w:r w:rsidRPr="00BE5C59">
        <w:rPr>
          <w:rFonts w:hAnsi="宋体" w:hint="eastAsia"/>
          <w:iCs/>
          <w:color w:val="000000" w:themeColor="text1"/>
          <w:sz w:val="28"/>
          <w:szCs w:val="28"/>
        </w:rPr>
        <w:t>。</w:t>
      </w:r>
      <w:r w:rsidR="00F9051B" w:rsidRPr="00BE5C59">
        <w:rPr>
          <w:rFonts w:hAnsi="宋体" w:hint="eastAsia"/>
          <w:iCs/>
          <w:color w:val="000000" w:themeColor="text1"/>
          <w:sz w:val="28"/>
          <w:szCs w:val="28"/>
        </w:rPr>
        <w:t>进行</w:t>
      </w:r>
      <w:r w:rsidR="005352A1" w:rsidRPr="00BE5C59">
        <w:rPr>
          <w:rFonts w:hAnsi="宋体" w:hint="eastAsia"/>
          <w:iCs/>
          <w:color w:val="000000" w:themeColor="text1"/>
          <w:sz w:val="28"/>
          <w:szCs w:val="28"/>
        </w:rPr>
        <w:t>划分小区、</w:t>
      </w:r>
      <w:r w:rsidR="00F9051B" w:rsidRPr="00BE5C59">
        <w:rPr>
          <w:rFonts w:hAnsi="宋体" w:hint="eastAsia"/>
          <w:iCs/>
          <w:color w:val="000000" w:themeColor="text1"/>
          <w:sz w:val="28"/>
          <w:szCs w:val="28"/>
        </w:rPr>
        <w:t>基站选址、硬件搭建、网络配置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。</w:t>
      </w:r>
    </w:p>
    <w:p w:rsidR="003375DB" w:rsidRDefault="003375DB" w:rsidP="004001EF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  <w:r>
        <w:rPr>
          <w:rFonts w:hAnsi="宋体" w:hint="eastAsia"/>
          <w:iCs/>
          <w:color w:val="000000" w:themeColor="text1"/>
          <w:sz w:val="28"/>
          <w:szCs w:val="28"/>
        </w:rPr>
        <w:t>（1）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基站选址应充分考虑实际需求情况，并应前往现场进行实地</w:t>
      </w:r>
      <w:r w:rsidR="00FA1D42" w:rsidRPr="00BE5C59">
        <w:rPr>
          <w:rFonts w:hAnsi="宋体" w:hint="eastAsia"/>
          <w:iCs/>
          <w:color w:val="000000" w:themeColor="text1"/>
          <w:sz w:val="28"/>
          <w:szCs w:val="28"/>
        </w:rPr>
        <w:t>勘探，确认是否符合基站安装的条件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。</w:t>
      </w:r>
      <w:r>
        <w:rPr>
          <w:rFonts w:hAnsi="宋体" w:hint="eastAsia"/>
          <w:iCs/>
          <w:color w:val="000000" w:themeColor="text1"/>
          <w:sz w:val="28"/>
          <w:szCs w:val="28"/>
        </w:rPr>
        <w:t>最终结果及原因分析如下图所示（来源于本项目汇报ppt）</w:t>
      </w:r>
    </w:p>
    <w:p w:rsidR="001D7CD5" w:rsidRDefault="003375DB" w:rsidP="004001EF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  <w:r>
        <w:rPr>
          <w:rFonts w:hAnsi="宋体"/>
          <w:iCs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3844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1B" w:rsidRPr="00BE5C59" w:rsidRDefault="003375DB" w:rsidP="004001EF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  <w:r>
        <w:rPr>
          <w:rFonts w:hAnsi="宋体" w:hint="eastAsia"/>
          <w:iCs/>
          <w:color w:val="000000" w:themeColor="text1"/>
          <w:sz w:val="28"/>
          <w:szCs w:val="28"/>
        </w:rPr>
        <w:t>（2）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硬件搭建过程应符合</w:t>
      </w:r>
      <w:r w:rsidR="00E9344A">
        <w:rPr>
          <w:rFonts w:hAnsi="宋体" w:hint="eastAsia"/>
          <w:iCs/>
          <w:color w:val="000000" w:themeColor="text1"/>
          <w:sz w:val="28"/>
          <w:szCs w:val="28"/>
        </w:rPr>
        <w:t>各自的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标准，尤其应注意机房环境、机架支架槽道安装、电源与接地、线缆与尾纤、标签、机房控制室/网管设备、MDF的卡线、基站的安装、最终装配</w:t>
      </w:r>
      <w:r w:rsidR="00E9344A">
        <w:rPr>
          <w:rFonts w:hAnsi="宋体" w:hint="eastAsia"/>
          <w:iCs/>
          <w:color w:val="000000" w:themeColor="text1"/>
          <w:sz w:val="28"/>
          <w:szCs w:val="28"/>
        </w:rPr>
        <w:t>、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工作流程和安全规程的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lastRenderedPageBreak/>
        <w:t>执行1</w:t>
      </w:r>
      <w:r w:rsidR="009242D9" w:rsidRPr="00BE5C59">
        <w:rPr>
          <w:rFonts w:hAnsi="宋体"/>
          <w:iCs/>
          <w:color w:val="000000" w:themeColor="text1"/>
          <w:sz w:val="28"/>
          <w:szCs w:val="28"/>
        </w:rPr>
        <w:t>0</w:t>
      </w:r>
      <w:r w:rsidR="00F16C4F">
        <w:rPr>
          <w:rFonts w:hAnsi="宋体" w:hint="eastAsia"/>
          <w:iCs/>
          <w:color w:val="000000" w:themeColor="text1"/>
          <w:sz w:val="28"/>
          <w:szCs w:val="28"/>
        </w:rPr>
        <w:t>个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方面。</w:t>
      </w:r>
      <w:r w:rsidR="00E9344A">
        <w:rPr>
          <w:rFonts w:hAnsi="宋体" w:hint="eastAsia"/>
          <w:iCs/>
          <w:color w:val="000000" w:themeColor="text1"/>
          <w:sz w:val="28"/>
          <w:szCs w:val="28"/>
        </w:rPr>
        <w:t>确保安装正确符合要求，避免因安装不规范导致的问题故障等。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网络配置</w:t>
      </w:r>
      <w:r w:rsidR="00E9344A">
        <w:rPr>
          <w:rFonts w:hAnsi="宋体" w:hint="eastAsia"/>
          <w:iCs/>
          <w:color w:val="000000" w:themeColor="text1"/>
          <w:sz w:val="28"/>
          <w:szCs w:val="28"/>
        </w:rPr>
        <w:t>也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应严格按照步骤进行配置，</w:t>
      </w:r>
      <w:r w:rsidR="00E9344A">
        <w:rPr>
          <w:rFonts w:hAnsi="宋体" w:hint="eastAsia"/>
          <w:iCs/>
          <w:color w:val="000000" w:themeColor="text1"/>
          <w:sz w:val="28"/>
          <w:szCs w:val="28"/>
        </w:rPr>
        <w:t>可大体分为五部分，分别为网元初始配置、</w:t>
      </w:r>
      <w:r w:rsidR="00E9344A" w:rsidRPr="00E9344A">
        <w:rPr>
          <w:rFonts w:hAnsi="宋体" w:hint="eastAsia"/>
          <w:iCs/>
          <w:color w:val="000000" w:themeColor="text1"/>
          <w:sz w:val="28"/>
          <w:szCs w:val="28"/>
        </w:rPr>
        <w:t>运营商、设备、传输网络、无线参数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尤其要注意</w:t>
      </w:r>
      <w:r w:rsidR="00E9344A">
        <w:rPr>
          <w:rFonts w:hAnsi="宋体" w:hint="eastAsia"/>
          <w:iCs/>
          <w:color w:val="000000" w:themeColor="text1"/>
          <w:sz w:val="28"/>
          <w:szCs w:val="28"/>
        </w:rPr>
        <w:t>线缆连接、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IP配置中的对应</w:t>
      </w:r>
      <w:r w:rsidR="00FA1D42" w:rsidRPr="00BE5C59">
        <w:rPr>
          <w:rFonts w:hAnsi="宋体" w:hint="eastAsia"/>
          <w:iCs/>
          <w:color w:val="000000" w:themeColor="text1"/>
          <w:sz w:val="28"/>
          <w:szCs w:val="28"/>
        </w:rPr>
        <w:t>关系</w:t>
      </w:r>
      <w:r w:rsidR="00E9344A">
        <w:rPr>
          <w:rFonts w:hAnsi="宋体" w:hint="eastAsia"/>
          <w:iCs/>
          <w:color w:val="000000" w:themeColor="text1"/>
          <w:sz w:val="28"/>
          <w:szCs w:val="28"/>
        </w:rPr>
        <w:t>等</w:t>
      </w:r>
      <w:r w:rsidR="00FA1D42" w:rsidRPr="00BE5C59">
        <w:rPr>
          <w:rFonts w:hAnsi="宋体" w:hint="eastAsia"/>
          <w:iCs/>
          <w:color w:val="000000" w:themeColor="text1"/>
          <w:sz w:val="28"/>
          <w:szCs w:val="28"/>
        </w:rPr>
        <w:t>。</w:t>
      </w:r>
    </w:p>
    <w:p w:rsidR="00F9051B" w:rsidRPr="00BE5C59" w:rsidRDefault="00421F82" w:rsidP="004001EF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  <w:r w:rsidRPr="00BE5C59">
        <w:rPr>
          <w:rFonts w:hAnsi="宋体" w:hint="eastAsia"/>
          <w:iCs/>
          <w:color w:val="000000" w:themeColor="text1"/>
          <w:sz w:val="28"/>
          <w:szCs w:val="28"/>
        </w:rPr>
        <w:t>4</w:t>
      </w:r>
      <w:r w:rsidRPr="00BE5C59">
        <w:rPr>
          <w:rFonts w:hAnsi="宋体"/>
          <w:iCs/>
          <w:color w:val="000000" w:themeColor="text1"/>
          <w:sz w:val="28"/>
          <w:szCs w:val="28"/>
        </w:rPr>
        <w:t>.</w:t>
      </w:r>
      <w:r w:rsidR="00F9051B" w:rsidRPr="00BE5C59">
        <w:rPr>
          <w:rFonts w:hAnsi="宋体" w:hint="eastAsia"/>
          <w:iCs/>
          <w:color w:val="000000" w:themeColor="text1"/>
          <w:sz w:val="28"/>
          <w:szCs w:val="28"/>
        </w:rPr>
        <w:t>测试及试运行</w:t>
      </w:r>
      <w:r w:rsidR="009242D9" w:rsidRPr="00BE5C59">
        <w:rPr>
          <w:rFonts w:hAnsi="宋体" w:hint="eastAsia"/>
          <w:iCs/>
          <w:color w:val="000000" w:themeColor="text1"/>
          <w:sz w:val="28"/>
          <w:szCs w:val="28"/>
        </w:rPr>
        <w:t>，测试运行应尽可能模拟出所有可能出现的工作状态，从而对可能出现的问题进行预先排查，如果发现问题应及时探讨提出解决方案，若暂时无法解决也应进行记录，以便后续的改良改进。</w:t>
      </w:r>
    </w:p>
    <w:p w:rsidR="00F9051B" w:rsidRDefault="00BE5C59" w:rsidP="00CD3FD5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  <w:r>
        <w:rPr>
          <w:rFonts w:hAnsi="宋体"/>
          <w:iCs/>
          <w:color w:val="000000" w:themeColor="text1"/>
          <w:sz w:val="28"/>
          <w:szCs w:val="28"/>
        </w:rPr>
        <w:t>5</w:t>
      </w:r>
      <w:r w:rsidR="00421F82" w:rsidRPr="00BE5C59">
        <w:rPr>
          <w:rFonts w:hAnsi="宋体"/>
          <w:iCs/>
          <w:color w:val="000000" w:themeColor="text1"/>
          <w:sz w:val="28"/>
          <w:szCs w:val="28"/>
        </w:rPr>
        <w:t>.</w:t>
      </w:r>
      <w:r w:rsidR="00F9051B" w:rsidRPr="00BE5C59">
        <w:rPr>
          <w:rFonts w:hAnsi="宋体" w:hint="eastAsia"/>
          <w:iCs/>
          <w:color w:val="000000" w:themeColor="text1"/>
          <w:sz w:val="28"/>
          <w:szCs w:val="28"/>
        </w:rPr>
        <w:t>进行售后分析，</w:t>
      </w:r>
      <w:r w:rsidR="003A7404">
        <w:rPr>
          <w:rFonts w:hAnsi="宋体" w:hint="eastAsia"/>
          <w:iCs/>
          <w:color w:val="000000" w:themeColor="text1"/>
          <w:sz w:val="28"/>
          <w:szCs w:val="28"/>
        </w:rPr>
        <w:t>广泛收集用户使用体验，</w:t>
      </w:r>
      <w:r w:rsidR="00F9051B" w:rsidRPr="00BE5C59">
        <w:rPr>
          <w:rFonts w:hAnsi="宋体" w:hint="eastAsia"/>
          <w:iCs/>
          <w:color w:val="000000" w:themeColor="text1"/>
          <w:sz w:val="28"/>
          <w:szCs w:val="28"/>
        </w:rPr>
        <w:t>对</w:t>
      </w:r>
      <w:r w:rsidR="00421F82" w:rsidRPr="00BE5C59">
        <w:rPr>
          <w:rFonts w:hAnsi="宋体" w:hint="eastAsia"/>
          <w:iCs/>
          <w:color w:val="000000" w:themeColor="text1"/>
          <w:sz w:val="28"/>
          <w:szCs w:val="28"/>
        </w:rPr>
        <w:t>实际交付后使用中</w:t>
      </w:r>
      <w:r w:rsidR="00F9051B" w:rsidRPr="00BE5C59">
        <w:rPr>
          <w:rFonts w:hAnsi="宋体" w:hint="eastAsia"/>
          <w:iCs/>
          <w:color w:val="000000" w:themeColor="text1"/>
          <w:sz w:val="28"/>
          <w:szCs w:val="28"/>
        </w:rPr>
        <w:t>出现的问题进行分析解决，并提出改进方案</w:t>
      </w:r>
      <w:r w:rsidR="00421F82" w:rsidRPr="00BE5C59">
        <w:rPr>
          <w:rFonts w:hAnsi="宋体" w:hint="eastAsia"/>
          <w:iCs/>
          <w:color w:val="000000" w:themeColor="text1"/>
          <w:sz w:val="28"/>
          <w:szCs w:val="28"/>
        </w:rPr>
        <w:t>，重视用户的建议，尽量满足用户需求。</w:t>
      </w:r>
    </w:p>
    <w:p w:rsidR="001D7CD5" w:rsidRDefault="001D7CD5" w:rsidP="00CD3FD5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</w:p>
    <w:p w:rsidR="001D7CD5" w:rsidRDefault="001D7CD5" w:rsidP="00CD3FD5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</w:p>
    <w:p w:rsidR="001D7CD5" w:rsidRDefault="001D7CD5" w:rsidP="00CD3FD5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</w:p>
    <w:p w:rsidR="001D7CD5" w:rsidRPr="001D7CD5" w:rsidRDefault="001D7CD5" w:rsidP="00CD3FD5">
      <w:pPr>
        <w:spacing w:line="360" w:lineRule="auto"/>
        <w:rPr>
          <w:rFonts w:hAnsi="宋体"/>
          <w:iCs/>
          <w:color w:val="000000" w:themeColor="text1"/>
          <w:sz w:val="28"/>
          <w:szCs w:val="28"/>
        </w:rPr>
      </w:pPr>
    </w:p>
    <w:sectPr w:rsidR="001D7CD5" w:rsidRPr="001D7C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21A61" w:rsidRDefault="00621A61" w:rsidP="004001EF">
      <w:r>
        <w:separator/>
      </w:r>
    </w:p>
  </w:endnote>
  <w:endnote w:type="continuationSeparator" w:id="0">
    <w:p w:rsidR="00621A61" w:rsidRDefault="00621A61" w:rsidP="00400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21A61" w:rsidRDefault="00621A61" w:rsidP="004001EF">
      <w:r>
        <w:separator/>
      </w:r>
    </w:p>
  </w:footnote>
  <w:footnote w:type="continuationSeparator" w:id="0">
    <w:p w:rsidR="00621A61" w:rsidRDefault="00621A61" w:rsidP="00400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23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47743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7D6"/>
    <w:rsid w:val="000B3468"/>
    <w:rsid w:val="00115715"/>
    <w:rsid w:val="00126AAD"/>
    <w:rsid w:val="00170D7E"/>
    <w:rsid w:val="001D7CD5"/>
    <w:rsid w:val="002E49DF"/>
    <w:rsid w:val="002F27D6"/>
    <w:rsid w:val="003375DB"/>
    <w:rsid w:val="00345A66"/>
    <w:rsid w:val="003A7404"/>
    <w:rsid w:val="004001EF"/>
    <w:rsid w:val="00421F82"/>
    <w:rsid w:val="004F10A4"/>
    <w:rsid w:val="00531ED8"/>
    <w:rsid w:val="005352A1"/>
    <w:rsid w:val="00621A61"/>
    <w:rsid w:val="006A62E2"/>
    <w:rsid w:val="00716DD4"/>
    <w:rsid w:val="007A737C"/>
    <w:rsid w:val="007D2583"/>
    <w:rsid w:val="007F7335"/>
    <w:rsid w:val="00897D9C"/>
    <w:rsid w:val="009242D9"/>
    <w:rsid w:val="00941A9F"/>
    <w:rsid w:val="00963BBE"/>
    <w:rsid w:val="009939F7"/>
    <w:rsid w:val="009D18F4"/>
    <w:rsid w:val="00BE5C59"/>
    <w:rsid w:val="00C06BF4"/>
    <w:rsid w:val="00C72EB9"/>
    <w:rsid w:val="00C940D2"/>
    <w:rsid w:val="00CB53D2"/>
    <w:rsid w:val="00CD3FD5"/>
    <w:rsid w:val="00CE65CE"/>
    <w:rsid w:val="00E17163"/>
    <w:rsid w:val="00E9344A"/>
    <w:rsid w:val="00EB33A9"/>
    <w:rsid w:val="00EE24E6"/>
    <w:rsid w:val="00F11061"/>
    <w:rsid w:val="00F16C4F"/>
    <w:rsid w:val="00F36A37"/>
    <w:rsid w:val="00F621C9"/>
    <w:rsid w:val="00F9051B"/>
    <w:rsid w:val="00FA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54DB4"/>
  <w15:chartTrackingRefBased/>
  <w15:docId w15:val="{F75B50D7-1678-453C-B172-A1D353BE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1EF"/>
    <w:pPr>
      <w:widowControl w:val="0"/>
      <w:jc w:val="both"/>
    </w:pPr>
    <w:rPr>
      <w:rFonts w:ascii="宋体" w:eastAsia="宋体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400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01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01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0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01E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001EF"/>
    <w:rPr>
      <w:rFonts w:ascii="宋体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001EF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3375D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7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x-ce.cn/cloudi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320</Words>
  <Characters>1827</Characters>
  <Application>Microsoft Office Word</Application>
  <DocSecurity>0</DocSecurity>
  <Lines>15</Lines>
  <Paragraphs>4</Paragraphs>
  <ScaleCrop>false</ScaleCrop>
  <Company>Hewlett-Packard Company</Company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凯</dc:creator>
  <cp:keywords/>
  <dc:description/>
  <cp:lastModifiedBy>An jiacheng</cp:lastModifiedBy>
  <cp:revision>18</cp:revision>
  <dcterms:created xsi:type="dcterms:W3CDTF">2018-05-23T06:56:00Z</dcterms:created>
  <dcterms:modified xsi:type="dcterms:W3CDTF">2020-09-07T07:14:00Z</dcterms:modified>
</cp:coreProperties>
</file>