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校园号管理员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用户调研计划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1. 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调研背景：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针对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目前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校园号存在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的阅读量与平台日活差距大、各高校推广程度不同等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问题，结合校园号管理员对校园号的管理和使用情况，决定对校园号管理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服务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做优化改版，为了解用户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真实需求与学校、社团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和企业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的相关策略，决定进行一次功能改版前的用户调研，迎合用户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的切实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需要，解决当前版本存在的问题。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2. 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调研目的：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为了给校园号产品迭代优化提供客观的数据支持，本次用户调研工作的主要目的是：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(1) 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了解管理员用户对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当前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使用现状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接受程度，收集用户对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的优化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建议，为产品迭代提供依据；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(2) 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了解管理员用户对当前产品与其他同类产品的观感对比；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) 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验证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对今日校园平台的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实际影响价值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3. 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调研内容：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根据上述调研目的，本次调研内容主要包括如下各项：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针对目的(1)，所需信息主要有：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了解管理员用户对“校园号”的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使用现状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（如：使用频率、使用目的）；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了解管理员用户对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的接受程度（如：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满意程度、是否推荐他人使用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）；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了解管理员用户对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校园号开发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的建议及意见（如：期望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增加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哪些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功能）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针对目的(2)，所需信息主要有：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 了解管理员用户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除了使用“今日校园”校园号以外，还使用过哪些同类产品；（如微信公众号、微博官方号等）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 了解管理员用户对于上述产品与“今日校园”校园号的评价；（如：用户认为微信公众号具备哪些优势）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针对目的(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)，所需信息主要有：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了解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“今日校园”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校园号帮助用户解决了哪些实际需求（如：帮助用户宣发活动）；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 了解校园号对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整个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平台的实际价值，对平台产生了哪些积极作用（如：优质内容积累、广告效益）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4. 目标用户定义：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本次用户调研为一次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关于产品重要性的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调研，要求用户样本具有代表性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和时效性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，以期能够基本反映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管理员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用户对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于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校园号管理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服务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的认知和评价。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根据校园号的分类，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目标用户的角色被定义为以下几种：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机构号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管理员，社团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管理员，企业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管理员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受访人群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：实际使用校园号管理功能的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管理员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用户（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注：使用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管理服务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次数最多的用户为管理员用户）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5. 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调查方法和</w:t>
      </w:r>
      <w:r>
        <w:rPr>
          <w:rFonts w:hint="eastAsia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目标用户触达方式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本次调查方法为：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线上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调查问卷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目标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用户触达方式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对于活跃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的管理员用户，将调查问卷推送至平台首页，吸引用户触达；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对于仅在有需要时登录平台的管理员用户，将调查问卷转发到校园号管理员QQ群；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对于仅开通校园号，但极少使用管理功能的管理用户，发送推广短信吸引用户回归和填写问卷。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6. 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样本量：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自9.19号校园号恢复上线，校园号整体开通增量为494个，包含社团号335个、机构号90个、企业号69个。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考虑到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校园号的数据现状、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用户调研对样本量的要求、成本方面的经济性及时间问题，本次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调研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对校园号管理员调查所需要的样本量约为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150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个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(社团号、机构号、企业号占比约为7:2:1）。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7. 调研安排</w:t>
      </w:r>
      <w:r>
        <w:rPr>
          <w:rFonts w:hint="eastAsia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及人员协调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1) 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本次调查由产品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组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主导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，运营与开发人员协同配合；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2)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正式调研前，产品组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负责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策划调研方案和设计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调查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问卷，运营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和开发负责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将调查问卷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链接以首页推送、QQ群转发和短信的形式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分发给校园号管理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员。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8. 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数据录入</w:t>
      </w:r>
      <w:r>
        <w:rPr>
          <w:rFonts w:hint="eastAsia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处理</w:t>
      </w:r>
      <w:r>
        <w:rPr>
          <w:rFonts w:hint="eastAsia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与分析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参与此次调研的人员负责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问卷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数据录入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整理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和分析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，并形成最后的调研报告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如有需要，可抽取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10%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的样本进行录入复核，以保证录入质量；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9. </w:t>
      </w:r>
      <w:r>
        <w:rPr>
          <w:rFonts w:hint="eastAsia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预案设置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both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本次调研预计获得样本量为150个，若获得的样本数量未达到预期，可采用延长周期、增加答卷奖励的方式来推广问卷。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both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为保证问卷质量，对于未完成全部问卷题目或文字型题目字数不超过10字的问卷，不给予奖励。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为防止非管理员用户填写问卷，填写问卷的人必须提供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校园号管理员的id和校园号id。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10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. 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时间安排：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10月19日：调研方案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10月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9日：问卷设计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10月20日：线上评审&amp;内部评审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10月20日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~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10月25日：问卷分发和回收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10月26日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~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10月27日：数据处理与分析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10月28日：报告撰写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. 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费用预算：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本次调研费用预算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500元，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用途如下：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方案及问卷设计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问卷分发及奖励措施（完成答卷可参与抽奖）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调查与复核费用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数据处理（编码、录入、处理、分析）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报告撰写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11. 调查问卷：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9F13D"/>
    <w:multiLevelType w:val="singleLevel"/>
    <w:tmpl w:val="E719F1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7227D28"/>
    <w:multiLevelType w:val="singleLevel"/>
    <w:tmpl w:val="47227D28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B9D6D"/>
    <w:rsid w:val="00065264"/>
    <w:rsid w:val="02803A53"/>
    <w:rsid w:val="03D4528D"/>
    <w:rsid w:val="03D63B9F"/>
    <w:rsid w:val="04D44C2E"/>
    <w:rsid w:val="06FF6BF5"/>
    <w:rsid w:val="08586EC1"/>
    <w:rsid w:val="09527B9E"/>
    <w:rsid w:val="0A614D03"/>
    <w:rsid w:val="0B503201"/>
    <w:rsid w:val="0C8D1DDF"/>
    <w:rsid w:val="0F9936E3"/>
    <w:rsid w:val="12DA0778"/>
    <w:rsid w:val="131C5F67"/>
    <w:rsid w:val="1B351237"/>
    <w:rsid w:val="1C5D1108"/>
    <w:rsid w:val="1FDF74F6"/>
    <w:rsid w:val="202B3D19"/>
    <w:rsid w:val="211F2025"/>
    <w:rsid w:val="21251710"/>
    <w:rsid w:val="21B40A1F"/>
    <w:rsid w:val="228D5F9E"/>
    <w:rsid w:val="234722E5"/>
    <w:rsid w:val="24321826"/>
    <w:rsid w:val="2A350DDF"/>
    <w:rsid w:val="32272F7E"/>
    <w:rsid w:val="343A3AC2"/>
    <w:rsid w:val="347418F9"/>
    <w:rsid w:val="35E7017E"/>
    <w:rsid w:val="37401FD9"/>
    <w:rsid w:val="37F5260F"/>
    <w:rsid w:val="386424F9"/>
    <w:rsid w:val="392F2715"/>
    <w:rsid w:val="393745D0"/>
    <w:rsid w:val="3BCE7177"/>
    <w:rsid w:val="40F911EF"/>
    <w:rsid w:val="431823FC"/>
    <w:rsid w:val="468F5591"/>
    <w:rsid w:val="4B2F50F7"/>
    <w:rsid w:val="4D2B215E"/>
    <w:rsid w:val="4DC2722F"/>
    <w:rsid w:val="4F1B4EAB"/>
    <w:rsid w:val="4F770855"/>
    <w:rsid w:val="4FD44985"/>
    <w:rsid w:val="51F34BB4"/>
    <w:rsid w:val="53EA41FE"/>
    <w:rsid w:val="54167DEF"/>
    <w:rsid w:val="54F51AF9"/>
    <w:rsid w:val="553A21C1"/>
    <w:rsid w:val="563C74D5"/>
    <w:rsid w:val="568B6ACB"/>
    <w:rsid w:val="58CE0CC1"/>
    <w:rsid w:val="5AFB373A"/>
    <w:rsid w:val="5B1220BA"/>
    <w:rsid w:val="5BAE2937"/>
    <w:rsid w:val="5E60646B"/>
    <w:rsid w:val="5E966418"/>
    <w:rsid w:val="5F774B68"/>
    <w:rsid w:val="62536F99"/>
    <w:rsid w:val="62684035"/>
    <w:rsid w:val="62D87A57"/>
    <w:rsid w:val="63B37B5F"/>
    <w:rsid w:val="654074F5"/>
    <w:rsid w:val="6630221A"/>
    <w:rsid w:val="66E44BB3"/>
    <w:rsid w:val="673F65D7"/>
    <w:rsid w:val="6745596C"/>
    <w:rsid w:val="6AEF2ADA"/>
    <w:rsid w:val="6B10499E"/>
    <w:rsid w:val="6CAD229B"/>
    <w:rsid w:val="6CD06643"/>
    <w:rsid w:val="6D206951"/>
    <w:rsid w:val="6EA81B51"/>
    <w:rsid w:val="711B1195"/>
    <w:rsid w:val="72CF0516"/>
    <w:rsid w:val="72EC1FDE"/>
    <w:rsid w:val="73A71234"/>
    <w:rsid w:val="73FB4AAF"/>
    <w:rsid w:val="744B35A4"/>
    <w:rsid w:val="74735229"/>
    <w:rsid w:val="7505725E"/>
    <w:rsid w:val="769B56F3"/>
    <w:rsid w:val="7B7B9D6D"/>
    <w:rsid w:val="7DCB6734"/>
    <w:rsid w:val="7F10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2020-10-16T01:27:00Z</dcterms:created>
  <dc:creator>wycforever</dc:creator>
  <cp:lastModifiedBy>Esther</cp:lastModifiedBy>
  <dcterms:modified xsi:type="dcterms:W3CDTF">2020-10-19T09:52:32Z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