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8"/>
        </w:rPr>
        <w:t>Durable Agent Runtime Lite</w:t>
        <w:br/>
        <w:t>技术栈定版与依赖版本矩阵</w:t>
      </w:r>
    </w:p>
    <w:p>
      <w:pPr>
        <w:jc w:val="center"/>
      </w:pPr>
      <w:r>
        <w:rPr>
          <w:rFonts w:ascii="Noto Sans CJK SC" w:hAnsi="Noto Sans CJK SC" w:eastAsia="Noto Sans CJK SC"/>
          <w:sz w:val="28"/>
        </w:rPr>
        <w:t>v1.5｜Temporal + Pi｜4 个生产 App 精简架构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交付内容：技术栈定版、每个 app 技术栈、依赖版本治理、目录包更新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生产服务：control-plane / runtime-api / runtime-worker / tool-gateway</w:t>
      </w:r>
    </w:p>
    <w:p>
      <w:r>
        <w:br w:type="page"/>
      </w:r>
    </w:p>
    <w:p>
      <w:pPr>
        <w:pStyle w:val="Heading1"/>
      </w:pPr>
      <w:r>
        <w:t>1. v1.5 版本说明</w:t>
      </w:r>
    </w:p>
    <w:p>
      <w:r>
        <w:t>本版本在 v1.4 的 App 级开发计划与开发规范基础上，补充并固化技术栈、依赖版本策略、每个 app 的技术选型和本地开发基线。服务边界仍保持 4 个生产自研 app，不再扩张服务数量。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将“Fastify 或 NestJS 二选一”收敛为 Fastify 5.x。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将 Node.js 从建议级 20+ 升级为 Node.js 24 LTS 默认基线，Node.js 22 LTS 仅作过渡。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将前端栈明确为 React 19 + Vite 8 + Ant Design 6。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将缓存和轻事件组件从 Redis 泛称收敛为 Valkey 8.x，保持开源友好。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明确 Kysely + PostgreSQL 17 + pgvector 作为数据访问和语义召回基线。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补充 packages、package.json、Docker Compose、.nvmrc、依赖升级规范。</w:t>
      </w:r>
    </w:p>
    <w:p>
      <w:pPr>
        <w:pStyle w:val="Heading1"/>
      </w:pPr>
      <w:r>
        <w:t>2. 总体技术栈矩阵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c>
          <w:tcPr>
            <w:tcW w:type="dxa" w:w="307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层级</w:t>
            </w:r>
          </w:p>
        </w:tc>
        <w:tc>
          <w:tcPr>
            <w:tcW w:type="dxa" w:w="307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定版技术</w:t>
            </w:r>
          </w:p>
        </w:tc>
        <w:tc>
          <w:tcPr>
            <w:tcW w:type="dxa" w:w="307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版本/范围</w:t>
            </w:r>
          </w:p>
        </w:tc>
        <w:tc>
          <w:tcPr>
            <w:tcW w:type="dxa" w:w="307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适用范围</w:t>
            </w:r>
          </w:p>
        </w:tc>
        <w:tc>
          <w:tcPr>
            <w:tcW w:type="dxa" w:w="307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语言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TypeScript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5.x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全部 apps/packages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Schema-first、强类型、统一 DTO</w:t>
            </w:r>
          </w:p>
        </w:tc>
      </w:tr>
      <w:tr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运行时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Node.js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24 LTS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后端/Worker/工具网关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镜像使用 glibc Linux，不用 Alpine</w:t>
            </w:r>
          </w:p>
        </w:tc>
      </w:tr>
      <w:tr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包管理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pnpm workspace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10.x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Monorepo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Corepack 启用，lockfile 必须提交</w:t>
            </w:r>
          </w:p>
        </w:tc>
      </w:tr>
      <w:tr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构建编排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Turborepo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2.x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Monorepo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统一 lint/typecheck/test/build</w:t>
            </w:r>
          </w:p>
        </w:tc>
      </w:tr>
      <w:tr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HTTP 框架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Fastify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5.x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control-plane BFF/runtime-api/tool-gateway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轻量、高性能、插件化</w:t>
            </w:r>
          </w:p>
        </w:tc>
      </w:tr>
      <w:tr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前端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React + Vite + Ant Design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React 19 / Vite 8 / antd 6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control-plane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能力运营端 UI</w:t>
            </w:r>
          </w:p>
        </w:tc>
      </w:tr>
      <w:tr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Schema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Zod + OpenAPI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Zod 4 / OpenAPI 3.1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全部 API/事件/Spec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运行时校验与类型推导</w:t>
            </w:r>
          </w:p>
        </w:tc>
      </w:tr>
      <w:tr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数据库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PostgreSQL + pgvector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PostgreSQL 17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Registry/运行态/路由索引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一库多 schema 起步</w:t>
            </w:r>
          </w:p>
        </w:tc>
      </w:tr>
      <w:tr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数据访问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Kysely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0.28.x+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后端服务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不引入重 ORM，保留 SQL 可控性</w:t>
            </w:r>
          </w:p>
        </w:tc>
      </w:tr>
      <w:tr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缓存/事件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Valkey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8.x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缓存、限流、热加载事件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替代 Redis OSS 路线，开源友好</w:t>
            </w:r>
          </w:p>
        </w:tc>
      </w:tr>
      <w:tr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工作流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Temporal TS SDK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1.x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runtime-worker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ConfigDrivenWorkflow 与 GenericAgentWorkflow</w:t>
            </w:r>
          </w:p>
        </w:tc>
      </w:tr>
      <w:tr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Loop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Pi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按仓库版本锁定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runtime-worker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受限 Agent Loop，不直接碰业务系统</w:t>
            </w:r>
          </w:p>
        </w:tc>
      </w:tr>
      <w:tr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可观测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OpenTelemetry + Pino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OTel JS / Pino 9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全部服务</w:t>
            </w:r>
          </w:p>
        </w:tc>
        <w:tc>
          <w:tcPr>
            <w:tcW w:type="dxa" w:w="30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trace_id/request_id 贯穿</w:t>
            </w:r>
          </w:p>
        </w:tc>
      </w:tr>
    </w:tbl>
    <w:p/>
    <w:p>
      <w:r>
        <w:br w:type="page"/>
      </w:r>
    </w:p>
    <w:p>
      <w:pPr>
        <w:pStyle w:val="Heading1"/>
      </w:pPr>
      <w:r>
        <w:t>3. 每个 App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App</w:t>
            </w:r>
          </w:p>
        </w:tc>
        <w:tc>
          <w:tcPr>
            <w:tcW w:type="dxa" w:w="384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技术栈</w:t>
            </w:r>
          </w:p>
        </w:tc>
        <w:tc>
          <w:tcPr>
            <w:tcW w:type="dxa" w:w="384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职责</w:t>
            </w:r>
          </w:p>
        </w:tc>
        <w:tc>
          <w:tcPr>
            <w:tcW w:type="dxa" w:w="384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关键约束</w:t>
            </w:r>
          </w:p>
        </w:tc>
      </w:tr>
      <w:tr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control-plane</w:t>
            </w:r>
          </w:p>
        </w:tc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React 19、Vite 8、Ant Design 6、Fastify BFF、Zod、Kysely</w:t>
            </w:r>
          </w:p>
        </w:tc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能力运营端、Registry、发布灰度、人工任务、看板</w:t>
            </w:r>
          </w:p>
        </w:tc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前端与 BFF 可先在同一 app，目录拆 web/server</w:t>
            </w:r>
          </w:p>
        </w:tc>
      </w:tr>
      <w:tr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runtime-api</w:t>
            </w:r>
          </w:p>
        </w:tc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Fastify、Zod/OpenAPI、pgvector/Kysely、Valkey、Temporal Client、SSE</w:t>
            </w:r>
          </w:p>
        </w:tc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统一入口、意图识别、Flow Router、Workflow Starter</w:t>
            </w:r>
          </w:p>
        </w:tc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不直接调用 Pi，不直接调用业务工具</w:t>
            </w:r>
          </w:p>
        </w:tc>
      </w:tr>
      <w:tr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runtime-worker</w:t>
            </w:r>
          </w:p>
        </w:tc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Temporal TS SDK、Pi、模型网关 Adapter、Tool Gateway Client、Kysely</w:t>
            </w:r>
          </w:p>
        </w:tc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预置流程执行、Agent Loop、Activity、人工任务桥接</w:t>
            </w:r>
          </w:p>
        </w:tc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Workflow 只写确定性逻辑，非确定动作都进 Activity</w:t>
            </w:r>
          </w:p>
        </w:tc>
      </w:tr>
      <w:tr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tool-gateway</w:t>
            </w:r>
          </w:p>
        </w:tc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Fastify、Zod、Policy DSL、Valkey、Kysely、Adapter、Pino/OTel</w:t>
            </w:r>
          </w:p>
        </w:tc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工具唯一出口、权限、限流、审计、幂等、MCP/API 适配</w:t>
            </w:r>
          </w:p>
        </w:tc>
        <w:tc>
          <w:tcPr>
            <w:tcW w:type="dxa" w:w="38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所有副作用工具必须 preview -&gt; confirm -&gt; commit</w:t>
            </w:r>
          </w:p>
        </w:tc>
      </w:tr>
    </w:tbl>
    <w:p/>
    <w:p>
      <w:pPr>
        <w:pStyle w:val="Heading1"/>
      </w:pPr>
      <w:r>
        <w:t>4. control-plane 技术栈细化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类别</w:t>
            </w:r>
          </w:p>
        </w:tc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定版</w:t>
            </w:r>
          </w:p>
        </w:tc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前端框架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React 19.x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能力运营端 UI；只用于 control-plane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构建工具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Vite 8.x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本地开发快，生产构建简单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UI 组件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Ant Design 6.x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企业后台组件库，适合表单、表格、看板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路由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React Router 7.x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能力管理、工具管理、发布管理多页面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服务端状态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TanStack Query 5.x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API 缓存、重试、失效刷新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本地状态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Zustand 5.x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编辑器状态、画布状态、临时草稿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编排画布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React Flow / XYFlow 12.x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FlowSpec 可视化配置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编辑器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Monaco Editor + yaml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FlowSpec、AgentSpec、ToolManifest 编辑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BFF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Fastify 5.x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Registry API、发布、评测、人工任务 API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测试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Vitest + Playwright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单测、组件测试、端到端发布链路</w:t>
            </w:r>
          </w:p>
        </w:tc>
      </w:tr>
    </w:tbl>
    <w:p/>
    <w:p>
      <w:r>
        <w:br w:type="page"/>
      </w:r>
    </w:p>
    <w:p>
      <w:pPr>
        <w:pStyle w:val="Heading1"/>
      </w:pPr>
      <w:r>
        <w:t>5. runtime-api 技术栈细化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类别</w:t>
            </w:r>
          </w:p>
        </w:tc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定版</w:t>
            </w:r>
          </w:p>
        </w:tc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HTTP 框架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Fastify 5.x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统一入口、低开销、高吞吐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API 契约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Zod 4.x + OpenAPI 3.1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请求、响应、事件统一契约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路由召回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pgvector + Kysely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route examples 向量召回 Top-K 流程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缓存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Valkey 8.x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Router 本地缓存失效、发布事件、短会话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流程启动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Temporal Client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启动 ConfigDrivenWorkflow 或 GenericAgentWorkflow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流式返回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SSE 优先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比 WebSocket 更轻，适合 Agent 过程展示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安全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JWT/OIDC claims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租户、用户、角色、组织上下文进入 workflow input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测试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Fastify inject + contract test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不依赖真实网络即可测 API</w:t>
            </w:r>
          </w:p>
        </w:tc>
      </w:tr>
    </w:tbl>
    <w:p/>
    <w:p>
      <w:pPr>
        <w:pStyle w:val="Heading1"/>
      </w:pPr>
      <w:r>
        <w:t>6. runtime-worker 技术栈细化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类别</w:t>
            </w:r>
          </w:p>
        </w:tc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定版</w:t>
            </w:r>
          </w:p>
        </w:tc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Workflow SDK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Temporal TypeScript SDK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执行 ConfigDrivenWorkflow、GenericAgentWorkflow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Agent Loop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Pi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只通过 runAgent Activity 封装调用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模型调用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企业模型网关 Adapter / LiteLLM Adapter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模型密钥不散落到业务代码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工具调用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Tool Gateway Client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Worker 不直接碰业务系统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镜像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node:24-bookworm-slim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glibc 环境，禁止 Alpine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测试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Temporal testing env + replay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防止 Workflow 非确定性问题</w:t>
            </w:r>
          </w:p>
        </w:tc>
      </w:tr>
    </w:tbl>
    <w:p/>
    <w:p>
      <w:r>
        <w:br w:type="page"/>
      </w:r>
    </w:p>
    <w:p>
      <w:pPr>
        <w:pStyle w:val="Heading1"/>
      </w:pPr>
      <w:r>
        <w:t>7. tool-gateway 技术栈细化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类别</w:t>
            </w:r>
          </w:p>
        </w:tc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定版</w:t>
            </w:r>
          </w:p>
        </w:tc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说明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HTTP 框架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Fastify 5.x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工具调用、工具注册、工具预览/提交 API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Schema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Zod 4.x + ToolManifest JSON Schema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入参、出参、风险等级、Adapter 配置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策略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自研 Policy DSL，一期；OPA，二期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先满足可落地，后续纳入企业策略中心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限流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Valkey 8.x + rate limit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按租户、用户、工具、风险等级限流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幂等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PostgreSQL + Valkey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防止重复提交和重复回填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适配器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HTTP/DB/MCP/Mock Adapter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所有 Adapter 必须统一审计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审计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PostgreSQL 热审计，ClickHouse 二期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先可查，后分析</w:t>
            </w:r>
          </w:p>
        </w:tc>
      </w:tr>
    </w:tbl>
    <w:p/>
    <w:p>
      <w:pPr>
        <w:pStyle w:val="Heading1"/>
      </w:pPr>
      <w:r>
        <w:t>8. 共享 packages 定版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Package</w:t>
            </w:r>
          </w:p>
        </w:tc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技术栈</w:t>
            </w:r>
          </w:p>
        </w:tc>
        <w:tc>
          <w:tcPr>
            <w:tcW w:type="dxa" w:w="512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责任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contracts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Zod + TypeScript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DTO、错误码、事件、FlowSpec、AgentSpec、ToolManifest Schema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config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Zod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环境变量、配置合并、密钥引用校验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db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Kysely + pg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DB 连接、迁移、Repository 基类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logger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Pino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结构化日志、字段脱敏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telemetry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OpenTelemetry JS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Trace、Metric、上下文透传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security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jose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JWT/OIDC claims、租户上下文、签名校验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temporal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Temporal SDK types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TaskQueue、Workflow payload、Client factory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tool-client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undici + Zod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Tool Gateway typed client</w:t>
            </w:r>
          </w:p>
        </w:tc>
      </w:tr>
      <w:tr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model-client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undici + Zod</w:t>
            </w:r>
          </w:p>
        </w:tc>
        <w:tc>
          <w:tcPr>
            <w:tcW w:type="dxa" w:w="51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模型网关 typed client</w:t>
            </w:r>
          </w:p>
        </w:tc>
      </w:tr>
    </w:tbl>
    <w:p/>
    <w:p>
      <w:r>
        <w:br w:type="page"/>
      </w:r>
    </w:p>
    <w:p>
      <w:pPr>
        <w:pStyle w:val="Heading1"/>
      </w:pPr>
      <w:r>
        <w:t>9. 依赖版本治理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运行时强锁定：Node.js 通过 `.nvmrc`、`.node-version`、`engines`、Docker image 四处锁定。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依赖主版本锁定：package.json 使用主版本范围，避免无意跨主版本升级。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真实版本锁定：pnpm-lock.yaml 是测试和部署的真实依赖版本来源。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中间件镜像：开发可用 tag，生产必须使用 digest。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升级门禁：依赖升级 PR 必须通过 lint、typecheck、unit、contract、integration、e2e 和 Temporal replay check。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安全补丁：Critical 当天评估当天或次日处理；High 三个工作日内处理。</w:t>
      </w:r>
    </w:p>
    <w:p>
      <w:pPr>
        <w:pStyle w:val="Heading1"/>
      </w:pPr>
      <w:r>
        <w:t>10. 本地环境与目录更新</w:t>
      </w:r>
    </w:p>
    <w:p>
      <w:pPr>
        <w:ind w:left="227"/>
      </w:pPr>
      <w:r>
        <w:rPr>
          <w:rFonts w:ascii="Consolas" w:hAnsi="Consolas" w:eastAsia="Consolas"/>
          <w:sz w:val="16"/>
        </w:rPr>
        <w:t>durable-agent-runtime-lite/</w:t>
        <w:br/>
        <w:t>├── .nvmrc                      # 24</w:t>
        <w:br/>
        <w:t>├── .node-version               # 24</w:t>
        <w:br/>
        <w:t>├── package.json                # pnpm@10 + engines + turbo scripts</w:t>
        <w:br/>
        <w:t>├── apps/</w:t>
        <w:br/>
        <w:t>│   ├── control-plane</w:t>
        <w:br/>
        <w:t>│   ├── runtime-api</w:t>
        <w:br/>
        <w:t>│   ├── runtime-worker</w:t>
        <w:br/>
        <w:t>│   └── tool-gateway</w:t>
        <w:br/>
        <w:t>├── packages/</w:t>
        <w:br/>
        <w:t>│   ├── contracts</w:t>
        <w:br/>
        <w:t>│   ├── config</w:t>
        <w:br/>
        <w:t>│   ├── db</w:t>
        <w:br/>
        <w:t>│   ├── logger</w:t>
        <w:br/>
        <w:t>│   ├── telemetry</w:t>
        <w:br/>
        <w:t>│   ├── security</w:t>
        <w:br/>
        <w:t>│   ├── temporal</w:t>
        <w:br/>
        <w:t>│   ├── tool-client</w:t>
        <w:br/>
        <w:t>│   └── model-client</w:t>
        <w:br/>
        <w:t>├── infra/docker-compose.yml    # PostgreSQL/pgvector + Valkey + Temporal</w:t>
        <w:br/>
        <w:t>└── docs/11_technology_stack_matrix.md</w:t>
      </w:r>
    </w:p>
    <w:p>
      <w:pPr>
        <w:pStyle w:val="Heading1"/>
      </w:pPr>
      <w:r>
        <w:t>11. 技术栈验收标准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pnpm install 不出现 peer dependency 红线错误。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pnpm lint、pnpm typecheck、pnpm test、pnpm build 均通过。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四个 app 都能从统一配置中读取环境变量，且未校验配置无法启动。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runtime-api 可启动 Workflow，runtime-worker 可执行一个最小 ConfigDrivenWorkflow。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tool-gateway 可完成只读工具调用、权限拦截、审计写入。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control-plane 可完成 FlowSpec 草稿、校验、发布、路由索引刷新。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OpenTelemetry trace_id 能贯穿四个 app 的一次完整请求链路。</w:t>
      </w:r>
    </w:p>
    <w:p>
      <w:r>
        <w:br w:type="page"/>
      </w:r>
    </w:p>
    <w:p>
      <w:pPr>
        <w:pStyle w:val="Heading1"/>
      </w:pPr>
      <w:r>
        <w:t>12. 参考依据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Node.js 官方发布计划：v24 为 LTS，v22 可作为过渡版本。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Temporal TypeScript SDK 文档：Worker 推荐使用 LTS Node.js，Docker 镜像需 glibc，避免 musl/Alpine。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Fastify v5 文档：Fastify v5 需要 Node.js 20+。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Vite 文档：Vite 8 需要 Node.js 20.19+ 或 22.12+；Node 24 满足要求。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React 官方文档：React 19 是当前主版本文档。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Valkey 官方介绍：BSD 开源高性能 key/value datastore。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PostgreSQL 17 作为生产基线，兼顾稳定性和 pgvector 生态。</w:t>
      </w:r>
    </w:p>
    <w:sectPr w:rsidR="00FC693F" w:rsidRPr="0006063C" w:rsidSect="00034616">
      <w:footerReference w:type="default" r:id="rId9"/>
      <w:pgSz w:w="16838" w:h="11906" w:orient="landscape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Durable Agent Runtime Lite 技术栈定版 v1.5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