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sz w:val="32"/>
          <w:szCs w:val="32"/>
          <w:lang w:val="en-US" w:eastAsia="zh-CN"/>
        </w:rPr>
        <w:t>MathBox Plot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MathBox Plot 是数值计算程序MathBox内基于Qt内部类QCustomPlot而编写的自主绘图界面程序，为配合MathBox数值计算程序，实现二维曲线的基本绘制，修改，保存等基本功能。其具体使用功能如下所示。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一：调用MathBox Plot界面程序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594360</wp:posOffset>
            </wp:positionV>
            <wp:extent cx="5272405" cy="4272280"/>
            <wp:effectExtent l="0" t="0" r="4445" b="13970"/>
            <wp:wrapTopAndBottom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在MathBox程序的主界面菜单栏，鼠标点击Plot按钮，即可打开MathBox Plot界面程序进行调用，其主界面如下图所示：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主界面由菜单栏，绘图区域两部分组成，菜单栏包括File , Save , Help 三部分组成，绘图区域由标题区，坐标轴内的绘图区，和图例（坐标轴内右上角的小方框即是图例，此时包含零条曲线）三部分构成。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二：添加数据文件，绘制曲线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鼠标点击菜单栏File 菜单，其下拉菜单包括 Add a Graph ,Add Graphs ,Delete a Graph ,Delete All Graphs ,Close MathBox Plot 五个动作组成。若添加一条曲线可单击 Add a Graph 即打开文件对话框，在对话框选择数据文件，点击确认即可导入数据文件，并实现自主绘制曲线，如下所示：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-177165</wp:posOffset>
            </wp:positionV>
            <wp:extent cx="5069205" cy="4153535"/>
            <wp:effectExtent l="0" t="0" r="17145" b="18415"/>
            <wp:wrapTopAndBottom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此处添加一个y=x^3的曲线数据文件，绘制曲线如上图所示。若添加多条曲线可点击Add Graphs打开文件对话框，选择添加的文件，确认后即可绘制曲线，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396875</wp:posOffset>
            </wp:positionV>
            <wp:extent cx="5236210" cy="4106545"/>
            <wp:effectExtent l="0" t="0" r="2540" b="8255"/>
            <wp:wrapTopAndBottom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 xml:space="preserve">     此处添加两个曲线数据文件，y=x^2和y=x^3。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三：曲线的基本设置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曲线的设置是MathBox Plot的基本功能，实现对曲线风格的修改，包括曲线颜色，宽度，风格，曲线类型等，修改曲线的基本操作为：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双击绘制区中的曲线，即可打开曲线设置界面Curve Setting ，界面如下所示：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22860</wp:posOffset>
            </wp:positionV>
            <wp:extent cx="4959985" cy="3868420"/>
            <wp:effectExtent l="0" t="0" r="12065" b="17780"/>
            <wp:wrapTopAndBottom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Curve Setting包含Style ,Connect ,Width, Color四个选项，对应曲线的风格，连接方式，宽度，颜色，前三个可通过下拉菜单进行选择，改变颜色即可点击 Change 按钮，打开颜色对护框进行颜色选择，设置完毕后，点击按钮Ok ，即可实现曲线的基本设置功能，曲线进行重新绘制，如下图所示：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sectPr>
          <w:pgSz w:w="11906" w:h="16838"/>
          <w:pgMar w:top="1440" w:right="1800" w:bottom="873" w:left="1800" w:header="851" w:footer="992" w:gutter="0"/>
          <w:paperSrc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69230" cy="4097655"/>
            <wp:effectExtent l="0" t="0" r="7620" b="17145"/>
            <wp:wrapTopAndBottom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四：修改图例中的内容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513080</wp:posOffset>
            </wp:positionV>
            <wp:extent cx="5273675" cy="4135755"/>
            <wp:effectExtent l="0" t="0" r="3175" b="17145"/>
            <wp:wrapTopAndBottom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双击图例中的文字内容，即可出现Plot Legend对话框，进行修改名字：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修改后的图形如下所示：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3675" cy="4097655"/>
            <wp:effectExtent l="0" t="0" r="3175" b="17145"/>
            <wp:wrapTopAndBottom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五：修改标题区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444500</wp:posOffset>
            </wp:positionV>
            <wp:extent cx="5197475" cy="4053205"/>
            <wp:effectExtent l="0" t="0" r="3175" b="4445"/>
            <wp:wrapTopAndBottom/>
            <wp:docPr id="12" name="图片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双击标题即可出现Title Setting 对话框，进行标题的基本设置：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Title Detting 包含四项内容，Title ,Color ,Font ,Size分别对应标题内容，标题颜色，标题字体和字体大小，第一项可以修改标题内容，第二项修改标题颜色，第三项修改标题的字体和大小，修改完毕后，点击Ok按钮即可实现标题的重新绘制，如下图所示：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146685</wp:posOffset>
            </wp:positionV>
            <wp:extent cx="5273675" cy="4143375"/>
            <wp:effectExtent l="0" t="0" r="3175" b="9525"/>
            <wp:wrapTopAndBottom/>
            <wp:docPr id="13" name="图片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六：坐标轴的基本设置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坐标轴主要包含三部分，轴线，轴线数据和坐标轴标题区三部分，双击坐标标题区可实现修改坐标轴的名字，双击坐标轴轴线或双击坐标轴轴线数据，即可弹出Axis Setting对话框，进行坐标轴设置，包含两个部分，设置列表区和设置区，设置列表区包含 xAxis ,xAxisLabel ,yAxis ,yAxisLabel四个内容，点击不同的内容会出现不同的设置界面。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4605655</wp:posOffset>
            </wp:positionV>
            <wp:extent cx="5267960" cy="4117975"/>
            <wp:effectExtent l="0" t="0" r="8890" b="15875"/>
            <wp:wrapSquare wrapText="bothSides"/>
            <wp:docPr id="15" name="图片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224790</wp:posOffset>
            </wp:positionV>
            <wp:extent cx="5270500" cy="4092575"/>
            <wp:effectExtent l="0" t="0" r="6350" b="3175"/>
            <wp:wrapTopAndBottom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其中From 和 To 分别设置坐标轴的范围，其他设置同上，点击Ok按钮即设置完毕，如下图所示：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270500" cy="4115435"/>
            <wp:effectExtent l="0" t="0" r="6350" b="18415"/>
            <wp:wrapTopAndBottom/>
            <wp:docPr id="17" name="图片 1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七：坐标轴的左右移动和图像的放大与缩小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将鼠标光标放在绘图区，按压鼠标左键，并同时任何方向移动，即可移动坐标轴，若只想移动x(y)轴，鼠标可先点击x(y)坐标轴，然后再拖动鼠标，即可实现移动x(y)轴。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滑动鼠标滚轮，正方向滑动实现图像的放大，负方向移动可实现图像的缩小。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4"/>
          <w:szCs w:val="24"/>
          <w:lang w:val="en-US" w:eastAsia="zh-CN"/>
        </w:rPr>
        <w:t>若只想一侧放大，方法同上。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>八：保存图片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点击菜单栏上的Save 菜单，出现 Save as Png ,Save as Jpg ,Save as 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24"/>
          <w:szCs w:val="24"/>
          <w:lang w:val="en-US" w:eastAsia="zh-CN"/>
        </w:rPr>
        <w:t>Bmp ,可选择点击其中一个动作，打开保存文件对话框，输入图片文件名，点击确认即可实现保存图片，并保存成为相应的Png ,Jpg ,Bmp 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sz w:val="24"/>
          <w:szCs w:val="24"/>
          <w:lang w:val="en-US" w:eastAsia="zh-CN"/>
        </w:rPr>
        <w:t xml:space="preserve">九：推出MathBox Plot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点击File 菜单，点击下属Close MathBox Plot动作，即可关闭MathBox Plot，并回到MathBox 主界面。</w:t>
      </w:r>
    </w:p>
    <w:sectPr>
      <w:pgSz w:w="11906" w:h="16838"/>
      <w:pgMar w:top="1440" w:right="1800" w:bottom="873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多米手写体">
    <w:panose1 w:val="00000000000000000000"/>
    <w:charset w:val="80"/>
    <w:family w:val="auto"/>
    <w:pitch w:val="default"/>
    <w:sig w:usb0="80000003" w:usb1="0841407A" w:usb2="00000010" w:usb3="00000000" w:csb0="0002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逐浪硬行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凌氏随手体">
    <w:panose1 w:val="02010600010101010101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tk+TC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Xu2T5M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C5661"/>
    <w:rsid w:val="3B0C566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2018-08-18T06:13:00Z</dcterms:created>
  <dc:creator>Lenovo</dc:creator>
  <cp:lastModifiedBy>Lenovo</cp:lastModifiedBy>
  <dcterms:modified xsi:type="dcterms:W3CDTF">2018-08-18T08:56:45Z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