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2"/>
        <w:snapToGrid w:val="true"/>
        <w:spacing w:before="240" w:after="240" w:line="408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  <w:b w:val="true"/>
          <w:bCs w:val="true"/>
        </w:rPr>
        <w:t>ERP业务场景及实现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leftChars="0" w:rightChars="0" w:hangingChars="0"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1"/>
          <w:szCs w:val="21"/>
        </w:rPr>
        <w:t>目录</w:t>
      </w:r>
    </w:p>
    <w:p>
      <w:pPr>
        <w:snapToGrid w:val="false"/>
        <w:jc w:val="left"/>
      </w:pPr>
      <w:hyperlink r:id="rId9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一、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添加系统用户和设置权限</w:t>
      </w:r>
      <w:r>
        <w:rPr>
          <w:rFonts w:ascii="Times New Roman" w:hAnsi="Times New Roman" w:eastAsia="Times New Roman"/>
          <w:sz w:val="20"/>
          <w:szCs w:val="20"/>
        </w:rPr>
        <w:t xml:space="preserve">	2</w:t>
      </w:r>
    </w:p>
    <w:p>
      <w:pPr>
        <w:snapToGrid w:val="false"/>
        <w:jc w:val="left"/>
      </w:pPr>
      <w:hyperlink r:id="rId10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二、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城市的新增及变更</w:t>
      </w:r>
      <w:r>
        <w:rPr>
          <w:rFonts w:ascii="Times New Roman" w:hAnsi="Times New Roman" w:eastAsia="Times New Roman"/>
          <w:sz w:val="20"/>
          <w:szCs w:val="20"/>
        </w:rPr>
        <w:t xml:space="preserve">	2</w:t>
      </w:r>
    </w:p>
    <w:p>
      <w:pPr>
        <w:snapToGrid w:val="false"/>
        <w:jc w:val="left"/>
      </w:pPr>
      <w:hyperlink r:id="rId11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三、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仓库的新增和变更</w:t>
      </w:r>
      <w:r>
        <w:rPr>
          <w:rFonts w:ascii="Times New Roman" w:hAnsi="Times New Roman" w:eastAsia="Times New Roman"/>
          <w:sz w:val="20"/>
          <w:szCs w:val="20"/>
        </w:rPr>
        <w:t xml:space="preserve">	2</w:t>
      </w:r>
    </w:p>
    <w:p>
      <w:pPr>
        <w:snapToGrid w:val="false"/>
        <w:jc w:val="left"/>
      </w:pPr>
      <w:hyperlink r:id="rId12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四、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运营城市新增产品</w:t>
      </w:r>
      <w:r>
        <w:rPr>
          <w:rFonts w:ascii="Times New Roman" w:hAnsi="Times New Roman" w:eastAsia="Times New Roman"/>
          <w:sz w:val="20"/>
          <w:szCs w:val="20"/>
        </w:rPr>
        <w:t xml:space="preserve">	3</w:t>
      </w:r>
    </w:p>
    <w:p>
      <w:pPr>
        <w:snapToGrid w:val="false"/>
        <w:jc w:val="left"/>
      </w:pPr>
      <w:hyperlink r:id="rId13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五、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采购到付款</w:t>
      </w:r>
      <w:r>
        <w:rPr>
          <w:rFonts w:ascii="Times New Roman" w:hAnsi="Times New Roman" w:eastAsia="Times New Roman"/>
          <w:sz w:val="20"/>
          <w:szCs w:val="20"/>
        </w:rPr>
        <w:t xml:space="preserve">	3</w:t>
      </w:r>
    </w:p>
    <w:p>
      <w:pPr>
        <w:snapToGrid w:val="false"/>
        <w:jc w:val="left"/>
      </w:pPr>
      <w:hyperlink r:id="rId14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六、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退货出库给供应商</w:t>
      </w:r>
      <w:r>
        <w:rPr>
          <w:rFonts w:ascii="Times New Roman" w:hAnsi="Times New Roman" w:eastAsia="Times New Roman"/>
          <w:sz w:val="20"/>
          <w:szCs w:val="20"/>
        </w:rPr>
        <w:t xml:space="preserve">	4</w:t>
      </w:r>
    </w:p>
    <w:p>
      <w:pPr>
        <w:snapToGrid w:val="false"/>
        <w:jc w:val="left"/>
      </w:pPr>
      <w:hyperlink r:id="rId15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七、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销售到收款</w:t>
      </w:r>
      <w:r>
        <w:rPr>
          <w:rFonts w:ascii="Times New Roman" w:hAnsi="Times New Roman" w:eastAsia="Times New Roman"/>
          <w:sz w:val="20"/>
          <w:szCs w:val="20"/>
        </w:rPr>
        <w:t xml:space="preserve">	5</w:t>
      </w:r>
    </w:p>
    <w:p>
      <w:pPr>
        <w:snapToGrid w:val="false"/>
        <w:jc w:val="left"/>
      </w:pPr>
      <w:hyperlink r:id="rId16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八、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退货入库</w:t>
      </w:r>
      <w:r>
        <w:rPr>
          <w:rFonts w:ascii="Times New Roman" w:hAnsi="Times New Roman" w:eastAsia="Times New Roman"/>
          <w:sz w:val="20"/>
          <w:szCs w:val="20"/>
        </w:rPr>
        <w:t xml:space="preserve">	7</w:t>
      </w:r>
    </w:p>
    <w:p>
      <w:pPr>
        <w:snapToGrid w:val="false"/>
        <w:jc w:val="left"/>
      </w:pPr>
      <w:hyperlink r:id="rId17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九、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仓库库存盘点</w:t>
      </w:r>
      <w:r>
        <w:rPr>
          <w:rFonts w:ascii="Times New Roman" w:hAnsi="Times New Roman" w:eastAsia="Times New Roman"/>
          <w:sz w:val="20"/>
          <w:szCs w:val="20"/>
        </w:rPr>
        <w:t xml:space="preserve">	7</w:t>
      </w:r>
    </w:p>
    <w:p>
      <w:pPr>
        <w:snapToGrid w:val="false"/>
        <w:jc w:val="left"/>
      </w:pPr>
      <w:hyperlink r:id="rId18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十、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城际调拨</w:t>
      </w:r>
      <w:r>
        <w:rPr>
          <w:rFonts w:ascii="Times New Roman" w:hAnsi="Times New Roman" w:eastAsia="Times New Roman"/>
          <w:sz w:val="20"/>
          <w:szCs w:val="20"/>
        </w:rPr>
        <w:t xml:space="preserve">	7</w:t>
      </w:r>
    </w:p>
    <w:p>
      <w:pPr>
        <w:snapToGrid w:val="false"/>
        <w:jc w:val="left"/>
      </w:pPr>
      <w:hyperlink r:id="rId19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十一、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其他出库（</w:t>
      </w:r>
      <w:r>
        <w:rPr>
          <w:rFonts w:ascii="DejaVu Sans" w:hAnsi="DejaVu Sans" w:eastAsia="DejaVu Sans"/>
          <w:sz w:val="20"/>
          <w:szCs w:val="20"/>
        </w:rPr>
        <w:t>ERP</w:t>
      </w:r>
      <w:r>
        <w:rPr>
          <w:rFonts w:ascii="方正黑体_GBK" w:hAnsi="方正黑体_GBK" w:eastAsia="方正黑体_GBK"/>
          <w:sz w:val="20"/>
          <w:szCs w:val="20"/>
        </w:rPr>
        <w:t>提供接口）、其他入库（</w:t>
      </w:r>
      <w:r>
        <w:rPr>
          <w:rFonts w:ascii="DejaVu Sans" w:hAnsi="DejaVu Sans" w:eastAsia="DejaVu Sans"/>
          <w:sz w:val="20"/>
          <w:szCs w:val="20"/>
        </w:rPr>
        <w:t>ERP</w:t>
      </w:r>
      <w:r>
        <w:rPr>
          <w:rFonts w:ascii="方正黑体_GBK" w:hAnsi="方正黑体_GBK" w:eastAsia="方正黑体_GBK"/>
          <w:sz w:val="20"/>
          <w:szCs w:val="20"/>
        </w:rPr>
        <w:t>提供接口）、破损出库（</w:t>
      </w:r>
      <w:r>
        <w:rPr>
          <w:rFonts w:ascii="DejaVu Sans" w:hAnsi="DejaVu Sans" w:eastAsia="DejaVu Sans"/>
          <w:sz w:val="20"/>
          <w:szCs w:val="20"/>
        </w:rPr>
        <w:t>ERP</w:t>
      </w:r>
      <w:r>
        <w:rPr>
          <w:rFonts w:ascii="方正黑体_GBK" w:hAnsi="方正黑体_GBK" w:eastAsia="方正黑体_GBK"/>
          <w:sz w:val="20"/>
          <w:szCs w:val="20"/>
        </w:rPr>
        <w:t>提供接口）</w:t>
      </w:r>
      <w:r>
        <w:rPr>
          <w:rFonts w:ascii="Times New Roman" w:hAnsi="Times New Roman" w:eastAsia="Times New Roman"/>
          <w:sz w:val="20"/>
          <w:szCs w:val="20"/>
        </w:rPr>
        <w:t xml:space="preserve">	8</w:t>
      </w:r>
    </w:p>
    <w:p>
      <w:pPr>
        <w:snapToGrid w:val="false"/>
        <w:jc w:val="left"/>
      </w:pPr>
      <w:hyperlink r:id="rId20">
        <w:r>
          <w:rPr>
            <w:rFonts w:ascii="方正黑体_GBK" w:hAnsi="方正黑体_GBK" w:eastAsia="方正黑体_GBK"/>
            <w:color w:val="1155cc"/>
            <w:sz w:val="20"/>
            <w:szCs w:val="20"/>
            <w:u w:val="single"/>
          </w:rPr>
          <w:t>十二、</w:t>
        </w:r>
      </w:hyperlink>
      <w:r>
        <w:rPr>
          <w:rFonts w:ascii="方正黑体_GBK" w:hAnsi="方正黑体_GBK" w:eastAsia="方正黑体_GBK"/>
          <w:sz w:val="20"/>
          <w:szCs w:val="20"/>
        </w:rPr>
        <w:t xml:space="preserve"> 附录：ERP3.0表结构及数据来源定义</w:t>
      </w:r>
      <w:r>
        <w:rPr>
          <w:rFonts w:ascii="Times New Roman" w:hAnsi="Times New Roman" w:eastAsia="Times New Roman"/>
          <w:sz w:val="20"/>
          <w:szCs w:val="20"/>
        </w:rPr>
        <w:t xml:space="preserve">	8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br w:type="page"/>
        <w:t/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一、添加系统用户和设置权限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ERP从</w:t>
      </w:r>
      <w:r>
        <w:rPr>
          <w:rFonts w:ascii="Calibri" w:hAnsi="Calibri" w:eastAsia="Calibri"/>
          <w:sz w:val="24"/>
          <w:szCs w:val="24"/>
        </w:rPr>
        <w:t>OA</w:t>
      </w:r>
      <w:r>
        <w:rPr>
          <w:rFonts w:ascii="宋体" w:hAnsi="宋体" w:eastAsia="宋体"/>
          <w:sz w:val="24"/>
          <w:szCs w:val="24"/>
        </w:rPr>
        <w:t>的人员信息中将角色为</w:t>
      </w:r>
      <w:r>
        <w:rPr>
          <w:rFonts w:ascii="宋体" w:hAnsi="宋体" w:eastAsia="宋体"/>
          <w:color w:val="ff0000"/>
          <w:sz w:val="24"/>
          <w:szCs w:val="24"/>
        </w:rPr>
        <w:t>远程会计、总部财务及采购经理</w:t>
      </w:r>
      <w:r>
        <w:rPr>
          <w:rFonts w:ascii="宋体" w:hAnsi="宋体" w:eastAsia="宋体"/>
          <w:sz w:val="24"/>
          <w:szCs w:val="24"/>
        </w:rPr>
        <w:t>的用户信息初始化同步到</w:t>
      </w:r>
      <w:r>
        <w:rPr>
          <w:rFonts w:ascii="宋体" w:hAnsi="宋体" w:eastAsia="宋体"/>
          <w:color w:val="ff0000"/>
          <w:sz w:val="24"/>
          <w:szCs w:val="24"/>
        </w:rPr>
        <w:t>运营人员表（Base_User）</w:t>
      </w:r>
      <w:r>
        <w:rPr>
          <w:rFonts w:ascii="宋体" w:hAnsi="宋体" w:eastAsia="宋体"/>
          <w:sz w:val="24"/>
          <w:szCs w:val="24"/>
        </w:rPr>
        <w:t>中，并同步创建</w:t>
      </w:r>
      <w:r>
        <w:rPr>
          <w:rFonts w:ascii="宋体" w:hAnsi="宋体" w:eastAsia="宋体"/>
          <w:color w:val="ff0000"/>
          <w:sz w:val="24"/>
          <w:szCs w:val="24"/>
        </w:rPr>
        <w:t>角色（base_role）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为角色分配相应的菜单权限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二、城市的新增及变更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ERP系统首先需要将交易系统已存在的运营城市信息初始化</w:t>
      </w:r>
      <w:r>
        <w:rPr>
          <w:rFonts w:ascii="宋体" w:hAnsi="宋体" w:eastAsia="宋体"/>
          <w:color w:val="ff0000"/>
          <w:sz w:val="24"/>
          <w:szCs w:val="24"/>
        </w:rPr>
        <w:t>同步到虚拟组织表中</w:t>
      </w:r>
      <w:r>
        <w:rPr>
          <w:rFonts w:ascii="宋体" w:hAnsi="宋体" w:eastAsia="宋体"/>
          <w:sz w:val="24"/>
          <w:szCs w:val="24"/>
        </w:rPr>
        <w:t>（</w:t>
      </w:r>
      <w:hyperlink r:id="rId21">
        <w:r>
          <w:rPr>
            <w:rFonts w:ascii="宋体" w:hAnsi="宋体" w:eastAsia="宋体"/>
            <w:color w:val="800080"/>
            <w:sz w:val="24"/>
            <w:szCs w:val="24"/>
            <w:u w:val="single"/>
          </w:rPr>
          <w:t>Base_Vir</w:t>
        </w:r>
      </w:hyperlink>
      <w:r>
        <w:rPr>
          <w:rFonts w:ascii="宋体" w:hAnsi="宋体" w:eastAsia="宋体"/>
          <w:color w:val="800080"/>
          <w:sz w:val="24"/>
          <w:szCs w:val="24"/>
          <w:u w:val="single"/>
        </w:rPr>
        <w:t>turalOrg</w:t>
      </w:r>
      <w:r>
        <w:rPr>
          <w:rFonts w:ascii="宋体" w:hAnsi="宋体" w:eastAsia="宋体"/>
          <w:sz w:val="24"/>
          <w:szCs w:val="24"/>
        </w:rPr>
        <w:t>）;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交易平台</w:t>
      </w:r>
      <w:r>
        <w:rPr>
          <w:rFonts w:ascii="宋体" w:hAnsi="宋体" w:eastAsia="宋体"/>
          <w:sz w:val="24"/>
          <w:szCs w:val="24"/>
        </w:rPr>
        <w:t>新增</w:t>
      </w:r>
      <w:r>
        <w:rPr>
          <w:rFonts w:ascii="宋体" w:hAnsi="宋体" w:eastAsia="宋体"/>
          <w:sz w:val="24"/>
          <w:szCs w:val="24"/>
        </w:rPr>
        <w:t>运营城市，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根据交易平台新增城市同步</w:t>
      </w:r>
      <w:r>
        <w:rPr>
          <w:rFonts w:ascii="宋体" w:hAnsi="宋体" w:eastAsia="宋体"/>
          <w:color w:val="ff0000"/>
          <w:sz w:val="24"/>
          <w:szCs w:val="24"/>
        </w:rPr>
        <w:t>创建</w:t>
      </w:r>
      <w:r>
        <w:rPr>
          <w:rFonts w:ascii="Calibri" w:hAnsi="Calibri" w:eastAsia="Calibri"/>
          <w:color w:val="ff0000"/>
          <w:sz w:val="24"/>
          <w:szCs w:val="24"/>
        </w:rPr>
        <w:t>ERP</w:t>
      </w:r>
      <w:r>
        <w:rPr>
          <w:rFonts w:ascii="宋体" w:hAnsi="宋体" w:eastAsia="宋体"/>
          <w:color w:val="ff0000"/>
          <w:sz w:val="24"/>
          <w:szCs w:val="24"/>
        </w:rPr>
        <w:t>虚拟组织</w:t>
      </w:r>
      <w:r>
        <w:rPr>
          <w:rFonts w:ascii="宋体" w:hAnsi="宋体" w:eastAsia="宋体"/>
          <w:sz w:val="24"/>
          <w:szCs w:val="24"/>
        </w:rPr>
        <w:t>（</w:t>
      </w:r>
      <w:hyperlink r:id="rId22">
        <w:r>
          <w:rPr>
            <w:rFonts w:ascii="宋体" w:hAnsi="宋体" w:eastAsia="宋体"/>
            <w:color w:val="800080"/>
            <w:sz w:val="24"/>
            <w:szCs w:val="24"/>
            <w:u w:val="single"/>
          </w:rPr>
          <w:t>Base_Vir</w:t>
        </w:r>
      </w:hyperlink>
      <w:r>
        <w:rPr>
          <w:rFonts w:ascii="宋体" w:hAnsi="宋体" w:eastAsia="宋体"/>
          <w:color w:val="800080"/>
          <w:sz w:val="24"/>
          <w:szCs w:val="24"/>
          <w:u w:val="single"/>
        </w:rPr>
        <w:t>turalOrg</w:t>
      </w:r>
      <w:r>
        <w:rPr>
          <w:rFonts w:ascii="宋体" w:hAnsi="宋体" w:eastAsia="宋体"/>
          <w:sz w:val="24"/>
          <w:szCs w:val="24"/>
        </w:rPr>
        <w:t>）；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color w:val="ff0000"/>
          <w:sz w:val="24"/>
          <w:szCs w:val="24"/>
        </w:rPr>
        <w:t xml:space="preserve">c) </w:t>
      </w:r>
      <w:r>
        <w:rPr>
          <w:rFonts w:ascii="宋体" w:hAnsi="宋体" w:eastAsia="宋体"/>
          <w:color w:val="ff0000"/>
          <w:sz w:val="24"/>
          <w:szCs w:val="24"/>
        </w:rPr>
        <w:t>分配人员到新增的运营城市中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>d) ERP</w:t>
      </w:r>
      <w:r>
        <w:rPr>
          <w:rFonts w:ascii="宋体" w:hAnsi="宋体" w:eastAsia="宋体"/>
          <w:sz w:val="24"/>
          <w:szCs w:val="24"/>
        </w:rPr>
        <w:t>根据交易平台同步</w:t>
      </w:r>
      <w:r>
        <w:rPr>
          <w:rFonts w:ascii="宋体" w:hAnsi="宋体" w:eastAsia="宋体"/>
          <w:color w:val="ff0000"/>
          <w:sz w:val="24"/>
          <w:szCs w:val="24"/>
        </w:rPr>
        <w:t>变更</w:t>
      </w:r>
      <w:r>
        <w:rPr>
          <w:rFonts w:ascii="宋体" w:hAnsi="宋体" w:eastAsia="宋体"/>
          <w:sz w:val="24"/>
          <w:szCs w:val="24"/>
        </w:rPr>
        <w:t>城市的名称、状态等信息；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67325" cy="19812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三、仓库的新增和变更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ERP系统首先需要将</w:t>
      </w:r>
      <w:r>
        <w:rPr>
          <w:rFonts w:ascii="Calibri" w:hAnsi="Calibri" w:eastAsia="Calibri"/>
          <w:sz w:val="24"/>
          <w:szCs w:val="24"/>
        </w:rPr>
        <w:t>WMS</w:t>
      </w:r>
      <w:r>
        <w:rPr>
          <w:rFonts w:ascii="宋体" w:hAnsi="宋体" w:eastAsia="宋体"/>
          <w:sz w:val="24"/>
          <w:szCs w:val="24"/>
        </w:rPr>
        <w:t>系统已存在的仓库信息初始化同步到基础组织仓库表中（</w:t>
      </w:r>
      <w:hyperlink r:id="rId24">
        <w:r>
          <w:rPr>
            <w:rFonts w:ascii="宋体" w:hAnsi="宋体" w:eastAsia="宋体"/>
            <w:color w:val="800080"/>
            <w:sz w:val="24"/>
            <w:szCs w:val="24"/>
            <w:u w:val="single"/>
          </w:rPr>
          <w:t>WareHouse</w:t>
        </w:r>
      </w:hyperlink>
      <w:r>
        <w:rPr>
          <w:rFonts w:ascii="宋体" w:hAnsi="宋体" w:eastAsia="宋体"/>
          <w:sz w:val="24"/>
          <w:szCs w:val="24"/>
        </w:rPr>
        <w:t>）;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>b) WMS</w:t>
      </w:r>
      <w:r>
        <w:rPr>
          <w:rFonts w:ascii="宋体" w:hAnsi="宋体" w:eastAsia="宋体"/>
          <w:sz w:val="24"/>
          <w:szCs w:val="24"/>
        </w:rPr>
        <w:t>系统基于城市</w:t>
      </w:r>
      <w:r>
        <w:rPr>
          <w:rFonts w:ascii="宋体" w:hAnsi="宋体" w:eastAsia="宋体"/>
          <w:color w:val="ff0000"/>
          <w:sz w:val="24"/>
          <w:szCs w:val="24"/>
        </w:rPr>
        <w:t>新增</w:t>
      </w:r>
      <w:r>
        <w:rPr>
          <w:rFonts w:ascii="宋体" w:hAnsi="宋体" w:eastAsia="宋体"/>
          <w:sz w:val="24"/>
          <w:szCs w:val="24"/>
        </w:rPr>
        <w:t>仓库时，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根据</w:t>
      </w:r>
      <w:r>
        <w:rPr>
          <w:rFonts w:ascii="Calibri" w:hAnsi="Calibri" w:eastAsia="Calibri"/>
          <w:sz w:val="24"/>
          <w:szCs w:val="24"/>
        </w:rPr>
        <w:t>WMS</w:t>
      </w:r>
      <w:r>
        <w:rPr>
          <w:rFonts w:ascii="宋体" w:hAnsi="宋体" w:eastAsia="宋体"/>
          <w:sz w:val="24"/>
          <w:szCs w:val="24"/>
        </w:rPr>
        <w:t>系统新增的仓库同步创建基础组织（</w:t>
      </w:r>
      <w:hyperlink r:id="rId25">
        <w:r>
          <w:rPr>
            <w:rFonts w:ascii="宋体" w:hAnsi="宋体" w:eastAsia="宋体"/>
            <w:color w:val="0000ff"/>
            <w:sz w:val="24"/>
            <w:szCs w:val="24"/>
            <w:u w:val="single"/>
          </w:rPr>
          <w:t>WareHouse</w:t>
        </w:r>
      </w:hyperlink>
      <w:r>
        <w:rPr>
          <w:rFonts w:ascii="宋体" w:hAnsi="宋体" w:eastAsia="宋体"/>
          <w:sz w:val="24"/>
          <w:szCs w:val="24"/>
        </w:rPr>
        <w:t>），并根据仓库中的所属城市属性，创建基础组织与虚拟组织的映射关系；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color w:val="ff0000"/>
          <w:sz w:val="24"/>
          <w:szCs w:val="24"/>
        </w:rPr>
        <w:t xml:space="preserve">c) </w:t>
      </w:r>
      <w:r>
        <w:rPr>
          <w:rFonts w:ascii="宋体" w:hAnsi="宋体" w:eastAsia="宋体"/>
          <w:color w:val="ff0000"/>
          <w:sz w:val="24"/>
          <w:szCs w:val="24"/>
        </w:rPr>
        <w:t>若存在一个城市多个仓库，且某些人员只管理其中一个仓库，则新增虚拟组织映射到该仓库，该虚拟组织再挂到对应的运营城市下；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>d) WMS</w:t>
      </w:r>
      <w:r>
        <w:rPr>
          <w:rFonts w:ascii="宋体" w:hAnsi="宋体" w:eastAsia="宋体"/>
          <w:sz w:val="24"/>
          <w:szCs w:val="24"/>
        </w:rPr>
        <w:t>系统的仓库属性发生变更时，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同步</w:t>
      </w:r>
      <w:r>
        <w:rPr>
          <w:rFonts w:ascii="宋体" w:hAnsi="宋体" w:eastAsia="宋体"/>
          <w:color w:val="ff0000"/>
          <w:sz w:val="24"/>
          <w:szCs w:val="24"/>
        </w:rPr>
        <w:t>变更</w:t>
      </w:r>
      <w:r>
        <w:rPr>
          <w:rFonts w:ascii="宋体" w:hAnsi="宋体" w:eastAsia="宋体"/>
          <w:sz w:val="24"/>
          <w:szCs w:val="24"/>
        </w:rPr>
        <w:t>仓库的名称、状态、服务城市等信息；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67325" cy="15811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四、运营城市新增产品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ERP系统首先需要与交易系统同步已存在的</w:t>
      </w:r>
      <w:r>
        <w:rPr>
          <w:rFonts w:ascii="宋体" w:hAnsi="宋体" w:eastAsia="宋体"/>
          <w:color w:val="ff0000"/>
          <w:sz w:val="24"/>
          <w:szCs w:val="24"/>
        </w:rPr>
        <w:t>产品（Base_Product）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color w:val="ff0000"/>
          <w:sz w:val="24"/>
          <w:szCs w:val="24"/>
        </w:rPr>
        <w:t>品牌（Base_BrandInfo）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color w:val="ff0000"/>
          <w:sz w:val="24"/>
          <w:szCs w:val="24"/>
        </w:rPr>
        <w:t>类目（Base_Category）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color w:val="ff0000"/>
          <w:sz w:val="24"/>
          <w:szCs w:val="24"/>
        </w:rPr>
        <w:t>规格信息（Base_SpecificationInfo）</w:t>
      </w:r>
      <w:r>
        <w:rPr>
          <w:rFonts w:ascii="宋体" w:hAnsi="宋体" w:eastAsia="宋体"/>
          <w:sz w:val="24"/>
          <w:szCs w:val="24"/>
        </w:rPr>
        <w:t>;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交易平台创建新的产品信息时，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同步</w:t>
      </w:r>
      <w:r>
        <w:rPr>
          <w:rFonts w:ascii="宋体" w:hAnsi="宋体" w:eastAsia="宋体"/>
          <w:color w:val="ff0000"/>
          <w:sz w:val="24"/>
          <w:szCs w:val="24"/>
        </w:rPr>
        <w:t>产品</w:t>
      </w:r>
      <w:r>
        <w:rPr>
          <w:rFonts w:ascii="宋体" w:hAnsi="宋体" w:eastAsia="宋体"/>
          <w:sz w:val="24"/>
          <w:szCs w:val="24"/>
        </w:rPr>
        <w:t>数据到</w:t>
      </w:r>
      <w:r>
        <w:rPr>
          <w:rFonts w:ascii="宋体" w:hAnsi="宋体" w:eastAsia="宋体"/>
          <w:color w:val="ff0000"/>
          <w:sz w:val="24"/>
          <w:szCs w:val="24"/>
        </w:rPr>
        <w:t>产品（Base_Product）</w:t>
      </w:r>
      <w:r>
        <w:rPr>
          <w:rFonts w:ascii="宋体" w:hAnsi="宋体" w:eastAsia="宋体"/>
          <w:sz w:val="24"/>
          <w:szCs w:val="24"/>
        </w:rPr>
        <w:t>信息表；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运营人员通过交易平台导入产品信息到运营城市产生城市的</w:t>
      </w:r>
      <w:r>
        <w:rPr>
          <w:rFonts w:ascii="Calibri" w:hAnsi="Calibri" w:eastAsia="Calibri"/>
          <w:sz w:val="24"/>
          <w:szCs w:val="24"/>
        </w:rPr>
        <w:t>SKU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根据</w:t>
      </w:r>
      <w:r>
        <w:rPr>
          <w:rFonts w:ascii="Calibri" w:hAnsi="Calibri" w:eastAsia="Calibri"/>
          <w:sz w:val="24"/>
          <w:szCs w:val="24"/>
        </w:rPr>
        <w:t>SKU</w:t>
      </w:r>
      <w:r>
        <w:rPr>
          <w:rFonts w:ascii="宋体" w:hAnsi="宋体" w:eastAsia="宋体"/>
          <w:sz w:val="24"/>
          <w:szCs w:val="24"/>
        </w:rPr>
        <w:t>对应的产品创建每个</w:t>
      </w:r>
      <w:r>
        <w:rPr>
          <w:rFonts w:ascii="宋体" w:hAnsi="宋体" w:eastAsia="宋体"/>
          <w:color w:val="ff0000"/>
          <w:sz w:val="24"/>
          <w:szCs w:val="24"/>
        </w:rPr>
        <w:t>基础组织</w:t>
      </w:r>
      <w:r>
        <w:rPr>
          <w:rFonts w:ascii="宋体" w:hAnsi="宋体" w:eastAsia="宋体"/>
          <w:sz w:val="24"/>
          <w:szCs w:val="24"/>
        </w:rPr>
        <w:t>与</w:t>
      </w:r>
      <w:r>
        <w:rPr>
          <w:rFonts w:ascii="宋体" w:hAnsi="宋体" w:eastAsia="宋体"/>
          <w:color w:val="ff0000"/>
          <w:sz w:val="24"/>
          <w:szCs w:val="24"/>
        </w:rPr>
        <w:t>产品</w:t>
      </w:r>
      <w:r>
        <w:rPr>
          <w:rFonts w:ascii="宋体" w:hAnsi="宋体" w:eastAsia="宋体"/>
          <w:sz w:val="24"/>
          <w:szCs w:val="24"/>
        </w:rPr>
        <w:t>的对应关系；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65619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五、采购到付款</w:t>
      </w:r>
    </w:p>
    <w:p>
      <w:pPr>
        <w:snapToGrid w:val="false"/>
        <w:spacing/>
        <w:ind w:firstLine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0000"/>
          <w:sz w:val="24"/>
          <w:szCs w:val="24"/>
        </w:rPr>
        <w:t>备注：此业务场景中非ERP系统的采购申请单据及流程均由</w:t>
      </w:r>
      <w:r>
        <w:rPr>
          <w:rFonts w:ascii="Calibri" w:hAnsi="Calibri" w:eastAsia="Calibri"/>
          <w:color w:val="ff0000"/>
          <w:sz w:val="24"/>
          <w:szCs w:val="24"/>
        </w:rPr>
        <w:t>ERP</w:t>
      </w:r>
      <w:r>
        <w:rPr>
          <w:rFonts w:ascii="宋体" w:hAnsi="宋体" w:eastAsia="宋体"/>
          <w:color w:val="ff0000"/>
          <w:sz w:val="24"/>
          <w:szCs w:val="24"/>
        </w:rPr>
        <w:t>提供接口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【采购经理】通过易久管家</w:t>
      </w:r>
      <w:r>
        <w:rPr>
          <w:rFonts w:ascii="宋体" w:hAnsi="宋体" w:eastAsia="宋体"/>
          <w:color w:val="ff0000"/>
          <w:sz w:val="24"/>
          <w:szCs w:val="24"/>
        </w:rPr>
        <w:t>新增采购申请单（Bill_Purchase_Application）</w:t>
      </w:r>
      <w:r>
        <w:rPr>
          <w:rFonts w:ascii="宋体" w:hAnsi="宋体" w:eastAsia="宋体"/>
          <w:sz w:val="24"/>
          <w:szCs w:val="24"/>
        </w:rPr>
        <w:t>，采购申请单提交之后系统根据特定规则推送给对应【审核人员】审核（根据特定规则拆单）；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采购申请单由对应的【审核人员】在易久管家审核通过之后，【采购经理】向供应商提交采购清单，【远程会计】根据采购申请进行</w:t>
      </w:r>
      <w:r>
        <w:rPr>
          <w:rFonts w:ascii="宋体" w:hAnsi="宋体" w:eastAsia="宋体"/>
          <w:color w:val="ff0000"/>
          <w:sz w:val="24"/>
          <w:szCs w:val="24"/>
        </w:rPr>
        <w:t>预付款（bill_prepay）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供应商收到采购清单之后安排发货，并反馈物流凭证；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d) </w:t>
      </w:r>
      <w:r>
        <w:rPr>
          <w:rFonts w:ascii="宋体" w:hAnsi="宋体" w:eastAsia="宋体"/>
          <w:sz w:val="24"/>
          <w:szCs w:val="24"/>
        </w:rPr>
        <w:t>货物寄送到仓库之后由【收货员】依据审核通过的采购申请单进行点货入库，填写实际入库数量，提交后在ERP生成</w:t>
      </w:r>
      <w:r>
        <w:rPr>
          <w:rFonts w:ascii="宋体" w:hAnsi="宋体" w:eastAsia="宋体"/>
          <w:color w:val="ff0000"/>
          <w:sz w:val="24"/>
          <w:szCs w:val="24"/>
        </w:rPr>
        <w:t>采购入库单（Bill_Purchase_Inbound）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e) </w:t>
      </w:r>
      <w:r>
        <w:rPr>
          <w:rFonts w:ascii="宋体" w:hAnsi="宋体" w:eastAsia="宋体"/>
          <w:sz w:val="24"/>
          <w:szCs w:val="24"/>
        </w:rPr>
        <w:t>仓库管理员复核通过之后，交由对应的【远程会计】在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系统中进行审核，审核通过之后，更新</w:t>
      </w:r>
      <w:r>
        <w:rPr>
          <w:rFonts w:ascii="宋体" w:hAnsi="宋体" w:eastAsia="宋体"/>
          <w:color w:val="ff0000"/>
          <w:sz w:val="24"/>
          <w:szCs w:val="24"/>
        </w:rPr>
        <w:t>库存流水（Inbound_Water）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color w:val="ff0000"/>
          <w:sz w:val="24"/>
          <w:szCs w:val="24"/>
        </w:rPr>
        <w:t>库存汇总（InventorySummary）</w:t>
      </w:r>
      <w:r>
        <w:rPr>
          <w:rFonts w:ascii="宋体" w:hAnsi="宋体" w:eastAsia="宋体"/>
          <w:sz w:val="24"/>
          <w:szCs w:val="24"/>
        </w:rPr>
        <w:t>，并下推生成</w:t>
      </w:r>
      <w:r>
        <w:rPr>
          <w:rFonts w:ascii="宋体" w:hAnsi="宋体" w:eastAsia="宋体"/>
          <w:color w:val="ff0000"/>
          <w:sz w:val="24"/>
          <w:szCs w:val="24"/>
        </w:rPr>
        <w:t>应付单（bill_payable）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f) </w:t>
      </w:r>
      <w:r>
        <w:rPr>
          <w:rFonts w:ascii="宋体" w:hAnsi="宋体" w:eastAsia="宋体"/>
          <w:sz w:val="24"/>
          <w:szCs w:val="24"/>
        </w:rPr>
        <w:t>【远程会计】手工发起</w:t>
      </w:r>
      <w:r>
        <w:rPr>
          <w:rFonts w:ascii="宋体" w:hAnsi="宋体" w:eastAsia="宋体"/>
          <w:color w:val="ff0000"/>
          <w:sz w:val="24"/>
          <w:szCs w:val="24"/>
        </w:rPr>
        <w:t>供应商结算</w:t>
      </w:r>
      <w:r>
        <w:rPr>
          <w:rFonts w:ascii="宋体" w:hAnsi="宋体" w:eastAsia="宋体"/>
          <w:sz w:val="24"/>
          <w:szCs w:val="24"/>
        </w:rPr>
        <w:t>，选择某供应商一段时间内的应付单数据，汇总生成</w:t>
      </w:r>
      <w:r>
        <w:rPr>
          <w:rFonts w:ascii="宋体" w:hAnsi="宋体" w:eastAsia="宋体"/>
          <w:color w:val="ff0000"/>
          <w:sz w:val="24"/>
          <w:szCs w:val="24"/>
        </w:rPr>
        <w:t>供应商结算单（bill_settlement）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g) </w:t>
      </w:r>
      <w:r>
        <w:rPr>
          <w:rFonts w:ascii="宋体" w:hAnsi="宋体" w:eastAsia="宋体"/>
          <w:sz w:val="24"/>
          <w:szCs w:val="24"/>
        </w:rPr>
        <w:t>【远程会计】可选择用供应商结算单与供应商的预付数据，发起</w:t>
      </w:r>
      <w:r>
        <w:rPr>
          <w:rFonts w:ascii="宋体" w:hAnsi="宋体" w:eastAsia="宋体"/>
          <w:color w:val="ff0000"/>
          <w:sz w:val="24"/>
          <w:szCs w:val="24"/>
        </w:rPr>
        <w:t>预付核销单（bill_prepay_write_off），</w:t>
      </w:r>
      <w:r>
        <w:rPr>
          <w:rFonts w:ascii="宋体" w:hAnsi="宋体" w:eastAsia="宋体"/>
          <w:sz w:val="24"/>
          <w:szCs w:val="24"/>
        </w:rPr>
        <w:t>若供应商的预付金额大于结算金额，则下推生成</w:t>
      </w:r>
      <w:r>
        <w:rPr>
          <w:rFonts w:ascii="宋体" w:hAnsi="宋体" w:eastAsia="宋体"/>
          <w:color w:val="ff0000"/>
          <w:sz w:val="24"/>
          <w:szCs w:val="24"/>
        </w:rPr>
        <w:t>预付退款单（bill_prepay_return）</w:t>
      </w:r>
      <w:r>
        <w:rPr>
          <w:rFonts w:ascii="宋体" w:hAnsi="宋体" w:eastAsia="宋体"/>
          <w:sz w:val="24"/>
          <w:szCs w:val="24"/>
        </w:rPr>
        <w:t>，若结算金额大于预付金额，则下推生成</w:t>
      </w:r>
      <w:r>
        <w:rPr>
          <w:rFonts w:ascii="宋体" w:hAnsi="宋体" w:eastAsia="宋体"/>
          <w:color w:val="ff0000"/>
          <w:sz w:val="24"/>
          <w:szCs w:val="24"/>
        </w:rPr>
        <w:t>付款单（bill_payment）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h) </w:t>
      </w:r>
      <w:r>
        <w:rPr>
          <w:rFonts w:ascii="宋体" w:hAnsi="宋体" w:eastAsia="宋体"/>
          <w:sz w:val="24"/>
          <w:szCs w:val="24"/>
        </w:rPr>
        <w:t>如果结算时供应商无预付数据，或者【远程会计】不发起核销，则</w:t>
      </w:r>
      <w:r>
        <w:rPr>
          <w:rFonts w:ascii="宋体" w:hAnsi="宋体" w:eastAsia="宋体"/>
          <w:color w:val="ff0000"/>
          <w:sz w:val="24"/>
          <w:szCs w:val="24"/>
        </w:rPr>
        <w:t>供应商结算单（bill_settlement）</w:t>
      </w:r>
      <w:r>
        <w:rPr>
          <w:rFonts w:ascii="宋体" w:hAnsi="宋体" w:eastAsia="宋体"/>
          <w:sz w:val="24"/>
          <w:szCs w:val="24"/>
        </w:rPr>
        <w:t>下推生成</w:t>
      </w:r>
      <w:r>
        <w:rPr>
          <w:rFonts w:ascii="宋体" w:hAnsi="宋体" w:eastAsia="宋体"/>
          <w:color w:val="ff0000"/>
          <w:sz w:val="24"/>
          <w:szCs w:val="24"/>
        </w:rPr>
        <w:t>付款单（bill_payment）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67325" cy="344805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六、退货出库给供应商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联系供应商上门取货，【仓库管理员】对需要退货的产品做采购退货出库；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【仓库管理员】在WMS系统完成出库之后，在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产生</w:t>
      </w:r>
      <w:r>
        <w:rPr>
          <w:rFonts w:ascii="宋体" w:hAnsi="宋体" w:eastAsia="宋体"/>
          <w:color w:val="ff0000"/>
          <w:sz w:val="24"/>
          <w:szCs w:val="24"/>
        </w:rPr>
        <w:t>采购退货出库单（Bill_Purchase_Return）</w:t>
      </w:r>
      <w:r>
        <w:rPr>
          <w:rFonts w:ascii="宋体" w:hAnsi="宋体" w:eastAsia="宋体"/>
          <w:sz w:val="24"/>
          <w:szCs w:val="24"/>
        </w:rPr>
        <w:t>，交由【远程会计】进行审核，【远程会计】填写退款单价，确认供应商要退款的金额，生成</w:t>
      </w:r>
      <w:r>
        <w:rPr>
          <w:rFonts w:ascii="宋体" w:hAnsi="宋体" w:eastAsia="宋体"/>
          <w:color w:val="ff0000"/>
          <w:sz w:val="24"/>
          <w:szCs w:val="24"/>
        </w:rPr>
        <w:t>负数应付单（bill_payable）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【远程会计】根据</w:t>
      </w:r>
      <w:r>
        <w:rPr>
          <w:rFonts w:ascii="宋体" w:hAnsi="宋体" w:eastAsia="宋体"/>
          <w:color w:val="ff0000"/>
          <w:sz w:val="24"/>
          <w:szCs w:val="24"/>
        </w:rPr>
        <w:t>负数应付单</w:t>
      </w:r>
      <w:r>
        <w:rPr>
          <w:rFonts w:ascii="宋体" w:hAnsi="宋体" w:eastAsia="宋体"/>
          <w:sz w:val="24"/>
          <w:szCs w:val="24"/>
        </w:rPr>
        <w:t>进行对账追踪收款，或通过</w:t>
      </w:r>
      <w:r>
        <w:rPr>
          <w:rFonts w:ascii="宋体" w:hAnsi="宋体" w:eastAsia="宋体"/>
          <w:color w:val="ff0000"/>
          <w:sz w:val="24"/>
          <w:szCs w:val="24"/>
        </w:rPr>
        <w:t>供应商结算单（bill_settlement）</w:t>
      </w:r>
      <w:r>
        <w:rPr>
          <w:rFonts w:ascii="宋体" w:hAnsi="宋体" w:eastAsia="宋体"/>
          <w:sz w:val="24"/>
          <w:szCs w:val="24"/>
        </w:rPr>
        <w:t>冲抵货款；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67325" cy="61817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七、销售到收款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终端客户通过商场下单，或仓库自提等方式销售购买产品，形成销售订单，交易平台根据特定规则进行拆单；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销售订单传递到仓库之后经过仓库拣货、装车、配送等作业将货物送达客户；（仓库也可直接新增销售出库单，不经过配送）</w:t>
      </w:r>
    </w:p>
    <w:p>
      <w:pPr>
        <w:snapToGrid w:val="false"/>
        <w:spacing w:line="360" w:lineRule="auto"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【司机】送到货之后在易配送</w:t>
      </w:r>
      <w:r>
        <w:rPr>
          <w:rFonts w:ascii="Calibri" w:hAnsi="Calibri" w:eastAsia="Calibri"/>
          <w:sz w:val="24"/>
          <w:szCs w:val="24"/>
        </w:rPr>
        <w:t>app</w:t>
      </w:r>
      <w:r>
        <w:rPr>
          <w:rFonts w:ascii="宋体" w:hAnsi="宋体" w:eastAsia="宋体"/>
          <w:sz w:val="24"/>
          <w:szCs w:val="24"/>
        </w:rPr>
        <w:t>上点击确认送达，【司机】送完货物之后，回到仓库上交货款，【区域出纳】清点货款，并标记当前车次已收款，此时同步更新当前车次的所有销售订单状态为已完成；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d) </w:t>
      </w:r>
      <w:r>
        <w:rPr>
          <w:rFonts w:ascii="宋体" w:hAnsi="宋体" w:eastAsia="宋体"/>
          <w:sz w:val="24"/>
          <w:szCs w:val="24"/>
        </w:rPr>
        <w:t>交易平台把已完成，并且拆分之后的销售订单推送给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生成</w:t>
      </w:r>
      <w:r>
        <w:rPr>
          <w:rFonts w:ascii="宋体" w:hAnsi="宋体" w:eastAsia="宋体"/>
          <w:color w:val="ff0000"/>
          <w:sz w:val="24"/>
          <w:szCs w:val="24"/>
        </w:rPr>
        <w:t>销售订单（Bill_Sale_Order）</w:t>
      </w:r>
      <w:r>
        <w:rPr>
          <w:rFonts w:ascii="宋体" w:hAnsi="宋体" w:eastAsia="宋体"/>
          <w:sz w:val="24"/>
          <w:szCs w:val="24"/>
        </w:rPr>
        <w:t>并自动下推生成</w:t>
      </w:r>
      <w:r>
        <w:rPr>
          <w:rFonts w:ascii="宋体" w:hAnsi="宋体" w:eastAsia="宋体"/>
          <w:color w:val="ff0000"/>
          <w:sz w:val="24"/>
          <w:szCs w:val="24"/>
        </w:rPr>
        <w:t>销售出库单（Bill_Sale_Outbound_Order）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e) </w:t>
      </w:r>
      <w:r>
        <w:rPr>
          <w:rFonts w:ascii="宋体" w:hAnsi="宋体" w:eastAsia="宋体"/>
          <w:sz w:val="24"/>
          <w:szCs w:val="24"/>
        </w:rPr>
        <w:t>销售出库单自动审核并下推生成</w:t>
      </w:r>
      <w:r>
        <w:rPr>
          <w:rFonts w:ascii="宋体" w:hAnsi="宋体" w:eastAsia="宋体"/>
          <w:color w:val="ff0000"/>
          <w:sz w:val="24"/>
          <w:szCs w:val="24"/>
        </w:rPr>
        <w:t>应收单（bill_receivable）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f) </w:t>
      </w:r>
      <w:r>
        <w:rPr>
          <w:rFonts w:ascii="宋体" w:hAnsi="宋体" w:eastAsia="宋体"/>
          <w:sz w:val="24"/>
          <w:szCs w:val="24"/>
        </w:rPr>
        <w:t>【远程会计】根据</w:t>
      </w:r>
      <w:r>
        <w:rPr>
          <w:rFonts w:ascii="宋体" w:hAnsi="宋体" w:eastAsia="宋体"/>
          <w:color w:val="ff0000"/>
          <w:sz w:val="24"/>
          <w:szCs w:val="24"/>
        </w:rPr>
        <w:t>应收单</w:t>
      </w:r>
      <w:r>
        <w:rPr>
          <w:rFonts w:ascii="宋体" w:hAnsi="宋体" w:eastAsia="宋体"/>
          <w:sz w:val="24"/>
          <w:szCs w:val="24"/>
        </w:rPr>
        <w:t>核实【区域出纳】上交的货款是否有误，确认无误之后审核并下推生成</w:t>
      </w:r>
      <w:r>
        <w:rPr>
          <w:rFonts w:ascii="宋体" w:hAnsi="宋体" w:eastAsia="宋体"/>
          <w:color w:val="ff0000"/>
          <w:sz w:val="24"/>
          <w:szCs w:val="24"/>
        </w:rPr>
        <w:t>收款单（bill_receipt）</w:t>
      </w:r>
      <w:r>
        <w:rPr>
          <w:rFonts w:ascii="宋体" w:hAnsi="宋体" w:eastAsia="宋体"/>
          <w:sz w:val="24"/>
          <w:szCs w:val="24"/>
        </w:rPr>
        <w:t>，收款单审核完成后自动回写</w:t>
      </w:r>
      <w:r>
        <w:rPr>
          <w:rFonts w:ascii="宋体" w:hAnsi="宋体" w:eastAsia="宋体"/>
          <w:color w:val="ff0000"/>
          <w:sz w:val="24"/>
          <w:szCs w:val="24"/>
        </w:rPr>
        <w:t>应收单</w:t>
      </w:r>
      <w:r>
        <w:rPr>
          <w:rFonts w:ascii="宋体" w:hAnsi="宋体" w:eastAsia="宋体"/>
          <w:sz w:val="24"/>
          <w:szCs w:val="24"/>
        </w:rPr>
        <w:t>的已收金额，如已收金额与应收金额相等，标记应收单为“已核销”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642628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八、退货入库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客户通过商城提交退货申请；（也可由司机或经纪人代客户申请）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交易平台会根据品类进行拆单，拆单之后单笔订单的金额大于</w:t>
      </w:r>
      <w:r>
        <w:rPr>
          <w:rFonts w:ascii="Calibri" w:hAnsi="Calibri" w:eastAsia="Calibri"/>
          <w:sz w:val="24"/>
          <w:szCs w:val="24"/>
        </w:rPr>
        <w:t>200</w:t>
      </w:r>
      <w:r>
        <w:rPr>
          <w:rFonts w:ascii="宋体" w:hAnsi="宋体" w:eastAsia="宋体"/>
          <w:sz w:val="24"/>
          <w:szCs w:val="24"/>
        </w:rPr>
        <w:t>交由对应品类的【采购经理】进行审核，订单金额大于</w:t>
      </w:r>
      <w:r>
        <w:rPr>
          <w:rFonts w:ascii="Calibri" w:hAnsi="Calibri" w:eastAsia="Calibri"/>
          <w:sz w:val="24"/>
          <w:szCs w:val="24"/>
        </w:rPr>
        <w:t>2000</w:t>
      </w:r>
      <w:r>
        <w:rPr>
          <w:rFonts w:ascii="宋体" w:hAnsi="宋体" w:eastAsia="宋体"/>
          <w:sz w:val="24"/>
          <w:szCs w:val="24"/>
        </w:rPr>
        <w:t>的订单经过【采购经理】审核之后需要继续推送【城市经理】进行审核；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【城市经理】审核通过安排专人进行上门验货，确认货物能正常退货之后将货物带回仓库，交由【仓库管理员】进行入库，并同步修改退货订单状态为已完成；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d) </w:t>
      </w:r>
      <w:r>
        <w:rPr>
          <w:rFonts w:ascii="宋体" w:hAnsi="宋体" w:eastAsia="宋体"/>
          <w:sz w:val="24"/>
          <w:szCs w:val="24"/>
        </w:rPr>
        <w:t>交易平台把已完成的退货订单推送给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生成</w:t>
      </w:r>
      <w:r>
        <w:rPr>
          <w:rFonts w:ascii="宋体" w:hAnsi="宋体" w:eastAsia="宋体"/>
          <w:color w:val="ff0000"/>
          <w:sz w:val="24"/>
          <w:szCs w:val="24"/>
        </w:rPr>
        <w:t>退货订单（Bill_Refund_Order）</w:t>
      </w:r>
      <w:r>
        <w:rPr>
          <w:rFonts w:ascii="宋体" w:hAnsi="宋体" w:eastAsia="宋体"/>
          <w:sz w:val="24"/>
          <w:szCs w:val="24"/>
        </w:rPr>
        <w:t>并自动下推生成</w:t>
      </w:r>
      <w:r>
        <w:rPr>
          <w:rFonts w:ascii="宋体" w:hAnsi="宋体" w:eastAsia="宋体"/>
          <w:color w:val="ff0000"/>
          <w:sz w:val="24"/>
          <w:szCs w:val="24"/>
        </w:rPr>
        <w:t>销售退货入库单（Bill_RefundInbound_Order）</w:t>
      </w:r>
      <w:r>
        <w:rPr>
          <w:rFonts w:ascii="宋体" w:hAnsi="宋体" w:eastAsia="宋体"/>
          <w:sz w:val="24"/>
          <w:szCs w:val="24"/>
        </w:rPr>
        <w:t>，入库单状态为</w:t>
      </w:r>
      <w:r>
        <w:rPr>
          <w:rFonts w:ascii="Calibri" w:hAnsi="Calibri" w:eastAsia="Calibri"/>
          <w:sz w:val="24"/>
          <w:szCs w:val="24"/>
        </w:rPr>
        <w:t>“</w:t>
      </w:r>
      <w:r>
        <w:rPr>
          <w:rFonts w:ascii="宋体" w:hAnsi="宋体" w:eastAsia="宋体"/>
          <w:color w:val="ff0000"/>
          <w:sz w:val="24"/>
          <w:szCs w:val="24"/>
        </w:rPr>
        <w:t>待财务审核</w:t>
      </w:r>
      <w:r>
        <w:rPr>
          <w:rFonts w:ascii="Calibri" w:hAnsi="Calibri" w:eastAsia="Calibri"/>
          <w:sz w:val="24"/>
          <w:szCs w:val="24"/>
        </w:rPr>
        <w:t>”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e) </w:t>
      </w:r>
      <w:r>
        <w:rPr>
          <w:rFonts w:ascii="宋体" w:hAnsi="宋体" w:eastAsia="宋体"/>
          <w:sz w:val="24"/>
          <w:szCs w:val="24"/>
        </w:rPr>
        <w:t>【远程会计】核实货物确实入库之后，审核并下推销售退货入库单，生成</w:t>
      </w:r>
      <w:r>
        <w:rPr>
          <w:rFonts w:ascii="宋体" w:hAnsi="宋体" w:eastAsia="宋体"/>
          <w:color w:val="ff0000"/>
          <w:sz w:val="24"/>
          <w:szCs w:val="24"/>
        </w:rPr>
        <w:t>负数应收单（bill_receivable）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f) </w:t>
      </w:r>
      <w:r>
        <w:rPr>
          <w:rFonts w:ascii="宋体" w:hAnsi="宋体" w:eastAsia="宋体"/>
          <w:sz w:val="24"/>
          <w:szCs w:val="24"/>
        </w:rPr>
        <w:t>【远程会计】根据应收单核实【区域出纳】上交的货款是否有误，确认无误之后审核并下推生成</w:t>
      </w:r>
      <w:r>
        <w:rPr>
          <w:rFonts w:ascii="宋体" w:hAnsi="宋体" w:eastAsia="宋体"/>
          <w:color w:val="ff0000"/>
          <w:sz w:val="24"/>
          <w:szCs w:val="24"/>
        </w:rPr>
        <w:t>收款单（bill_receipt），收款单审核完成后自动核销对应的应收单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九、仓库库存盘点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【仓库管理员】定期在供应链系统就行库存盘点，系统根据盘点结果</w:t>
      </w:r>
    </w:p>
    <w:p>
      <w:pPr>
        <w:snapToGrid w:val="false"/>
        <w:jc w:val="left"/>
      </w:pPr>
      <w:r>
        <w:rPr>
          <w:rFonts w:ascii="宋体" w:hAnsi="宋体" w:eastAsia="宋体"/>
          <w:sz w:val="24"/>
          <w:szCs w:val="24"/>
        </w:rPr>
        <w:t>向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推送盘点单；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根据产品把拆分每个盘点单，由财务审核每个单品的盈亏情况（目前是自动审核）；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）审核通过之后进行库存操作，记录库存流水；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十、城际调拨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调出调入双方的【采购经理】都可在易久管家进行申请调拨；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对方的【城市经理】通过后，调拨单生效；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调出方仓库即可根据调拨单进行调拨出库，出库确认之后，在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生成</w:t>
      </w:r>
      <w:r>
        <w:rPr>
          <w:rFonts w:ascii="宋体" w:hAnsi="宋体" w:eastAsia="宋体"/>
          <w:color w:val="ff0000"/>
          <w:sz w:val="24"/>
          <w:szCs w:val="24"/>
        </w:rPr>
        <w:t>调拨出库单</w:t>
      </w:r>
      <w:r>
        <w:rPr>
          <w:rFonts w:ascii="宋体" w:hAnsi="宋体" w:eastAsia="宋体"/>
          <w:sz w:val="24"/>
          <w:szCs w:val="24"/>
        </w:rPr>
        <w:t>，交由【远程会计】进行审核，【远程会计】核实调拨单价，并下推生成</w:t>
      </w:r>
      <w:r>
        <w:rPr>
          <w:rFonts w:ascii="宋体" w:hAnsi="宋体" w:eastAsia="宋体"/>
          <w:color w:val="ff0000"/>
          <w:sz w:val="24"/>
          <w:szCs w:val="24"/>
        </w:rPr>
        <w:t>应收单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d) </w:t>
      </w:r>
      <w:r>
        <w:rPr>
          <w:rFonts w:ascii="宋体" w:hAnsi="宋体" w:eastAsia="宋体"/>
          <w:sz w:val="24"/>
          <w:szCs w:val="24"/>
        </w:rPr>
        <w:t>【远程会计】根据</w:t>
      </w:r>
      <w:r>
        <w:rPr>
          <w:rFonts w:ascii="宋体" w:hAnsi="宋体" w:eastAsia="宋体"/>
          <w:color w:val="ff0000"/>
          <w:sz w:val="24"/>
          <w:szCs w:val="24"/>
        </w:rPr>
        <w:t>应收单</w:t>
      </w:r>
      <w:r>
        <w:rPr>
          <w:rFonts w:ascii="宋体" w:hAnsi="宋体" w:eastAsia="宋体"/>
          <w:sz w:val="24"/>
          <w:szCs w:val="24"/>
        </w:rPr>
        <w:t>进行收款并下推生成</w:t>
      </w:r>
      <w:r>
        <w:rPr>
          <w:rFonts w:ascii="宋体" w:hAnsi="宋体" w:eastAsia="宋体"/>
          <w:color w:val="ff0000"/>
          <w:sz w:val="24"/>
          <w:szCs w:val="24"/>
        </w:rPr>
        <w:t>收款单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e) </w:t>
      </w:r>
      <w:r>
        <w:rPr>
          <w:rFonts w:ascii="宋体" w:hAnsi="宋体" w:eastAsia="宋体"/>
          <w:sz w:val="24"/>
          <w:szCs w:val="24"/>
        </w:rPr>
        <w:t>调入方仓库等货物到达仓库之后进行调拨入库，入库确认之后，在</w:t>
      </w:r>
      <w:r>
        <w:rPr>
          <w:rFonts w:ascii="Calibri" w:hAnsi="Calibri" w:eastAsia="Calibri"/>
          <w:sz w:val="24"/>
          <w:szCs w:val="24"/>
        </w:rPr>
        <w:t>ERP</w:t>
      </w:r>
      <w:r>
        <w:rPr>
          <w:rFonts w:ascii="宋体" w:hAnsi="宋体" w:eastAsia="宋体"/>
          <w:sz w:val="24"/>
          <w:szCs w:val="24"/>
        </w:rPr>
        <w:t>生成</w:t>
      </w:r>
      <w:r>
        <w:rPr>
          <w:rFonts w:ascii="宋体" w:hAnsi="宋体" w:eastAsia="宋体"/>
          <w:color w:val="ff0000"/>
          <w:sz w:val="24"/>
          <w:szCs w:val="24"/>
        </w:rPr>
        <w:t>调拨入库单</w:t>
      </w:r>
      <w:r>
        <w:rPr>
          <w:rFonts w:ascii="宋体" w:hAnsi="宋体" w:eastAsia="宋体"/>
          <w:sz w:val="24"/>
          <w:szCs w:val="24"/>
        </w:rPr>
        <w:t>，交由【远程会计】进行审核，【远程会计】核实调拨单价，并下推生成</w:t>
      </w:r>
      <w:r>
        <w:rPr>
          <w:rFonts w:ascii="宋体" w:hAnsi="宋体" w:eastAsia="宋体"/>
          <w:color w:val="ff0000"/>
          <w:sz w:val="24"/>
          <w:szCs w:val="24"/>
        </w:rPr>
        <w:t>应付单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f) </w:t>
      </w:r>
      <w:r>
        <w:rPr>
          <w:rFonts w:ascii="宋体" w:hAnsi="宋体" w:eastAsia="宋体"/>
          <w:sz w:val="24"/>
          <w:szCs w:val="24"/>
        </w:rPr>
        <w:t>【远程会计】根据</w:t>
      </w:r>
      <w:r>
        <w:rPr>
          <w:rFonts w:ascii="宋体" w:hAnsi="宋体" w:eastAsia="宋体"/>
          <w:color w:val="ff0000"/>
          <w:sz w:val="24"/>
          <w:szCs w:val="24"/>
        </w:rPr>
        <w:t>应付单</w:t>
      </w:r>
      <w:r>
        <w:rPr>
          <w:rFonts w:ascii="宋体" w:hAnsi="宋体" w:eastAsia="宋体"/>
          <w:sz w:val="24"/>
          <w:szCs w:val="24"/>
        </w:rPr>
        <w:t>进行收款并下推生成</w:t>
      </w:r>
      <w:r>
        <w:rPr>
          <w:rFonts w:ascii="宋体" w:hAnsi="宋体" w:eastAsia="宋体"/>
          <w:color w:val="ff0000"/>
          <w:sz w:val="24"/>
          <w:szCs w:val="24"/>
        </w:rPr>
        <w:t>付款单</w:t>
      </w:r>
      <w:r>
        <w:rPr>
          <w:rFonts w:ascii="宋体" w:hAnsi="宋体" w:eastAsia="宋体"/>
          <w:sz w:val="24"/>
          <w:szCs w:val="24"/>
        </w:rPr>
        <w:t>；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十一、其他出库（</w:t>
      </w:r>
      <w:r>
        <w:rPr>
          <w:rFonts w:ascii="DejaVu Sans" w:hAnsi="DejaVu Sans" w:eastAsia="DejaVu Sans"/>
        </w:rPr>
        <w:t>ERP</w:t>
      </w:r>
      <w:r>
        <w:rPr>
          <w:rFonts w:ascii="方正黑体_GBK" w:hAnsi="方正黑体_GBK" w:eastAsia="方正黑体_GBK"/>
        </w:rPr>
        <w:t>提供接口）、其他入库（</w:t>
      </w:r>
      <w:r>
        <w:rPr>
          <w:rFonts w:ascii="DejaVu Sans" w:hAnsi="DejaVu Sans" w:eastAsia="DejaVu Sans"/>
        </w:rPr>
        <w:t>ERP</w:t>
      </w:r>
      <w:r>
        <w:rPr>
          <w:rFonts w:ascii="方正黑体_GBK" w:hAnsi="方正黑体_GBK" w:eastAsia="方正黑体_GBK"/>
        </w:rPr>
        <w:t>提供接口）、破损出库（</w:t>
      </w:r>
      <w:r>
        <w:rPr>
          <w:rFonts w:ascii="DejaVu Sans" w:hAnsi="DejaVu Sans" w:eastAsia="DejaVu Sans"/>
        </w:rPr>
        <w:t>ERP</w:t>
      </w:r>
      <w:r>
        <w:rPr>
          <w:rFonts w:ascii="方正黑体_GBK" w:hAnsi="方正黑体_GBK" w:eastAsia="方正黑体_GBK"/>
        </w:rPr>
        <w:t>提供接口）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a) </w:t>
      </w:r>
      <w:r>
        <w:rPr>
          <w:rFonts w:ascii="宋体" w:hAnsi="宋体" w:eastAsia="宋体"/>
          <w:sz w:val="24"/>
          <w:szCs w:val="24"/>
        </w:rPr>
        <w:t>WMS填写出入库数量，并备注原因；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b) </w:t>
      </w:r>
      <w:r>
        <w:rPr>
          <w:rFonts w:ascii="宋体" w:hAnsi="宋体" w:eastAsia="宋体"/>
          <w:sz w:val="24"/>
          <w:szCs w:val="24"/>
        </w:rPr>
        <w:t>【远程会计】审核时填写出入库价格；</w:t>
      </w:r>
    </w:p>
    <w:p>
      <w:pPr>
        <w:snapToGrid w:val="false"/>
        <w:spacing/>
        <w:ind w:leftChars="0"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sz w:val="24"/>
          <w:szCs w:val="24"/>
        </w:rPr>
        <w:t xml:space="preserve">c) </w:t>
      </w:r>
      <w:r>
        <w:rPr>
          <w:rFonts w:ascii="宋体" w:hAnsi="宋体" w:eastAsia="宋体"/>
          <w:sz w:val="24"/>
          <w:szCs w:val="24"/>
        </w:rPr>
        <w:t>线下根据单据决定是否需要收付款，线上不需要处理财务单据；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方正黑体_GBK" w:hAnsi="方正黑体_GBK" w:eastAsia="方正黑体_GBK"/>
        </w:rPr>
        <w:t>十二、附录：ERP3.0表结构及数据来源定义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8"/>
          <w:szCs w:val="28"/>
        </w:rPr>
        <w:t>1. 基础数据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1.1.   产品信息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120"/>
        <w:gridCol w:w="1545"/>
        <w:gridCol w:w="1230"/>
        <w:gridCol w:w="3975"/>
      </w:tblGrid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7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产品信息表（Base_Product）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7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7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ProductInfo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oldId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上游产品信息id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productCode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productCode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productName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productName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品牌id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BrandId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类目id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ProductInfoDisplayCategory.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FirstCategoryId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subCategory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子类目id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ProductInfoDisplayCategory.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SecondCategoryId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产品信息状态(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0:下架,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1:作废,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2:上架)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productBusinessClass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产品业务分类（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0：酒类;1非酒类）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ProductBusinessClass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productinfospecificationId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产品规格id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Productinfospecification.id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包装规格ID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Productinfospecification.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SpecificationId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sellingPrice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销售价格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Productinfospecification. SellingPrice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skuImg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SKU图片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Productinfospecification. DefaultImg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monthOfShelfLife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产品保质期，以天为单位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monthOfShelfLife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createUserId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创建时间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margin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统采保证金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Productinfospecification</w:t>
            </w:r>
            <w:r>
              <w:rPr>
                <w:rFonts w:ascii="宋体" w:hAnsi="宋体" w:eastAsia="宋体"/>
                <w:color w:val="00b0f0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margin</w:t>
            </w:r>
          </w:p>
        </w:tc>
      </w:tr>
      <w:tr>
        <w:trPr>
          <w:trHeight w:val="345" w:hRule="atLeast"/>
        </w:trP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productInfoType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产品类型（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0：统采独家,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1：统采非独家，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2：非统采）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productInfoType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数据来源：根据交易平台的产品信息表（ProductInfo）同步；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事务处理：同步时以产品规格维度进行处理；一个产品可能存在多个产品规格，在erp3.0会生成多个产品。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monthOfShelfLife</w:t>
      </w:r>
      <w:r>
        <w:rPr>
          <w:rFonts w:ascii="宋体" w:hAnsi="宋体" w:eastAsia="宋体"/>
          <w:spacing w:val="0"/>
          <w:sz w:val="24"/>
          <w:szCs w:val="24"/>
        </w:rPr>
        <w:t>：交易的</w:t>
      </w:r>
      <w:r>
        <w:rPr>
          <w:rFonts w:ascii="Helvetica" w:hAnsi="Helvetica" w:eastAsia="Helvetica"/>
          <w:spacing w:val="0"/>
          <w:sz w:val="24"/>
          <w:szCs w:val="24"/>
        </w:rPr>
        <w:t>monthOfShelfLife(</w:t>
      </w:r>
      <w:r>
        <w:rPr>
          <w:rFonts w:ascii="宋体" w:hAnsi="宋体" w:eastAsia="宋体"/>
          <w:spacing w:val="0"/>
          <w:sz w:val="24"/>
          <w:szCs w:val="24"/>
        </w:rPr>
        <w:t>保质期</w:t>
      </w:r>
      <w:r>
        <w:rPr>
          <w:rFonts w:ascii="Helvetica" w:hAnsi="Helvetica" w:eastAsia="Helvetica"/>
          <w:spacing w:val="0"/>
          <w:sz w:val="24"/>
          <w:szCs w:val="24"/>
        </w:rPr>
        <w:t>)+ ShelfLifeUnit(</w:t>
      </w:r>
      <w:r>
        <w:rPr>
          <w:rFonts w:ascii="宋体" w:hAnsi="宋体" w:eastAsia="宋体"/>
          <w:spacing w:val="0"/>
          <w:sz w:val="24"/>
          <w:szCs w:val="24"/>
        </w:rPr>
        <w:t>保质期单位</w:t>
      </w:r>
      <w:r>
        <w:rPr>
          <w:rFonts w:ascii="Helvetica" w:hAnsi="Helvetica" w:eastAsia="Helvetica"/>
          <w:spacing w:val="0"/>
          <w:sz w:val="24"/>
          <w:szCs w:val="24"/>
        </w:rPr>
        <w:t xml:space="preserve"> 1</w:t>
      </w:r>
      <w:r>
        <w:rPr>
          <w:rFonts w:ascii="宋体" w:hAnsi="宋体" w:eastAsia="宋体"/>
          <w:spacing w:val="0"/>
          <w:sz w:val="24"/>
          <w:szCs w:val="24"/>
        </w:rPr>
        <w:t>：年</w:t>
      </w:r>
      <w:r>
        <w:rPr>
          <w:rFonts w:ascii="Helvetica" w:hAnsi="Helvetica" w:eastAsia="Helvetica"/>
          <w:spacing w:val="0"/>
          <w:sz w:val="24"/>
          <w:szCs w:val="24"/>
        </w:rPr>
        <w:t xml:space="preserve"> 2</w:t>
      </w:r>
      <w:r>
        <w:rPr>
          <w:rFonts w:ascii="宋体" w:hAnsi="宋体" w:eastAsia="宋体"/>
          <w:spacing w:val="0"/>
          <w:sz w:val="24"/>
          <w:szCs w:val="24"/>
        </w:rPr>
        <w:t>：月</w:t>
      </w:r>
      <w:r>
        <w:rPr>
          <w:rFonts w:ascii="Helvetica" w:hAnsi="Helvetica" w:eastAsia="Helvetica"/>
          <w:spacing w:val="0"/>
          <w:sz w:val="24"/>
          <w:szCs w:val="24"/>
        </w:rPr>
        <w:t xml:space="preserve"> 3</w:t>
      </w:r>
      <w:r>
        <w:rPr>
          <w:rFonts w:ascii="宋体" w:hAnsi="宋体" w:eastAsia="宋体"/>
          <w:spacing w:val="0"/>
          <w:sz w:val="24"/>
          <w:szCs w:val="24"/>
        </w:rPr>
        <w:t>：日</w:t>
      </w:r>
      <w:r>
        <w:rPr>
          <w:rFonts w:ascii="Helvetica" w:hAnsi="Helvetica" w:eastAsia="Helvetica"/>
          <w:spacing w:val="0"/>
          <w:sz w:val="24"/>
          <w:szCs w:val="24"/>
        </w:rPr>
        <w:t>)</w:t>
      </w:r>
      <w:r>
        <w:rPr>
          <w:rFonts w:ascii="宋体" w:hAnsi="宋体" w:eastAsia="宋体"/>
          <w:spacing w:val="0"/>
          <w:sz w:val="24"/>
          <w:szCs w:val="24"/>
        </w:rPr>
        <w:t>需要转为天数，如果是长期，则为99999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Category</w:t>
      </w:r>
      <w:r>
        <w:rPr>
          <w:rFonts w:ascii="宋体" w:hAnsi="宋体" w:eastAsia="宋体"/>
          <w:spacing w:val="0"/>
          <w:sz w:val="24"/>
          <w:szCs w:val="24"/>
        </w:rPr>
        <w:t>：关联类目表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SubCategory</w:t>
      </w:r>
      <w:r>
        <w:rPr>
          <w:rFonts w:ascii="宋体" w:hAnsi="宋体" w:eastAsia="宋体"/>
          <w:spacing w:val="0"/>
          <w:sz w:val="24"/>
          <w:szCs w:val="24"/>
        </w:rPr>
        <w:t>：关联类目表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Brand</w:t>
      </w:r>
      <w:r>
        <w:rPr>
          <w:rFonts w:ascii="宋体" w:hAnsi="宋体" w:eastAsia="宋体"/>
          <w:spacing w:val="0"/>
          <w:sz w:val="24"/>
          <w:szCs w:val="24"/>
        </w:rPr>
        <w:t>：关联品牌表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Specification</w:t>
      </w:r>
      <w:r>
        <w:rPr>
          <w:rFonts w:ascii="宋体" w:hAnsi="宋体" w:eastAsia="宋体"/>
          <w:spacing w:val="0"/>
          <w:sz w:val="24"/>
          <w:szCs w:val="24"/>
        </w:rPr>
        <w:t>：关联产品规格表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createUser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订阅MQ：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新增：ex.trading.product.AddProductInfo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更新：ex.trading.product.UpdateProductInfo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产品涉及到品牌、类目以及规格数据。交易目前没有提供接口或者mq来同步这样的基础数据。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目前erp2.0的数据是直接取交易数据里面的name，并没有直接一个表存储相关数据。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方案：向交易提需求，要求提供相关接口或者mq方式进行品牌、类目、规格等基础数据的同步。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1.2. 产品Sku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250"/>
        <w:gridCol w:w="2025"/>
        <w:gridCol w:w="3660"/>
        <w:gridCol w:w="1950"/>
      </w:tblGrid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产品Sku表（Base_ProductSku）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6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4"/>
                <w:szCs w:val="24"/>
              </w:rPr>
              <w:t>ProductSku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交易skuId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(长序列/引用)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产品信息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productInfoId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saleMode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销售模式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（0：代营, 1：自营，2：合作，3：寄售；4：大商转自营，5：大商转配送，6：入驻，7：总部寄售，8：独家包销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saleMode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sellingPrice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decimal(货币)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销售价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sellingPrice</w:t>
            </w:r>
          </w:p>
        </w:tc>
      </w:tr>
      <w:tr>
        <w:trPr>
          <w:trHeight w:val="345" w:hRule="atLeast"/>
        </w:trPr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int（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引用/枚举</w:t>
            </w: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3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状态（0：下架,1：作废,2：上架）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18"/>
                <w:szCs w:val="18"/>
              </w:rPr>
              <w:t>status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数据来源：根据交易平台的产品Sku表（ProductSku）同步；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产品信息 + 城市 = 产品SKU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orgId:</w:t>
      </w:r>
      <w:r>
        <w:rPr>
          <w:rFonts w:ascii="宋体" w:hAnsi="宋体" w:eastAsia="宋体"/>
          <w:spacing w:val="0"/>
          <w:sz w:val="24"/>
          <w:szCs w:val="24"/>
        </w:rPr>
        <w:t>关联组织表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z w:val="24"/>
          <w:szCs w:val="24"/>
        </w:rPr>
        <w:t>productInfo</w:t>
      </w:r>
      <w:r>
        <w:rPr>
          <w:rFonts w:ascii="宋体" w:hAnsi="宋体" w:eastAsia="宋体"/>
          <w:spacing w:val="0"/>
          <w:sz w:val="24"/>
          <w:szCs w:val="24"/>
        </w:rPr>
        <w:t>：关联产品信息表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pacing w:val="0"/>
          <w:sz w:val="24"/>
          <w:szCs w:val="24"/>
        </w:rPr>
        <w:t>根据交易产品规格id找到产品信息Id，存于</w:t>
      </w:r>
      <w:r>
        <w:rPr>
          <w:rFonts w:ascii="Helvetica" w:hAnsi="Helvetica" w:eastAsia="Helvetica"/>
          <w:sz w:val="24"/>
          <w:szCs w:val="24"/>
        </w:rPr>
        <w:t>productInfo</w:t>
      </w:r>
      <w:r>
        <w:rPr>
          <w:rFonts w:ascii="sf pro" w:hAnsi="sf pro" w:eastAsia="sf pro"/>
          <w:spacing w:val="0"/>
          <w:sz w:val="24"/>
          <w:szCs w:val="24"/>
        </w:rPr>
        <w:t>字段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订阅MQ：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新增：ex.trading.product.AddProductSku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更新：ex.trading.product.UpdateProductSku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1.3. 品牌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20"/>
        <w:gridCol w:w="2370"/>
        <w:gridCol w:w="2190"/>
        <w:gridCol w:w="2835"/>
      </w:tblGrid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品牌表（Base_BrandInfo）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Brand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品牌名称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spacing w:val="0"/>
          <w:sz w:val="24"/>
          <w:szCs w:val="24"/>
        </w:rPr>
        <w:t>品牌作枚举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1.4.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类目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20"/>
        <w:gridCol w:w="2310"/>
        <w:gridCol w:w="2445"/>
        <w:gridCol w:w="2745"/>
      </w:tblGrid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类目表（Base_Category）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5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Category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类目名称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parentId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父级id</w:t>
            </w:r>
          </w:p>
        </w:tc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parentId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spacing w:val="0"/>
          <w:sz w:val="24"/>
          <w:szCs w:val="24"/>
        </w:rPr>
        <w:t xml:space="preserve">1.5. </w:t>
      </w:r>
      <w:r>
        <w:rPr>
          <w:rFonts w:ascii="宋体" w:hAnsi="宋体" w:eastAsia="宋体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产品规格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635"/>
        <w:gridCol w:w="2820"/>
        <w:gridCol w:w="2415"/>
        <w:gridCol w:w="2175"/>
      </w:tblGrid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4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产品规格表（Base_SpecificationInfo）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4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4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SpecificationInfo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packageName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大规格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PackageName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unitName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小规格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UnitName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转换系数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</w:tr>
      <w:tr>
        <w:trPr>
          <w:trHeight w:val="345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0 ：待发布 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1：正常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2：废弃）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1.6.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供应商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0"/>
        <w:gridCol w:w="1815"/>
        <w:gridCol w:w="2160"/>
        <w:gridCol w:w="3015"/>
      </w:tblGrid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供应商表（Base_Providers）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供应商类型（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0：普通供应商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1：统采供应商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2：代理供应商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9：经销商直配）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状态（1：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启用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2：停用 ）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portalAccountPass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门户账号密码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PortalAccountPass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portalAccountEnable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门户账号状态（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1：启用 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2：停用）提供登录接口给供应商门户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负责人名称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headGender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HeadGender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headCardNO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HeadCardNO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headMobileNO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HeadMobileNO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省份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区县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addressDetailAddress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AddressDetailAddress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auditRemark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银行卡号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AccountNumber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depositBank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DepositBank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bankName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BankName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taxpayerCode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taxpayerCode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委托收款证明（图片）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个人账号不为空，必填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营业执照类型(0：股份有限公司，1：有限责任公司，2：一人有限责任公司，3：个人独资企业:4：个体工商户)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legalPerson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法人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legalPerson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agreementPaymentType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入驻合同结算方式（0:无，1:预付，2:到付，3:账期，4:销售量）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donotTakeupMoney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是否占款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DonotTakeupMoney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PurchasePaymentType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采购合同结算方式（0:无，1:预付，2:到付，3:账期，4:销售量）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CreateBy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LastUpdateBy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spacing w:val="0"/>
          <w:sz w:val="24"/>
          <w:szCs w:val="24"/>
        </w:rPr>
        <w:t>来源于</w:t>
      </w:r>
      <w:r>
        <w:rPr>
          <w:rFonts w:ascii="Helvetica" w:hAnsi="Helvetica" w:eastAsia="Helvetica"/>
          <w:spacing w:val="0"/>
          <w:sz w:val="24"/>
          <w:szCs w:val="24"/>
        </w:rPr>
        <w:t>erp的供应商数据</w:t>
      </w:r>
      <w:r>
        <w:rPr>
          <w:rFonts w:ascii="宋体" w:hAnsi="宋体" w:eastAsia="宋体"/>
          <w:spacing w:val="0"/>
          <w:sz w:val="24"/>
          <w:szCs w:val="24"/>
        </w:rPr>
        <w:t>，自建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供应商每个操作必须有日志，并展示。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待审核后，下一个审核人和审核人手机号码要展示给易久管家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orgId</w:t>
      </w:r>
      <w:r>
        <w:rPr>
          <w:rFonts w:ascii="宋体" w:hAnsi="宋体" w:eastAsia="宋体"/>
          <w:spacing w:val="0"/>
          <w:sz w:val="24"/>
          <w:szCs w:val="24"/>
        </w:rPr>
        <w:t>：关联虚拟组织表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createUser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lastUpdateUser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000"/>
        <w:gridCol w:w="1815"/>
        <w:gridCol w:w="2160"/>
        <w:gridCol w:w="3015"/>
      </w:tblGrid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申请单</w:t>
            </w: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（Bill_Providers_Application）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供应商类型（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0：普通供应商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strike w:val="true"/>
                <w:color w:val="000000"/>
                <w:sz w:val="24"/>
                <w:szCs w:val="24"/>
              </w:rPr>
              <w:t>1：统采供应商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2：代理供应商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9：经销商直配）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状态（待审核 = 1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已审核 = 2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审核不通过 = 3）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portalAccountPass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门户账号密码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PortalAccountPass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portalAccountEnable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门户账号状态（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1：启用 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2：停用）提供登录接口给供应商门户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PortalAccountEnable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负责人名称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headGender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HeadGender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headCardNO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HeadCardNO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headMobileNO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HeadMobileNO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省份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区县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addressDetailAddress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AddressDetailAddress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auditRemark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审核备注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accountNumber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银行卡号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AccountNumber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depositBank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DepositBank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bankName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开户行名称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BankName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taxpayerCode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taxpayerCode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personalAccountUrl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委托收款证明（图片）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个人账号不为空，必填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foodLicenseUrl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食品经营许可证（图片）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营业执照类型(0：股份有限公司，1：有限责任公司，2：一人有限责任公司，3：个人独资企业:4：个体工商户)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BusinessLicenseType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营业执照号码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businessLicenseUrl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营业执照（图片）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legalPerson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法人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legalPerson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agreementPaymentType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入驻合同结算方式（0:无，1:预付，2:到付，3:账期，4:销售量）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agreementUrl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入驻合同（照片）多张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非必填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donotTakeupMoney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是否占款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DonotTakeupMoney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PurchasePaymentType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采购合同结算方式（0:无，1:预付，2:到付，3:账期，4:销售量）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purchaseContractEndTime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采购合同终止日期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PurchaseContractEndTime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purchaseContractBeginTime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采购合同起始日期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PurchaseContractBeginTime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purchaseContractUrl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采购合同（照片）多张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必填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varchar(中文本)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最后修改日期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CreateBy</w:t>
            </w:r>
          </w:p>
        </w:tc>
      </w:tr>
      <w:tr>
        <w:trPr>
          <w:trHeight w:val="345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LastUpdateBy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审核通过后生成供应商信息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1.7.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运营人员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695"/>
        <w:gridCol w:w="2010"/>
        <w:gridCol w:w="1770"/>
        <w:gridCol w:w="2640"/>
      </w:tblGrid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4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运营人员表（Base_User）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4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客户关系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4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4"/>
                <w:szCs w:val="24"/>
              </w:rPr>
              <w:t>AdminUser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trueName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用户姓名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trueName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用户密码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password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用户手机号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mobileNo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gender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email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baseSalary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薪水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baseSalary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nickname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昵称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nickname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contactNumber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contactNumber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idCard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身份证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idCard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employeeType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人员类型（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1：自有人员；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2：外包人员；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3：加盟城市人员）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employeeType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0：停用；1：启用）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hiredate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入职时间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hiredate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leaveDate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离职时间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leaveDate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createUserId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创建时间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(日期)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最后更新时间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lastUpdateUserId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spacing w:val="0"/>
          <w:sz w:val="24"/>
          <w:szCs w:val="24"/>
        </w:rPr>
        <w:t>来源于客户关系的运营用户数据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orgId</w:t>
      </w:r>
      <w:r>
        <w:rPr>
          <w:rFonts w:ascii="宋体" w:hAnsi="宋体" w:eastAsia="宋体"/>
          <w:spacing w:val="0"/>
          <w:sz w:val="24"/>
          <w:szCs w:val="24"/>
        </w:rPr>
        <w:t>：关联虚拟组织表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createUser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lastUpdateUser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0000"/>
          <w:spacing w:val="0"/>
          <w:sz w:val="24"/>
          <w:szCs w:val="24"/>
        </w:rPr>
        <w:t>根据角色同步人员，角色有远程会计，财务，出纳同步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订阅MQ：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spacing w:val="0"/>
          <w:sz w:val="24"/>
          <w:szCs w:val="24"/>
        </w:rPr>
        <w:t>新增： ex.crm.employeesync.AddAdminUser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spacing w:val="0"/>
          <w:sz w:val="24"/>
          <w:szCs w:val="24"/>
        </w:rPr>
        <w:t>更新： ex.crm.employeesync.UpdateAdminUser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1.8.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客户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2775"/>
        <w:gridCol w:w="1740"/>
        <w:gridCol w:w="2085"/>
      </w:tblGrid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6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客户表（Base_Customer）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6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6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BizUser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手机号码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mobileNo</w:t>
            </w:r>
          </w:p>
        </w:tc>
      </w:tr>
      <w:tr>
        <w:trPr>
          <w:trHeight w:val="3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客户状态（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1：未审核,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2：审核失败,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3：启用,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4：冻结）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state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spacing w:val="0"/>
          <w:sz w:val="24"/>
          <w:szCs w:val="24"/>
        </w:rPr>
        <w:t>来源于交易的会员数据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orgId</w:t>
      </w:r>
      <w:r>
        <w:rPr>
          <w:rFonts w:ascii="宋体" w:hAnsi="宋体" w:eastAsia="宋体"/>
          <w:spacing w:val="0"/>
          <w:sz w:val="24"/>
          <w:szCs w:val="24"/>
        </w:rPr>
        <w:t>：关联虚拟组织表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订阅</w:t>
      </w:r>
      <w:r>
        <w:rPr>
          <w:rFonts w:ascii="Helvetica" w:hAnsi="Helvetica" w:eastAsia="Helvetica"/>
          <w:b w:val="true"/>
          <w:bCs w:val="true"/>
          <w:spacing w:val="0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新增：</w:t>
      </w:r>
      <w:r>
        <w:rPr>
          <w:rFonts w:ascii="Helvetica" w:hAnsi="Helvetica" w:eastAsia="Helvetica"/>
          <w:spacing w:val="0"/>
          <w:sz w:val="24"/>
          <w:szCs w:val="24"/>
        </w:rPr>
        <w:t>ex.masterdata.bizuser.AddBizUser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更新：</w:t>
      </w:r>
      <w:r>
        <w:rPr>
          <w:rFonts w:ascii="Helvetica" w:hAnsi="Helvetica" w:eastAsia="Helvetica"/>
          <w:spacing w:val="0"/>
          <w:sz w:val="24"/>
          <w:szCs w:val="24"/>
        </w:rPr>
        <w:t>ex.masterdata.bizuser.UpdateBizUser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1.9. 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基础组织表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00"/>
        <w:gridCol w:w="2205"/>
        <w:gridCol w:w="1560"/>
        <w:gridCol w:w="2055"/>
      </w:tblGrid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8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基础组织表（Base_Org）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8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供应链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8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WareHouse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供应链仓库id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组织名称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(引用/枚举)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1：启用；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2：停用）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province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市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(区)县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county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addressDetailAddress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detailAddress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spacing w:val="0"/>
          <w:sz w:val="24"/>
          <w:szCs w:val="24"/>
        </w:rPr>
        <w:t>来源于供应链的仓库数据，用于同步供应链的仓库数据，存于基础组织中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根据仓库中的仓库id和cityId生成基础组织（仓库）与虚拟组织（城市）之间的关系，存在配置平台的virtual_org_relate_base_org表中，建立基础组织与虚拟组织关系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订阅</w:t>
      </w:r>
      <w:r>
        <w:rPr>
          <w:rFonts w:ascii="Helvetica" w:hAnsi="Helvetica" w:eastAsia="Helvetica"/>
          <w:b w:val="true"/>
          <w:bCs w:val="true"/>
          <w:spacing w:val="0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ex.supplychain.warehouse.warehouseChange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1.10. 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虚拟组织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35"/>
        <w:gridCol w:w="2205"/>
        <w:gridCol w:w="2250"/>
        <w:gridCol w:w="2910"/>
      </w:tblGrid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3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组织表（Base_VirTuralOrg）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3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3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JiupiCity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交易城市id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组织名称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int（引用/枚举）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1：启用；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2：停用）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enableState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parentid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上级组织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默认-1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basenode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（引用/枚举）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是否叶子节点（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0：叶子节点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1：非叶子节点）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默认0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addressProvince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省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province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addressCity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市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addressCounty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(区)县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orgtype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（引用/枚举）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组织类型（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1：业务组织，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2：财务组织）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默认1</w:t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varchar（引用）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varchar（引用）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最后修改人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</w:t>
      </w:r>
      <w:r>
        <w:rPr>
          <w:rFonts w:ascii="宋体" w:hAnsi="宋体" w:eastAsia="宋体"/>
          <w:spacing w:val="0"/>
          <w:sz w:val="24"/>
          <w:szCs w:val="24"/>
        </w:rPr>
        <w:t>来源于交易的城市数据，用于同步交易的城市信息</w:t>
      </w:r>
      <w:r>
        <w:rPr>
          <w:rFonts w:ascii="Helvetica" w:hAnsi="Helvetica" w:eastAsia="Helvetica"/>
          <w:spacing w:val="0"/>
          <w:sz w:val="24"/>
          <w:szCs w:val="24"/>
        </w:rPr>
        <w:t>,</w:t>
      </w:r>
      <w:r>
        <w:rPr>
          <w:rFonts w:ascii="宋体" w:hAnsi="宋体" w:eastAsia="宋体"/>
          <w:spacing w:val="0"/>
          <w:sz w:val="24"/>
          <w:szCs w:val="24"/>
        </w:rPr>
        <w:t>存于配置平台的虚拟组织表。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Parentid</w:t>
      </w:r>
      <w:r>
        <w:rPr>
          <w:rFonts w:ascii="宋体" w:hAnsi="宋体" w:eastAsia="宋体"/>
          <w:spacing w:val="0"/>
          <w:sz w:val="24"/>
          <w:szCs w:val="24"/>
        </w:rPr>
        <w:t>默认值</w:t>
      </w:r>
      <w:r>
        <w:rPr>
          <w:rFonts w:ascii="Helvetica" w:hAnsi="Helvetica" w:eastAsia="Helvetica"/>
          <w:spacing w:val="0"/>
          <w:sz w:val="24"/>
          <w:szCs w:val="24"/>
        </w:rPr>
        <w:t>-1</w:t>
      </w:r>
      <w:r>
        <w:rPr>
          <w:rFonts w:ascii="宋体" w:hAnsi="宋体" w:eastAsia="宋体"/>
          <w:spacing w:val="0"/>
          <w:sz w:val="24"/>
          <w:szCs w:val="24"/>
        </w:rPr>
        <w:t>，</w:t>
      </w:r>
      <w:r>
        <w:rPr>
          <w:rFonts w:ascii="Helvetica" w:hAnsi="Helvetica" w:eastAsia="Helvetica"/>
          <w:spacing w:val="0"/>
          <w:sz w:val="24"/>
          <w:szCs w:val="24"/>
        </w:rPr>
        <w:t>Basenode</w:t>
      </w:r>
      <w:r>
        <w:rPr>
          <w:rFonts w:ascii="宋体" w:hAnsi="宋体" w:eastAsia="宋体"/>
          <w:spacing w:val="0"/>
          <w:sz w:val="24"/>
          <w:szCs w:val="24"/>
        </w:rPr>
        <w:t>默认值</w:t>
      </w:r>
      <w:r>
        <w:rPr>
          <w:rFonts w:ascii="Helvetica" w:hAnsi="Helvetica" w:eastAsia="Helvetica"/>
          <w:spacing w:val="0"/>
          <w:sz w:val="24"/>
          <w:szCs w:val="24"/>
        </w:rPr>
        <w:t>0</w:t>
      </w:r>
      <w:r>
        <w:rPr>
          <w:rFonts w:ascii="宋体" w:hAnsi="宋体" w:eastAsia="宋体"/>
          <w:spacing w:val="0"/>
          <w:sz w:val="24"/>
          <w:szCs w:val="24"/>
        </w:rPr>
        <w:t>，</w:t>
      </w:r>
      <w:r>
        <w:rPr>
          <w:rFonts w:ascii="Helvetica" w:hAnsi="Helvetica" w:eastAsia="Helvetica"/>
          <w:spacing w:val="0"/>
          <w:sz w:val="24"/>
          <w:szCs w:val="24"/>
        </w:rPr>
        <w:t>Orgtype</w:t>
      </w:r>
      <w:r>
        <w:rPr>
          <w:rFonts w:ascii="宋体" w:hAnsi="宋体" w:eastAsia="宋体"/>
          <w:spacing w:val="0"/>
          <w:sz w:val="24"/>
          <w:szCs w:val="24"/>
        </w:rPr>
        <w:t>默认值</w:t>
      </w:r>
      <w:r>
        <w:rPr>
          <w:rFonts w:ascii="Helvetica" w:hAnsi="Helvetica" w:eastAsia="Helvetica"/>
          <w:spacing w:val="0"/>
          <w:sz w:val="24"/>
          <w:szCs w:val="24"/>
        </w:rPr>
        <w:t>1。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createUser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lastupdateUser</w:t>
      </w:r>
      <w:r>
        <w:rPr>
          <w:rFonts w:ascii="宋体" w:hAnsi="宋体" w:eastAsia="宋体"/>
          <w:spacing w:val="0"/>
          <w:sz w:val="24"/>
          <w:szCs w:val="24"/>
        </w:rPr>
        <w:t>:关联运营人员表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订阅</w:t>
      </w:r>
      <w:r>
        <w:rPr>
          <w:rFonts w:ascii="Helvetica" w:hAnsi="Helvetica" w:eastAsia="Helvetica"/>
          <w:b w:val="true"/>
          <w:bCs w:val="true"/>
          <w:spacing w:val="0"/>
          <w:sz w:val="24"/>
          <w:szCs w:val="24"/>
        </w:rPr>
        <w:t>MQ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新增：</w:t>
      </w:r>
      <w:r>
        <w:rPr>
          <w:rFonts w:ascii="Helvetica" w:hAnsi="Helvetica" w:eastAsia="Helvetica"/>
          <w:spacing w:val="0"/>
          <w:sz w:val="24"/>
          <w:szCs w:val="24"/>
        </w:rPr>
        <w:t>ex.masterdata.adminuser.AddJiupiCity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更新：</w:t>
      </w:r>
      <w:r>
        <w:rPr>
          <w:rFonts w:ascii="Helvetica" w:hAnsi="Helvetica" w:eastAsia="Helvetica"/>
          <w:spacing w:val="0"/>
          <w:sz w:val="24"/>
          <w:szCs w:val="24"/>
        </w:rPr>
        <w:t>ex.masterdata.adminuser.UpdateJiupiCity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8"/>
          <w:szCs w:val="28"/>
        </w:rPr>
        <w:t xml:space="preserve">2. </w:t>
      </w:r>
      <w:r>
        <w:rPr>
          <w:rFonts w:ascii="宋体" w:hAnsi="宋体" w:eastAsia="宋体"/>
          <w:b w:val="true"/>
          <w:bCs w:val="true"/>
          <w:spacing w:val="0"/>
          <w:sz w:val="28"/>
          <w:szCs w:val="28"/>
        </w:rPr>
        <w:t>业务单据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采购（申请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>/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入库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>/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出库）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2.1.1.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采购申请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160"/>
        <w:gridCol w:w="2175"/>
        <w:gridCol w:w="1950"/>
        <w:gridCol w:w="1980"/>
      </w:tblGrid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1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采购申请表（Bill_Purchase_Application）</w:t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1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易酒管家调用erp 接口自建</w:t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1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purchaseType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采购类型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1:城市采购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2:代理采购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3:统采采购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虚拟组织（引用虚拟组织id）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仓库（引用基础组织id）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供应商（引用供应商id）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paymentType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结算方式（供应商结算枚举）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1:到付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2:账期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prepaidAmount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deciaml(货币)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预付金额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paymentDays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账期天数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商品总金额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1:新建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2:审核中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3:审核通过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4:审核不通过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5:已下推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buyer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采购员（引用用户id）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采购摘要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isRebate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是否返利：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1:返利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2:不返利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rebateAmount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返利总金额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rebateWriteOffDate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返利核销日期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更新日期日期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>商品总金额 totalAmount=sum(details.totalPurchasePrice)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280"/>
        <w:gridCol w:w="2355"/>
        <w:gridCol w:w="2070"/>
        <w:gridCol w:w="1830"/>
      </w:tblGrid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2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采购申请明细表（Bill_Purchase_Application_ Details）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2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易酒管家掉erp 接口自建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2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parentId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主单据id(默认添加)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引用产品编号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isReceipt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是否带发票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采购价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perRebate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单件返利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采购数量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totalRebate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返利总额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realInboundQuantity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实际入库数量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rebateType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返利类型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1货返（买多少件返多少）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2现金返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3其他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totalPurchasePrice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采购金额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latestPrice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上次采购单价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isFreebie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是否赠品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freebie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赠品的商品（引用商品id）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relatedProduct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关联的采购商品(引用商品的id)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自建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 xml:space="preserve">返利金额: </w:t>
      </w:r>
      <w:r>
        <w:rPr>
          <w:rFonts w:ascii="Helvetica" w:hAnsi="Helvetica" w:eastAsia="Helvetica"/>
          <w:spacing w:val="0"/>
          <w:sz w:val="24"/>
          <w:szCs w:val="24"/>
        </w:rPr>
        <w:t>totalRebate=perRebate*quantity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pacing w:val="0"/>
          <w:sz w:val="24"/>
          <w:szCs w:val="24"/>
        </w:rPr>
        <w:t xml:space="preserve">采购金额: </w:t>
      </w:r>
      <w:r>
        <w:rPr>
          <w:rFonts w:ascii="Helvetica" w:hAnsi="Helvetica" w:eastAsia="Helvetica"/>
          <w:spacing w:val="0"/>
          <w:sz w:val="24"/>
          <w:szCs w:val="24"/>
        </w:rPr>
        <w:t>totalPurchasePrice=price*quantity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同一个申请单可能有多个不同的产品，不同的产品可能对应不同的审核人，这时就需要把申请单拆成多个来进行审核处理。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采购申请单：拆单规则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优先级1：特定供应商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优先级2：特定采购人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优先级3：特定产品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优先级4：特定类目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优先级5：品牌+类目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优先级6：特定品牌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2.1.2. 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采购入库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880"/>
        <w:gridCol w:w="1455"/>
        <w:gridCol w:w="375"/>
        <w:gridCol w:w="5295"/>
      </w:tblGrid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7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采购入库单表（Bill_Purchase_Inbound）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7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7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采购申请表（Bill_Purchase_Application）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inboundDate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入库日期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审核通过后回写入库日期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inboundBatchNumber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库存批次号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purchaseType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采购类型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Bill_Purchase_Application.purchaseType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relevantBill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关联单据(上级单据名+其单据编号)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"Bill_Purchase_Applicatio"+applicationNumber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货主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引用经销商id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虚拟组织id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warchase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基础组织id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1新建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2审核中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3已完成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5已关闭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6删除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根据流程节点去查询 单据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isPushRebateOughtReceive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是否已下推返利应收单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isInternalBill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是否是内部往来单据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logisticsCost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物流费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handlingCost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装卸费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更新日期日期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20"/>
        <w:gridCol w:w="1935"/>
        <w:gridCol w:w="1140"/>
        <w:gridCol w:w="2880"/>
      </w:tblGrid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9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采购入库明细表（Bill_Purchase_Inbound_Details）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9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9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采购申请明细表（Bill_Purchase_Application_ Details）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parentId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主单据id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来源主表id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采购申请明细的产品编号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来源申请明细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priceIncludeTax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单价（含税）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来源申请明细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totalPriceIncludeTax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金额（含税）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单价（不含税）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金额（不含税）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taxRate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（数值）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税率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taxAmount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税额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hasInvoice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是否带票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isFreebie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是否赠品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manufactureDate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生产日期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qualityGaranteePeriod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int(数值)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保质期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expiryArrive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有效期至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isInternalBill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int（枚举）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是否是内部单据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 xml:space="preserve"> 采购申请单下推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审核通过生成入库流水并加库存汇总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下推生成应付单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应付单：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bill_payment.</w:t>
      </w:r>
      <w:r>
        <w:rPr>
          <w:rFonts w:ascii="Helvetica" w:hAnsi="Helvetica" w:eastAsia="Helvetica"/>
          <w:sz w:val="24"/>
          <w:szCs w:val="24"/>
        </w:rPr>
        <w:t>purchase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in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stock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code</w:t>
      </w:r>
      <w:r>
        <w:rPr>
          <w:rFonts w:ascii="sf pro" w:hAnsi="sf pro" w:eastAsia="sf pro"/>
          <w:spacing w:val="0"/>
          <w:sz w:val="24"/>
          <w:szCs w:val="24"/>
        </w:rPr>
        <w:t>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Bill_Purchase_Inbound.</w:t>
      </w:r>
      <w:r>
        <w:rPr>
          <w:rFonts w:ascii="Helvetica" w:hAnsi="Helvetica" w:eastAsia="Helvetica"/>
          <w:sz w:val="24"/>
          <w:szCs w:val="24"/>
        </w:rPr>
        <w:t>inboundNumber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bill_payment.</w:t>
      </w:r>
      <w:r>
        <w:rPr>
          <w:rFonts w:ascii="Helvetica" w:hAnsi="Helvetica" w:eastAsia="Helvetica"/>
          <w:sz w:val="24"/>
          <w:szCs w:val="24"/>
        </w:rPr>
        <w:t>supplier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id</w:t>
      </w:r>
      <w:r>
        <w:rPr>
          <w:rFonts w:ascii="sf pro" w:hAnsi="sf pro" w:eastAsia="sf pro"/>
          <w:spacing w:val="0"/>
          <w:sz w:val="24"/>
          <w:szCs w:val="24"/>
        </w:rPr>
        <w:t>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Bill_Purchase_Inbound.</w:t>
      </w:r>
      <w:r>
        <w:rPr>
          <w:rFonts w:ascii="Helvetica" w:hAnsi="Helvetica" w:eastAsia="Helvetica"/>
          <w:sz w:val="24"/>
          <w:szCs w:val="24"/>
        </w:rPr>
        <w:t>supplier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bill_payment.</w:t>
      </w:r>
      <w:r>
        <w:rPr>
          <w:rFonts w:ascii="Helvetica" w:hAnsi="Helvetica" w:eastAsia="Helvetica"/>
          <w:sz w:val="24"/>
          <w:szCs w:val="24"/>
        </w:rPr>
        <w:t>payble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amount</w:t>
      </w:r>
      <w:r>
        <w:rPr>
          <w:rFonts w:ascii="sf pro" w:hAnsi="sf pro" w:eastAsia="sf pro"/>
          <w:spacing w:val="0"/>
          <w:sz w:val="24"/>
          <w:szCs w:val="24"/>
        </w:rPr>
        <w:t>=sum(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Bill_Purchase_Inbound.</w:t>
      </w:r>
      <w:r>
        <w:rPr>
          <w:rFonts w:ascii="Helvetica" w:hAnsi="Helvetica" w:eastAsia="Helvetica"/>
          <w:sz w:val="24"/>
          <w:szCs w:val="24"/>
        </w:rPr>
        <w:t>totalPrice</w:t>
      </w:r>
      <w:r>
        <w:rPr>
          <w:rFonts w:ascii="sf pro" w:hAnsi="sf pro" w:eastAsia="sf pro"/>
          <w:spacing w:val="0"/>
          <w:sz w:val="24"/>
          <w:szCs w:val="24"/>
        </w:rPr>
        <w:t>)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//财务确认已付金额然后回写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bill_payment.</w:t>
      </w:r>
      <w:r>
        <w:rPr>
          <w:rFonts w:ascii="Helvetica" w:hAnsi="Helvetica" w:eastAsia="Helvetica"/>
          <w:sz w:val="24"/>
          <w:szCs w:val="24"/>
        </w:rPr>
        <w:t>paid</w:t>
      </w:r>
      <w:r>
        <w:rPr>
          <w:rFonts w:ascii="sf pro" w:hAnsi="sf pro" w:eastAsia="sf pro"/>
          <w:spacing w:val="0"/>
          <w:sz w:val="24"/>
          <w:szCs w:val="24"/>
        </w:rPr>
        <w:t>_</w:t>
      </w:r>
      <w:r>
        <w:rPr>
          <w:rFonts w:ascii="Helvetica" w:hAnsi="Helvetica" w:eastAsia="Helvetica"/>
          <w:sz w:val="24"/>
          <w:szCs w:val="24"/>
        </w:rPr>
        <w:t>amount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2.1.3.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入库流水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30"/>
        <w:gridCol w:w="2115"/>
        <w:gridCol w:w="1440"/>
        <w:gridCol w:w="1800"/>
      </w:tblGrid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3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入库流水表（Inbound_Water）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3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3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采购入库明细表（Bill_Purchase_Inbound_Details）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引用入库单id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对应入库单id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inboundDetail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对应入库明细编号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inventoryBatchNumber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库存批次号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货主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来源入库单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inboundTime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入库单的入库日期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入库明细的产品编号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来源入库单的虚拟组织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入库明细的产品数量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入库单价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入库明细的产品单价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入库总价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入库明细的产品总价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salesQuantity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flocat（数值）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销售数量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销售数量，根据出库单的出库数量累加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inboundType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摘要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saleModule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varchar（枚举）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销售模式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销售模式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正常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删除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4"/>
          <w:szCs w:val="24"/>
        </w:rPr>
        <w:t>数据来源：</w:t>
      </w:r>
      <w:r>
        <w:rPr>
          <w:rFonts w:ascii="Helvetica" w:hAnsi="Helvetica" w:eastAsia="Helvetica"/>
          <w:spacing w:val="0"/>
          <w:sz w:val="24"/>
          <w:szCs w:val="24"/>
        </w:rPr>
        <w:t>入库单的审核通过，下推得到。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pacing w:val="0"/>
          <w:sz w:val="24"/>
          <w:szCs w:val="24"/>
        </w:rPr>
        <w:t>InventorySummary.salesModel 通过orgId和product 从Base_Related_Sale_Module表中查询出saleModule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//加本期增加金额和本期增加数量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increaseNum+=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Inbound_Water.</w:t>
      </w:r>
      <w:r>
        <w:rPr>
          <w:rFonts w:ascii="Helvetica" w:hAnsi="Helvetica" w:eastAsia="Helvetica"/>
          <w:sz w:val="24"/>
          <w:szCs w:val="24"/>
        </w:rPr>
        <w:t>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increaseCost+=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Inbound_Water.</w:t>
      </w:r>
      <w:r>
        <w:rPr>
          <w:rFonts w:ascii="Helvetica" w:hAnsi="Helvetica" w:eastAsia="Helvetica"/>
          <w:sz w:val="24"/>
          <w:szCs w:val="24"/>
        </w:rPr>
        <w:t>totalPrice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</w:t>
      </w:r>
      <w:r>
        <w:rPr>
          <w:rFonts w:ascii="Helvetica" w:hAnsi="Helvetica" w:eastAsia="Helvetica"/>
          <w:spacing w:val="0"/>
          <w:sz w:val="24"/>
          <w:szCs w:val="24"/>
        </w:rPr>
        <w:t>加本期期末金额和本期期末数量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endNum+=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Inbound_Water.</w:t>
      </w:r>
      <w:r>
        <w:rPr>
          <w:rFonts w:ascii="Helvetica" w:hAnsi="Helvetica" w:eastAsia="Helvetica"/>
          <w:sz w:val="24"/>
          <w:szCs w:val="24"/>
        </w:rPr>
        <w:t>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endCost+=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Inbound_Water.</w:t>
      </w:r>
      <w:r>
        <w:rPr>
          <w:rFonts w:ascii="Helvetica" w:hAnsi="Helvetica" w:eastAsia="Helvetica"/>
          <w:sz w:val="24"/>
          <w:szCs w:val="24"/>
        </w:rPr>
        <w:t>totalPrice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//重新计算平均价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costPrice=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endCost/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endNum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2.1.4.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库存汇总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00"/>
        <w:gridCol w:w="1860"/>
        <w:gridCol w:w="1545"/>
        <w:gridCol w:w="2895"/>
      </w:tblGrid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" w:hAnsi="黑体" w:eastAsia="黑体"/>
                <w:color w:val="000000"/>
                <w:sz w:val="21"/>
                <w:szCs w:val="21"/>
              </w:rPr>
              <w:t>库存汇总表（InventorySummary）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入库流水表（Inbound_Water）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长序列）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产品编号（产品+规格等信息）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引用产品的productCode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salesModel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int（枚举）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销售模式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varchar（长序列）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货主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来源入库流水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（长序列）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虚拟组织的引用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varchar（短文本）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基础组织的引用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inventoryType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库存类型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1统采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 普通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来源sku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（短文本）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单位（小单位）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产品中获取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disposedProduct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处理品数量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年份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月份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beginNum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期初数量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上一期的endNum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increaseNum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本期增加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decreaseNum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本期减少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endNum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期末数量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beginCost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期初成本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上一期的endCost</w:t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increaseCost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本期增加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decreaseCost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本期减少金额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endCost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本期成本金额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salesVolume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本期销售数量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salesAmount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本期销售金额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2.1.5.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出库流水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00"/>
        <w:gridCol w:w="2160"/>
        <w:gridCol w:w="1455"/>
        <w:gridCol w:w="2175"/>
      </w:tblGrid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7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出库流水（Outbound_Water）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7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Helvetica" w:hAnsi="Helvetica" w:eastAsia="Helvetica"/>
                <w:color w:val="000000"/>
                <w:sz w:val="24"/>
                <w:szCs w:val="24"/>
              </w:rPr>
              <w:t>erp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7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销售出库单（Bill_Sale_Outbound_Order）等出库单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outboundWater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出库流水号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编号生成器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outboundNumber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出库单号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对应出库单编号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outboundType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出库类型: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销售出库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调拨出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破损出库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根据对应的出库单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inventoryBatchNumber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库存批次号(入库批次号)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outboundDetail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出库明细单Id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对应出库明细编号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货主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来源入库单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outboundTime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出库时间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出库单的出库日期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入库明细的产品编号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来源出库单的仓库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虚拟组织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出库单位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出库明细的产品数量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出库单价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出库明细的产品单价</w:t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costPrice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成本价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出库总价</w:t>
            </w:r>
          </w:p>
        </w:tc>
        <w:tc>
          <w:tcPr>
            <w:tcW w:w="2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出库明细的产品总价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spacing w:val="0"/>
          <w:sz w:val="24"/>
          <w:szCs w:val="24"/>
        </w:rPr>
        <w:t>//加本期增加金额和本期增加数量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decreaseNum-=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Outbound_Water.</w:t>
      </w:r>
      <w:r>
        <w:rPr>
          <w:rFonts w:ascii="Helvetica" w:hAnsi="Helvetica" w:eastAsia="Helvetica"/>
          <w:sz w:val="24"/>
          <w:szCs w:val="24"/>
        </w:rPr>
        <w:t>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decreaseCost-=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Outbound_Water.</w:t>
      </w:r>
      <w:r>
        <w:rPr>
          <w:rFonts w:ascii="Helvetica" w:hAnsi="Helvetica" w:eastAsia="Helvetica"/>
          <w:sz w:val="24"/>
          <w:szCs w:val="24"/>
        </w:rPr>
        <w:t>totalPrice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</w:t>
      </w:r>
      <w:r>
        <w:rPr>
          <w:rFonts w:ascii="Helvetica" w:hAnsi="Helvetica" w:eastAsia="Helvetica"/>
          <w:spacing w:val="0"/>
          <w:sz w:val="24"/>
          <w:szCs w:val="24"/>
        </w:rPr>
        <w:t>加本期期末金额和本期期末数量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endNum-=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Outbound_Water.</w:t>
      </w:r>
      <w:r>
        <w:rPr>
          <w:rFonts w:ascii="Helvetica" w:hAnsi="Helvetica" w:eastAsia="Helvetica"/>
          <w:sz w:val="24"/>
          <w:szCs w:val="24"/>
        </w:rPr>
        <w:t>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endCost-=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Outbound_Water.</w:t>
      </w:r>
      <w:r>
        <w:rPr>
          <w:rFonts w:ascii="Helvetica" w:hAnsi="Helvetica" w:eastAsia="Helvetica"/>
          <w:sz w:val="24"/>
          <w:szCs w:val="24"/>
        </w:rPr>
        <w:t>totalPrice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//加本期销售数量和本期销售金额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salesVolume+=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Outbound_Water.</w:t>
      </w:r>
      <w:r>
        <w:rPr>
          <w:rFonts w:ascii="Helvetica" w:hAnsi="Helvetica" w:eastAsia="Helvetica"/>
          <w:sz w:val="24"/>
          <w:szCs w:val="24"/>
        </w:rPr>
        <w:t>totalPrice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salesAmoun+=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Outbound_Water</w:t>
      </w:r>
      <w:r>
        <w:rPr>
          <w:rFonts w:ascii="微软雅黑" w:hAnsi="微软雅黑" w:eastAsia="微软雅黑"/>
          <w:spacing w:val="0"/>
          <w:sz w:val="24"/>
          <w:szCs w:val="24"/>
        </w:rPr>
        <w:t>t.</w:t>
      </w:r>
      <w:r>
        <w:rPr>
          <w:rFonts w:ascii="Helvetica" w:hAnsi="Helvetica" w:eastAsia="Helvetica"/>
          <w:sz w:val="24"/>
          <w:szCs w:val="24"/>
        </w:rPr>
        <w:t>quantity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//重新计算平均价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costPrice=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endCost/</w:t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InventorySummary.</w:t>
      </w:r>
      <w:r>
        <w:rPr>
          <w:rFonts w:ascii="微软雅黑" w:hAnsi="微软雅黑" w:eastAsia="微软雅黑"/>
          <w:spacing w:val="0"/>
          <w:sz w:val="24"/>
          <w:szCs w:val="24"/>
        </w:rPr>
        <w:t>endNum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2.1.6.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采购退货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45"/>
        <w:gridCol w:w="1515"/>
        <w:gridCol w:w="1515"/>
        <w:gridCol w:w="2310"/>
      </w:tblGrid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3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采购退货单表（Bill_Purchase_Return）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3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易酒管家调用erp接口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3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purchaseReturnNumber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采购退货单号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编号生成器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outboundDate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出库日期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审核通过后回写出库日期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decimal（货币）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金额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城市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虚拟组织id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warchase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仓库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基础组织id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provider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供应商名称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供应商id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1:新建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2:审核中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3:审核通过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4:审核不通过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logisticsCost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物流费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handlingCost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装卸费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摘要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审核时输入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createPerson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创建人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240"/>
        <w:gridCol w:w="2010"/>
        <w:gridCol w:w="1335"/>
        <w:gridCol w:w="1785"/>
      </w:tblGrid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采购退货明细表（Bill_Purchase_Return_Details）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易酒管家调用erp接口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purchaseReturnNumber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采购退货单号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引用主表的采购退货单号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owner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purchaseApplicationDetailId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采购入库明细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对应的采购入库明细的id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skuId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来源申请明细(检查可退数量)</w:t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金额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isInternalBill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boolean(状态文本)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是否是内部单据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来源入库单明细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提供接口：根据申请单编号，查询出申请明细中所有可退的商品数量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审核通过：减库存 生成出库流水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" w:hAnsi="sf pro" w:eastAsia="sf pro"/>
          <w:spacing w:val="0"/>
          <w:sz w:val="24"/>
          <w:szCs w:val="24"/>
        </w:rPr>
        <w:t>下推：生成负的应付单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2.2.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销售（订单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>/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出库</w:t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>/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入库）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2.2.1.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销售订单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40"/>
        <w:gridCol w:w="2445"/>
        <w:gridCol w:w="1050"/>
        <w:gridCol w:w="2235"/>
      </w:tblGrid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7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销售订单（Bill_Sale_Order）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7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7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orderDate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订单完成日期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completeTime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orderNo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warehouse_Id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useCouponAmount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notCountTheSmallChange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抹零金额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oddAmount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状态：下推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隐藏字段（客户id）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userId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customerName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隐藏字段（客户名）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userName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orderType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隐藏字段（订单类型）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orderType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redEnvelope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隐藏字段（红包）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giveBonusAmount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cashPrizeRedEnvelope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兑奖红包金额）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useBonusAmount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text（文本）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隐藏字段（备注）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sysRemark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数据来源：商城已完成的订单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业务描述：接受商城订单后自动下推生成销售出库单</w:t>
      </w: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40"/>
        <w:gridCol w:w="2160"/>
        <w:gridCol w:w="1185"/>
        <w:gridCol w:w="2655"/>
      </w:tblGrid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销售订单产品详细信息（Bill_Sale_Item_Order）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交易平台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order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saleOrderId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销售订单id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引用销售订单的id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productNum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产品编号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produceName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productName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specifications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规格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productSaleSpec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类目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statisticsCategoryName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packageName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大单位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packageName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unitName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小单位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unitName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sellPrice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销售单价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sellPrice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saleCount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float(数值)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销售数量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saleCount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sellUnit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销售单位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sellUnit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折扣率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折扣额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计算：总价*折扣率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totalPrice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payAmount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reduceTotal</w:t>
            </w:r>
          </w:p>
        </w:tc>
      </w:tr>
      <w:tr>
        <w:trPr>
          <w:trHeight w:val="345" w:hRule="atLeast"/>
        </w:trPr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notCountTheSmallChange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抹零金额</w:t>
            </w:r>
          </w:p>
        </w:tc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2.2.2.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销售出库单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295"/>
        <w:gridCol w:w="2115"/>
        <w:gridCol w:w="1035"/>
        <w:gridCol w:w="3225"/>
      </w:tblGrid>
      <w:tr>
        <w:trPr>
          <w:trHeight w:val="345" w:hRule="atLeast"/>
        </w:trPr>
        <w:tc>
          <w:tcPr>
            <w:tcW w:w="867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销售出库单（Bill_Sale_Outbound_Order）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生成规则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outboundDate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出库日期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创建单据时生成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按规则生成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customerName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客户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引用销售订单：customerName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netReceipts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notCountSmallChange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抹零金额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notCountTheSmallChange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orderType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int(引用/枚举)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订单类型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orderType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superiorBill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上级单据（销售订单）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引用销售订单：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状态：待审核、审核通过、审核拒绝、已核销、下推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更新日期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操作：详情、审核、反审核、下推、删除</w:t>
            </w:r>
          </w:p>
        </w:tc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数据来源：酒批订单下推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业务描述：管理员审核通过后，产生出库流水，并修改库存汇总表减少库存，下推生成应收单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第一次自动审核通过，然后自动下推，出现异常后为未审核状态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2.2.3.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退货订单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25"/>
        <w:gridCol w:w="2340"/>
        <w:gridCol w:w="1875"/>
        <w:gridCol w:w="2595"/>
      </w:tblGrid>
      <w:tr>
        <w:trPr>
          <w:trHeight w:val="345" w:hRule="atLeast"/>
        </w:trPr>
        <w:tc>
          <w:tcPr>
            <w:tcW w:w="853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退货订单（Bill_Refund_Order）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退货完成日期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completeTime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退货单据编号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orderNo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superiorBill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上级单据（销售订单）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relOrder里面的orderId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城市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cityId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warehouse_Id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totalAmount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合计金额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totalAmount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returnAmount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returnAmount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状态：下推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操作：下推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隐藏字段（退货客户）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userId</w:t>
            </w:r>
          </w:p>
        </w:tc>
      </w:tr>
      <w:tr>
        <w:trPr>
          <w:trHeight w:val="345" w:hRule="atLeast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customerName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隐藏字段（客户名）</w:t>
            </w:r>
          </w:p>
        </w:tc>
        <w:tc>
          <w:tcPr>
            <w:tcW w:w="2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userName</w:t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数据来源：商城已完成的订单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业务描述：来自商城的退货订单，自动下推生成退货入库单</w:t>
      </w: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90"/>
        <w:gridCol w:w="1815"/>
        <w:gridCol w:w="1260"/>
        <w:gridCol w:w="2670"/>
      </w:tblGrid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退货订单产品信息（Bill_Refund_Item_Order）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Bill_Refund_Order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(长序列)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refOrderId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退货订单id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saleOrderId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销售订单编号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superiorBill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itemId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退货单项id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退货订单中itemList的id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float(数量)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退货数量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saleCount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returnMinUnitCount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float(数量)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退货数量(小单位)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minUnitTotalCount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returnAmount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payAmount</w:t>
            </w:r>
          </w:p>
        </w:tc>
      </w:tr>
      <w:tr>
        <w:trPr>
          <w:trHeight w:val="34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returnBonusAmount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退货返还红包金额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reduceBonusAmount</w:t>
            </w:r>
          </w:p>
        </w:tc>
      </w:tr>
    </w:tbl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2.2.4.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退货入库单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815"/>
        <w:gridCol w:w="2310"/>
        <w:gridCol w:w="1380"/>
        <w:gridCol w:w="2895"/>
      </w:tblGrid>
      <w:tr>
        <w:trPr>
          <w:trHeight w:val="345" w:hRule="atLeast"/>
        </w:trPr>
        <w:tc>
          <w:tcPr>
            <w:tcW w:w="840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退货入库单（Bill_RefundInbound_Order）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生成规则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id生成器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refundDate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date(日期)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退货日期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创建单据时生成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按规则生成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退货客户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引用退货订单：customerId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销售组织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仓库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warehouse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合计金额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totalAmount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netReceipts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returnAmount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优惠金额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returnBonusAmount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saleOrderNum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销售订单编号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relOrder里面的orderId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superiorBill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上级单据编号（退货订单）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引用退货订单：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orderNum</w:t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创建人(引用当前操作人id)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datetime(日期)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更新日期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varchar(长序列/引用)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更新人(用户id)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枚举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待审核、审核通过、审核拒绝、已核销、下推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数据来源：退货订单下推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业务描述：1管理员审核通过后，记录入库流水，修改库存汇总表增加库存。2下推生成应付单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 xml:space="preserve"> 财务模块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2.3.1. 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采购付款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520"/>
        <w:gridCol w:w="1890"/>
        <w:gridCol w:w="2070"/>
        <w:gridCol w:w="1965"/>
      </w:tblGrid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9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预付单据表（bill_prepay）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</w:t>
            </w:r>
          </w:p>
        </w:tc>
        <w:tc>
          <w:tcPr>
            <w:tcW w:w="59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pacing w:val="0"/>
                <w:sz w:val="21"/>
                <w:szCs w:val="21"/>
              </w:rPr>
              <w:t>采购申请单审核通过生成或手动新增预付单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9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supplierId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purchaseRequisitionId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采购申请单ID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purchaseUserId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采购人员Id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prepayAmount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预付金额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refundAmount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prepayWay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预付方式：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货到付款现金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货到付款银行卡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微信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支付宝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单据状态: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未审核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审核中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审核通过</w:t>
            </w:r>
          </w:p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已关闭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上引：采购申请单或手动新增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数据来源：采购申请单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  <w:r>
        <w:rPr>
          <w:rFonts w:ascii="黑体-简" w:hAnsi="黑体-简" w:eastAsia="黑体-简"/>
          <w:b w:val="true"/>
          <w:bCs w:val="true"/>
          <w:color w:val="ff0000"/>
          <w:spacing w:val="0"/>
          <w:sz w:val="21"/>
          <w:szCs w:val="21"/>
        </w:rPr>
        <w:t>需要添加附件，下同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2.3.2.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预付核销单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85"/>
        <w:gridCol w:w="2130"/>
        <w:gridCol w:w="1695"/>
        <w:gridCol w:w="1740"/>
      </w:tblGrid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预付核销单据（bill_prepay_write_off）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供应商ID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核销总金额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数据来源：预付应付核销——新增核销单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事务处理：新增预付应付核销单后会生成预付核销单，包含核销预付明细和核销应付明细，并回写预付单和结算单相关金额。</w:t>
      </w:r>
    </w:p>
    <w:p>
      <w:pPr>
        <w:snapToGrid w:val="false"/>
      </w:pP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15"/>
        <w:gridCol w:w="2115"/>
        <w:gridCol w:w="1800"/>
        <w:gridCol w:w="1320"/>
      </w:tblGrid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2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核销明细（bill_prepay_write_off_details）</w:t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2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2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prepayWriteOffBillId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预付核销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单ID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prepayBillId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预付单据ID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payableBillId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结算单据ID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数据来源：预付应付核销——新增核销单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事务处理：同《预付单据核销》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2.3.3.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预付退款单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70"/>
        <w:gridCol w:w="2385"/>
        <w:gridCol w:w="1650"/>
        <w:gridCol w:w="1845"/>
      </w:tblGrid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8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预付退款单据表（bill_prepay_return）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8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8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单据编码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prepayBillId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预付单据ID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refundAmount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状态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上引：采购退款申请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数据来源：采购退款申请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事务处理：退款成功回写预付单金额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2.3.4.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应付单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45"/>
        <w:gridCol w:w="2025"/>
        <w:gridCol w:w="1695"/>
        <w:gridCol w:w="2115"/>
      </w:tblGrid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8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应付单据表（bill_payable）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8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8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noteNo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关联单编号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采购入库单或退货单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payable_amount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adValoremAmount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hasPaymentAmount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已结算金额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结算单通过后回写</w:t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purchaseBusinessType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采购业务类型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事务处理：采购入库单审核通过并下推后会生成相应的应付单,当结算金额和应付金额相等时状态修改为已核销，否则为未核销。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85"/>
        <w:gridCol w:w="2025"/>
        <w:gridCol w:w="1575"/>
        <w:gridCol w:w="2085"/>
      </w:tblGrid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应付单据明细（bill_payable_details）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payableBillId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应付单据ID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noteItemId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关联单据明细ID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taxRate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（数值）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税率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税额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includeTaxPrice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含税单价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notTaxAmount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不含税金额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adValoremAmount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discountRate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（数值）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折扣率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折扣额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hasPaymentAmount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已结算金额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结算单通过后回写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数据来源：采购入库单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事务处理：对应采购入库单中的明细。明细已结算金额对应规则（总表金额均摊或对明细单个结算）。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明细结算金额作用？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2.3.5.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供应商结算单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30"/>
        <w:gridCol w:w="1995"/>
        <w:gridCol w:w="1725"/>
        <w:gridCol w:w="1860"/>
      </w:tblGrid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供应商结算单（bill_settlement）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8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billPayableId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settlementNum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结算数量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已付金额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serviceAmount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服务费总额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businessTime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到期时间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varchar(枚举)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上引：应付单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事务处理：新增之后回写应付结算金额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60"/>
        <w:gridCol w:w="1830"/>
        <w:gridCol w:w="1545"/>
        <w:gridCol w:w="2055"/>
      </w:tblGrid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4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供应商结算单明细（bill_settlement_details）</w:t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4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4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billSettlementId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供应商结算单单据ID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payableItemId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应付单明细ID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settlementNum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已结算数量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settlementAmount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已结算金额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currentSettlementNum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本期结算数量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currentSettlementAmount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本期结算金额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currentSaleAmount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本期销售金额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serviceAmount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服务费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无票的产品有服务费，服务费是用本期的销售额减本期结算金额</w:t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上引：应付单明细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2.3.6.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付款单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70"/>
        <w:gridCol w:w="2130"/>
        <w:gridCol w:w="1560"/>
        <w:gridCol w:w="1860"/>
      </w:tblGrid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付款单据表（bill_payment）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5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settlementBillId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结算单据ID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supplierId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收款供应商ID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上引：供应商结算单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15"/>
        <w:gridCol w:w="2130"/>
        <w:gridCol w:w="1515"/>
        <w:gridCol w:w="2025"/>
      </w:tblGrid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6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付款单据明细（bill_payment_details）</w:t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6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6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paymentBillId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付款单据ID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Bdr/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黑体-简" w:hAnsi="黑体-简" w:eastAsia="黑体-简"/>
                <w:color w:val="000000"/>
                <w:sz w:val="24"/>
                <w:szCs w:val="24"/>
                <w:shd w:val="clear"/>
              </w:rPr>
              <w:t>settlement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BillItemId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单据明细ID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ourBankNo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我方银行卡号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结算方式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paymentPurpose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付款用途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payableAmount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应付金额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折扣金额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discountAfterAmount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折后金额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counterFee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手续费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paymentAmount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decimal(货币)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实付金额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上引：供应商结算单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下推：无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2.3.7.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预收单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00"/>
        <w:gridCol w:w="1995"/>
        <w:gridCol w:w="1890"/>
        <w:gridCol w:w="1860"/>
      </w:tblGrid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预收单据表（bill_pre_receipt）</w:t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74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客户ID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preReceiptAmount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settlement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预收方式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refundAmount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上引：手动创建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2.3.8.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预收核销单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60"/>
        <w:gridCol w:w="2100"/>
        <w:gridCol w:w="1650"/>
        <w:gridCol w:w="1935"/>
      </w:tblGrid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预收核销单据（bill_pre_receipt_write_off）</w:t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68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上引：手动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事务处理：用来核销创建的预收单和应收单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880"/>
        <w:gridCol w:w="2310"/>
        <w:gridCol w:w="1695"/>
        <w:gridCol w:w="1260"/>
      </w:tblGrid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2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预收核销明细（bill_pre_receipt_write_off_detail）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2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2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preReceiptWriteOffBillId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预收单据核销ID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preReceiptBillId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receivableBillId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数据来源：应收预收核销——新增核销单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事务处理：新增应收预收核销单后会生成预收核销单，包含核销预收明细和核销应收明细，回写应收单和预收单核销金额。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2.3.9.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预收退款单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700"/>
        <w:gridCol w:w="2265"/>
        <w:gridCol w:w="1635"/>
        <w:gridCol w:w="1620"/>
      </w:tblGrid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预收退款单据表（bill_pre_receipt_refund）</w:t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preReceiptBillId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预收单据ID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refundAmount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退款金额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上引：销售退款单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2.3.10.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应收单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920"/>
        <w:gridCol w:w="2355"/>
        <w:gridCol w:w="1860"/>
        <w:gridCol w:w="1905"/>
      </w:tblGrid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应收单据表（bill_receivable）</w:t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1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noteNo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关联单据编号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出库/退货单编号</w:t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adValoremAmount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paidInAmount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orderNo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订单编号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saleBusinessType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销售业务类型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receiptAmount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上引：销售出库单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事务处理：销售出库单审核通过并下推后会生成相应的应收单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85"/>
        <w:gridCol w:w="2190"/>
        <w:gridCol w:w="1740"/>
        <w:gridCol w:w="1575"/>
      </w:tblGrid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应收单据明细（bill_receivable_details）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receivableBillId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noteItemId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关联的单据项Id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int（数值）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includeTaxPrice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含税单价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taxAmount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税额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折扣额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addValoremAmount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价税合计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writeOffAmount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核销金额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hasReceiptAmount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已收款金额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上引：销售出库单明细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</w:t>
      </w:r>
    </w:p>
    <w:p>
      <w:pPr>
        <w:snapToGrid w:val="false"/>
      </w:pP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Roboto" w:hAnsi="Roboto" w:eastAsia="Roboto"/>
          <w:b w:val="true"/>
          <w:bCs w:val="true"/>
          <w:spacing w:val="0"/>
          <w:sz w:val="24"/>
          <w:szCs w:val="24"/>
        </w:rPr>
        <w:t xml:space="preserve">2.3.11. </w:t>
      </w:r>
      <w:r>
        <w:rPr>
          <w:rFonts w:ascii="宋体" w:hAnsi="宋体" w:eastAsia="宋体"/>
          <w:b w:val="true"/>
          <w:bCs w:val="true"/>
          <w:spacing w:val="0"/>
          <w:sz w:val="24"/>
          <w:szCs w:val="24"/>
        </w:rPr>
        <w:t>收款单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670"/>
        <w:gridCol w:w="2145"/>
        <w:gridCol w:w="1575"/>
        <w:gridCol w:w="1800"/>
      </w:tblGrid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收款单据表（bill_receipt）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55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billNo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单据编号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orgId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组织ID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公司客户ID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receivableBillId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应收票据ID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noteNo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关联销售出库单编号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orderNo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关联的订单编号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receivableAmount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receiptAmount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isInternal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(枚举)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是否内部单据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auditTime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审核日期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int(枚举)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单据状态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varchar(短文本)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事务处理：审核通过后回写业务数据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105"/>
        <w:gridCol w:w="2370"/>
        <w:gridCol w:w="2250"/>
        <w:gridCol w:w="1710"/>
      </w:tblGrid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表名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收款单据明细（bill_receipt_details）</w:t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来源系统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黑体-简" w:hAnsi="黑体-简" w:eastAsia="黑体-简"/>
                <w:b w:val="true"/>
                <w:bCs w:val="true"/>
                <w:color w:val="000000"/>
                <w:sz w:val="21"/>
                <w:szCs w:val="21"/>
              </w:rPr>
              <w:t>来源表</w:t>
            </w:r>
          </w:p>
        </w:tc>
        <w:tc>
          <w:tcPr>
            <w:tcW w:w="6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5b9bd5"/>
            <w:vAlign w:val="top"/>
          </w:tcPr>
          <w:p>
            <w:pPr>
              <w:snapToGrid w:val="false"/>
              <w:jc w:val="left"/>
            </w:pPr>
            <w:r>
              <w:rPr>
                <w:rFonts w:ascii="Roboto" w:hAnsi="Roboto" w:eastAsia="Roboto"/>
                <w:color w:val="000000"/>
                <w:sz w:val="24"/>
                <w:szCs w:val="24"/>
              </w:rPr>
              <w:t>来源字段</w:t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receiptBillId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收款单据ID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receivableBillItemId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应收单据明细ID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varchar(引用)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产品ID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receivableAmount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应收金额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receiptAmount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实收金额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discountAmount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decimal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(货币)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折扣金额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备注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createTime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创建日期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varchar(长序列)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最后更新人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  <w:tr>
        <w:trPr>
          <w:trHeight w:val="345" w:hRule="atLeast"/>
        </w:trPr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lastUpdateTime</w:t>
            </w:r>
          </w:p>
        </w:tc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datetime（日期）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最后更新日期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/>
            </w:r>
          </w:p>
        </w:tc>
      </w:tr>
    </w:tbl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上引：应收单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下推：</w:t>
      </w:r>
    </w:p>
    <w:p>
      <w:pPr>
        <w:snapToGrid w:val="false"/>
        <w:spacing w:line="32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黑体-简" w:hAnsi="黑体-简" w:eastAsia="黑体-简"/>
          <w:b w:val="true"/>
          <w:bCs w:val="true"/>
          <w:spacing w:val="0"/>
          <w:sz w:val="21"/>
          <w:szCs w:val="21"/>
        </w:rPr>
        <w:t>数据来源：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#_Toc2201_WPSOffice_Level1 " Type="http://schemas.openxmlformats.org/officeDocument/2006/relationships/hyperlink" Id="rId9"/><Relationship TargetMode="External" Target="#_Toc1687_WPSOffice_Level1 " Type="http://schemas.openxmlformats.org/officeDocument/2006/relationships/hyperlink" Id="rId10"/><Relationship TargetMode="External" Target="#_Toc12197_WPSOffice_Level1 " Type="http://schemas.openxmlformats.org/officeDocument/2006/relationships/hyperlink" Id="rId11"/><Relationship TargetMode="External" Target="#_Toc6646_WPSOffice_Level1 " Type="http://schemas.openxmlformats.org/officeDocument/2006/relationships/hyperlink" Id="rId12"/><Relationship TargetMode="External" Target="#_Toc17475_WPSOffice_Level1 " Type="http://schemas.openxmlformats.org/officeDocument/2006/relationships/hyperlink" Id="rId13"/><Relationship TargetMode="External" Target="#_Toc31884_WPSOffice_Level1 " Type="http://schemas.openxmlformats.org/officeDocument/2006/relationships/hyperlink" Id="rId14"/><Relationship TargetMode="External" Target="#_Toc5458_WPSOffice_Level1 " Type="http://schemas.openxmlformats.org/officeDocument/2006/relationships/hyperlink" Id="rId15"/><Relationship TargetMode="External" Target="#_Toc4242_WPSOffice_Level1 " Type="http://schemas.openxmlformats.org/officeDocument/2006/relationships/hyperlink" Id="rId16"/><Relationship TargetMode="External" Target="#_Toc28368_WPSOffice_Level1 " Type="http://schemas.openxmlformats.org/officeDocument/2006/relationships/hyperlink" Id="rId17"/><Relationship TargetMode="External" Target="#_Toc16905_WPSOffice_Level1 " Type="http://schemas.openxmlformats.org/officeDocument/2006/relationships/hyperlink" Id="rId18"/><Relationship TargetMode="External" Target="#_Toc9396_WPSOffice_Level1 " Type="http://schemas.openxmlformats.org/officeDocument/2006/relationships/hyperlink" Id="rId19"/><Relationship TargetMode="External" Target="#_Toc13604_WPSOffice_Level1 " Type="http://schemas.openxmlformats.org/officeDocument/2006/relationships/hyperlink" Id="rId20"/><Relationship TargetMode="External" Target="#_&#38468;&#24405;&#65306;ERP3.0&#34920;&#32467;&#26500;&#21450;&#25968;&#25454;&#26469;&#28304;&#23450;&#20041;" Type="http://schemas.openxmlformats.org/officeDocument/2006/relationships/hyperlink" Id="rId21"/><Relationship TargetMode="External" Target="#_&#38468;&#24405;&#65306;ERP3.0&#34920;&#32467;&#26500;&#21450;&#25968;&#25454;&#26469;&#28304;&#23450;&#20041;" Type="http://schemas.openxmlformats.org/officeDocument/2006/relationships/hyperlink" Id="rId22"/><Relationship Target="media/document_image_rId23.jpeg" Type="http://schemas.openxmlformats.org/officeDocument/2006/relationships/image" Id="rId23"/><Relationship TargetMode="External" Target="#_&#38468;&#24405;&#65306;ERP3.0&#34920;&#32467;&#26500;&#21450;&#25968;&#25454;&#26469;&#28304;&#23450;&#20041;" Type="http://schemas.openxmlformats.org/officeDocument/2006/relationships/hyperlink" Id="rId24"/><Relationship TargetMode="External" Target="#_&#38468;&#24405;&#65306;ERP3.0&#34920;&#32467;&#26500;&#21450;&#25968;&#25454;&#26469;&#28304;&#23450;&#20041;" Type="http://schemas.openxmlformats.org/officeDocument/2006/relationships/hyperlink" Id="rId25"/><Relationship Target="media/document_image_rId26.jpeg" Type="http://schemas.openxmlformats.org/officeDocument/2006/relationships/image" Id="rId26"/><Relationship Target="media/document_image_rId27.jpeg" Type="http://schemas.openxmlformats.org/officeDocument/2006/relationships/image" Id="rId27"/><Relationship Target="media/document_image_rId28.jpeg" Type="http://schemas.openxmlformats.org/officeDocument/2006/relationships/image" Id="rId28"/><Relationship Target="media/document_image_rId29.jpeg" Type="http://schemas.openxmlformats.org/officeDocument/2006/relationships/image" Id="rId29"/><Relationship Target="media/document_image_rId30.jpeg" Type="http://schemas.openxmlformats.org/officeDocument/2006/relationships/image" Id="rId3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