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14C7E">
      <w:pPr>
        <w:pStyle w:val="15"/>
        <w:rPr>
          <w:rFonts w:hint="default" w:ascii="Times New Roman" w:hAnsi="Times New Roman" w:cs="Times New Roman"/>
        </w:rPr>
      </w:pPr>
      <w:r>
        <w:rPr>
          <w:rFonts w:hint="default" w:ascii="Times New Roman" w:hAnsi="Times New Roman" w:cs="Times New Roman"/>
          <w:b/>
          <w:bCs/>
        </w:rPr>
        <w:t>NeuroConsciousness: First Engineering Implementation of</w:t>
      </w:r>
      <w:r>
        <w:rPr>
          <w:rFonts w:hint="default" w:ascii="Times New Roman" w:hAnsi="Times New Roman" w:cs="Times New Roman"/>
        </w:rPr>
        <w:br w:type="textWrapping"/>
      </w:r>
      <w:r>
        <w:rPr>
          <w:rFonts w:hint="default" w:ascii="Times New Roman" w:hAnsi="Times New Roman" w:cs="Times New Roman"/>
          <w:b/>
          <w:bCs/>
        </w:rPr>
        <w:t>Global Workspace Theory and Predictive Coding</w:t>
      </w:r>
      <w:r>
        <w:rPr>
          <w:rFonts w:hint="default" w:ascii="Times New Roman" w:hAnsi="Times New Roman" w:cs="Times New Roman"/>
        </w:rPr>
        <w:br w:type="textWrapping"/>
      </w:r>
      <w:r>
        <w:rPr>
          <w:rFonts w:hint="default" w:ascii="Times New Roman" w:hAnsi="Times New Roman" w:cs="Times New Roman"/>
        </w:rPr>
        <w:t>全球神经工作空间理论与预测编码的首次工程化实现</w:t>
      </w:r>
    </w:p>
    <w:p w14:paraId="1CA240C6">
      <w:pPr>
        <w:pStyle w:val="27"/>
        <w:rPr>
          <w:rFonts w:hint="default" w:ascii="Times New Roman" w:hAnsi="Times New Roman" w:cs="Times New Roman"/>
        </w:rPr>
      </w:pPr>
      <w:r>
        <w:rPr>
          <w:rFonts w:hint="default" w:ascii="Times New Roman" w:hAnsi="Times New Roman" w:cs="Times New Roman"/>
        </w:rPr>
        <w:t>WinClaw Consciousness Team</w:t>
      </w:r>
      <m:oMath>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1</m:t>
            </m:r>
            <m:r>
              <m:rPr>
                <m:nor/>
                <m:sty m:val="p"/>
              </m:rPr>
              <w:rPr>
                <w:rFonts w:hint="default" w:ascii="Times New Roman" w:hAnsi="Times New Roman" w:cs="Times New Roman"/>
                <w:b w:val="0"/>
                <w:i w:val="0"/>
              </w:rPr>
              <m:t>,∗</m:t>
            </m:r>
            <m:ctrlPr>
              <w:rPr>
                <w:rFonts w:hint="default" w:ascii="Cambria Math" w:hAnsi="Cambria Math" w:cs="Times New Roman"/>
              </w:rPr>
            </m:ctrlPr>
          </m:sup>
        </m:sSup>
      </m:oMath>
      <w:r>
        <w:rPr>
          <w:rFonts w:hint="default" w:ascii="Times New Roman" w:hAnsi="Times New Roman" w:cs="Times New Roman"/>
        </w:rPr>
        <w:br w:type="textWrapping"/>
      </w:r>
      <m:oMath>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i w:val="0"/>
              </w:rPr>
              <m:t>1</m:t>
            </m:r>
            <m:ctrlPr>
              <w:rPr>
                <w:rFonts w:hint="default" w:ascii="Cambria Math" w:hAnsi="Cambria Math" w:cs="Times New Roman"/>
              </w:rPr>
            </m:ctrlPr>
          </m:sup>
        </m:sSup>
      </m:oMath>
      <w:r>
        <w:rPr>
          <w:rFonts w:hint="default" w:ascii="Times New Roman" w:hAnsi="Times New Roman" w:cs="Times New Roman"/>
        </w:rPr>
        <w:t>WinClaw Research Lab, Consciousness Engineering Division</w:t>
      </w:r>
      <w:r>
        <w:rPr>
          <w:rFonts w:hint="default" w:ascii="Times New Roman" w:hAnsi="Times New Roman" w:cs="Times New Roman"/>
        </w:rPr>
        <w:br w:type="textWrapping"/>
      </w:r>
      <m:oMath>
        <m:sSup>
          <m:sSupPr>
            <m:ctrlPr>
              <w:rPr>
                <w:rFonts w:hint="default" w:ascii="Cambria Math" w:hAnsi="Cambria Math" w:cs="Times New Roman"/>
              </w:rPr>
            </m:ctrlPr>
          </m:sSupPr>
          <m:e>
            <m:r>
              <m:rPr>
                <m:nor/>
                <m:sty m:val="p"/>
              </m:rPr>
              <w:rPr>
                <w:rFonts w:hint="default" w:ascii="Times New Roman" w:hAnsi="Times New Roman" w:cs="Times New Roman"/>
                <w:i w:val="0"/>
              </w:rPr>
              <m:t>​</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oMath>
      <w:r>
        <w:rPr>
          <w:rFonts w:hint="default" w:ascii="Times New Roman" w:hAnsi="Times New Roman" w:cs="Times New Roman"/>
        </w:rPr>
        <w:t>Corresponding author: consciousness@winclaw.ai</w:t>
      </w:r>
    </w:p>
    <w:p w14:paraId="3114D949">
      <w:pPr>
        <w:pStyle w:val="14"/>
        <w:rPr>
          <w:rFonts w:hint="default" w:ascii="Times New Roman" w:hAnsi="Times New Roman" w:cs="Times New Roman"/>
        </w:rPr>
      </w:pPr>
      <w:r>
        <w:rPr>
          <w:rFonts w:hint="default" w:ascii="Times New Roman" w:hAnsi="Times New Roman" w:cs="Times New Roman"/>
        </w:rPr>
        <w:t>February 18, 2026</w:t>
      </w:r>
    </w:p>
    <w:p w14:paraId="2A8DA7AD">
      <w:pPr>
        <w:pStyle w:val="2"/>
        <w:rPr>
          <w:rFonts w:hint="default" w:ascii="Times New Roman" w:hAnsi="Times New Roman" w:cs="Times New Roman"/>
        </w:rPr>
      </w:pPr>
      <w:bookmarkStart w:id="0" w:name="introduction"/>
      <w:r>
        <w:rPr>
          <w:rFonts w:hint="default" w:ascii="Times New Roman" w:hAnsi="Times New Roman" w:cs="Times New Roman"/>
        </w:rPr>
        <w:t>Introduction</w:t>
      </w:r>
    </w:p>
    <w:p w14:paraId="69B1B7CA">
      <w:pPr>
        <w:pStyle w:val="4"/>
        <w:rPr>
          <w:rFonts w:hint="default" w:ascii="Times New Roman" w:hAnsi="Times New Roman" w:cs="Times New Roman"/>
        </w:rPr>
      </w:pPr>
      <w:bookmarkStart w:id="1" w:name="background-and-motivation"/>
      <w:r>
        <w:rPr>
          <w:rFonts w:hint="default" w:ascii="Times New Roman" w:hAnsi="Times New Roman" w:cs="Times New Roman"/>
        </w:rPr>
        <w:t>Background and Motivation</w:t>
      </w:r>
    </w:p>
    <w:p w14:paraId="2EE09FD3">
      <w:pPr>
        <w:pStyle w:val="23"/>
        <w:rPr>
          <w:rFonts w:hint="default" w:ascii="Times New Roman" w:hAnsi="Times New Roman" w:cs="Times New Roman"/>
        </w:rPr>
      </w:pPr>
      <w:r>
        <w:rPr>
          <w:rFonts w:hint="default" w:ascii="Times New Roman" w:hAnsi="Times New Roman" w:cs="Times New Roman"/>
        </w:rPr>
        <w:t>The quest to understand and replicate consciousness has been one of humanity’s most profound intellectual challenges for millennia. From ancient philosophical inquiries by Descartes ("Cogito, ergo sum") to modern neuroscientific investigations, the nature of conscious experience remains both fascinating and elusive.</w:t>
      </w:r>
    </w:p>
    <w:p w14:paraId="506BB15F">
      <w:pPr>
        <w:pStyle w:val="3"/>
        <w:rPr>
          <w:rFonts w:hint="default" w:ascii="Times New Roman" w:hAnsi="Times New Roman" w:cs="Times New Roman"/>
        </w:rPr>
      </w:pPr>
      <w:r>
        <w:rPr>
          <w:rFonts w:hint="default" w:ascii="Times New Roman" w:hAnsi="Times New Roman" w:cs="Times New Roman"/>
        </w:rPr>
        <w:t>Recent advances in neuroscience have converged on several key theories:</w:t>
      </w:r>
    </w:p>
    <w:p w14:paraId="793CF1E8">
      <w:pPr>
        <w:numPr>
          <w:ilvl w:val="0"/>
          <w:numId w:val="1"/>
        </w:numPr>
        <w:rPr>
          <w:rFonts w:hint="default" w:ascii="Times New Roman" w:hAnsi="Times New Roman" w:cs="Times New Roman"/>
        </w:rPr>
      </w:pPr>
      <w:r>
        <w:rPr>
          <w:rFonts w:hint="default" w:ascii="Times New Roman" w:hAnsi="Times New Roman" w:cs="Times New Roman"/>
          <w:b/>
          <w:bCs/>
        </w:rPr>
        <w:t>Global Neuronal Workspace Theory (GNWT)</w:t>
      </w:r>
      <w:r>
        <w:rPr>
          <w:rFonts w:hint="default" w:ascii="Times New Roman" w:hAnsi="Times New Roman" w:cs="Times New Roman"/>
        </w:rPr>
        <w:t>: Proposed by Baars and extended by Dehaene &amp; Changeux, suggesting consciousness arises from global information broadcasting across specialized brain regions.</w:t>
      </w:r>
    </w:p>
    <w:p w14:paraId="079503FC">
      <w:pPr>
        <w:numPr>
          <w:ilvl w:val="0"/>
          <w:numId w:val="1"/>
        </w:numPr>
        <w:rPr>
          <w:rFonts w:hint="default" w:ascii="Times New Roman" w:hAnsi="Times New Roman" w:cs="Times New Roman"/>
        </w:rPr>
      </w:pPr>
      <w:r>
        <w:rPr>
          <w:rFonts w:hint="default" w:ascii="Times New Roman" w:hAnsi="Times New Roman" w:cs="Times New Roman"/>
          <w:b/>
          <w:bCs/>
        </w:rPr>
        <w:t>Predictive Processing</w:t>
      </w:r>
      <w:r>
        <w:rPr>
          <w:rFonts w:hint="default" w:ascii="Times New Roman" w:hAnsi="Times New Roman" w:cs="Times New Roman"/>
        </w:rPr>
        <w:t>: Championed by Friston, proposing that the brain continuously generates predictions about sensory inputs and minimizes prediction errors (free energy principle).</w:t>
      </w:r>
    </w:p>
    <w:p w14:paraId="2627FE30">
      <w:pPr>
        <w:numPr>
          <w:ilvl w:val="0"/>
          <w:numId w:val="1"/>
        </w:numPr>
        <w:rPr>
          <w:rFonts w:hint="default" w:ascii="Times New Roman" w:hAnsi="Times New Roman" w:cs="Times New Roman"/>
        </w:rPr>
      </w:pPr>
      <w:r>
        <w:rPr>
          <w:rFonts w:hint="default" w:ascii="Times New Roman" w:hAnsi="Times New Roman" w:cs="Times New Roman"/>
          <w:b/>
          <w:bCs/>
        </w:rPr>
        <w:t>Higher-Order Thought (HOT)</w:t>
      </w:r>
      <w:r>
        <w:rPr>
          <w:rFonts w:hint="default" w:ascii="Times New Roman" w:hAnsi="Times New Roman" w:cs="Times New Roman"/>
        </w:rPr>
        <w:t>: Developed by Lau &amp; Rosenthal, positing that consciousness requires meta-representations of mental states.</w:t>
      </w:r>
    </w:p>
    <w:p w14:paraId="1ED93C9F">
      <w:pPr>
        <w:numPr>
          <w:ilvl w:val="0"/>
          <w:numId w:val="1"/>
        </w:numPr>
        <w:rPr>
          <w:rFonts w:hint="default" w:ascii="Times New Roman" w:hAnsi="Times New Roman" w:cs="Times New Roman"/>
        </w:rPr>
      </w:pPr>
      <w:r>
        <w:rPr>
          <w:rFonts w:hint="default" w:ascii="Times New Roman" w:hAnsi="Times New Roman" w:cs="Times New Roman"/>
          <w:b/>
          <w:bCs/>
        </w:rPr>
        <w:t>Integrated Information Theory (IIT)</w:t>
      </w:r>
      <w:r>
        <w:rPr>
          <w:rFonts w:hint="default" w:ascii="Times New Roman" w:hAnsi="Times New Roman" w:cs="Times New Roman"/>
        </w:rPr>
        <w:t>: Formulated by Tononi, defining consciousness as integrated information (</w:t>
      </w:r>
      <m:oMath>
        <m:r>
          <m:rPr>
            <m:nor/>
            <m:sty m:val="p"/>
          </m:rPr>
          <w:rPr>
            <w:rFonts w:hint="default" w:ascii="Times New Roman" w:hAnsi="Times New Roman" w:cs="Times New Roman"/>
            <w:b w:val="0"/>
            <w:i w:val="0"/>
          </w:rPr>
          <m:t>Φ</m:t>
        </m:r>
      </m:oMath>
      <w:r>
        <w:rPr>
          <w:rFonts w:hint="default" w:ascii="Times New Roman" w:hAnsi="Times New Roman" w:cs="Times New Roman"/>
        </w:rPr>
        <w:t>).</w:t>
      </w:r>
    </w:p>
    <w:p w14:paraId="749F8091">
      <w:pPr>
        <w:pStyle w:val="23"/>
        <w:rPr>
          <w:rFonts w:hint="default" w:ascii="Times New Roman" w:hAnsi="Times New Roman" w:cs="Times New Roman"/>
        </w:rPr>
      </w:pPr>
      <w:r>
        <w:rPr>
          <w:rFonts w:hint="default" w:ascii="Times New Roman" w:hAnsi="Times New Roman" w:cs="Times New Roman"/>
        </w:rPr>
        <w:t>However, despite theoretical progress, engineering implementations remain scarce and often limited to functional simulations rather than mechanistic reproductions.</w:t>
      </w:r>
    </w:p>
    <w:bookmarkEnd w:id="1"/>
    <w:p w14:paraId="74D80CB9">
      <w:pPr>
        <w:pStyle w:val="4"/>
        <w:rPr>
          <w:rFonts w:hint="default" w:ascii="Times New Roman" w:hAnsi="Times New Roman" w:cs="Times New Roman"/>
        </w:rPr>
      </w:pPr>
      <w:bookmarkStart w:id="2" w:name="our-contributions"/>
      <w:r>
        <w:rPr>
          <w:rFonts w:hint="default" w:ascii="Times New Roman" w:hAnsi="Times New Roman" w:cs="Times New Roman"/>
        </w:rPr>
        <w:t>Our Contributions</w:t>
      </w:r>
    </w:p>
    <w:p w14:paraId="0774C6BF">
      <w:pPr>
        <w:pStyle w:val="23"/>
        <w:rPr>
          <w:rFonts w:hint="default" w:ascii="Times New Roman" w:hAnsi="Times New Roman" w:cs="Times New Roman"/>
        </w:rPr>
      </w:pPr>
      <w:r>
        <w:rPr>
          <w:rFonts w:hint="default" w:ascii="Times New Roman" w:hAnsi="Times New Roman" w:cs="Times New Roman"/>
        </w:rPr>
        <w:t>This paper presents NeuroConsciousness, the first comprehensive engineering implementation that integrates multiple neuroscientific theories into a working software system. Our key contributions are:</w:t>
      </w:r>
    </w:p>
    <w:p w14:paraId="5FDBE761">
      <w:pPr>
        <w:numPr>
          <w:ilvl w:val="0"/>
          <w:numId w:val="2"/>
        </w:numPr>
        <w:rPr>
          <w:rFonts w:hint="default" w:ascii="Times New Roman" w:hAnsi="Times New Roman" w:cs="Times New Roman"/>
        </w:rPr>
      </w:pPr>
      <w:r>
        <w:rPr>
          <w:rFonts w:hint="default" w:ascii="Times New Roman" w:hAnsi="Times New Roman" w:cs="Times New Roman"/>
          <w:b/>
          <w:bCs/>
        </w:rPr>
        <w:t>First Complete GNWT Implementation</w:t>
      </w:r>
      <w:r>
        <w:rPr>
          <w:rFonts w:hint="default" w:ascii="Times New Roman" w:hAnsi="Times New Roman" w:cs="Times New Roman"/>
        </w:rPr>
        <w:t>: A spiking neural network realization with 40Hz gamma oscillation, competitive selection, and global broadcast mechanisms.</w:t>
      </w:r>
    </w:p>
    <w:p w14:paraId="68B8A058">
      <w:pPr>
        <w:numPr>
          <w:ilvl w:val="0"/>
          <w:numId w:val="2"/>
        </w:numPr>
        <w:rPr>
          <w:rFonts w:hint="default" w:ascii="Times New Roman" w:hAnsi="Times New Roman" w:cs="Times New Roman"/>
        </w:rPr>
      </w:pPr>
      <w:r>
        <w:rPr>
          <w:rFonts w:hint="default" w:ascii="Times New Roman" w:hAnsi="Times New Roman" w:cs="Times New Roman"/>
          <w:b/>
          <w:bCs/>
        </w:rPr>
        <w:t>Hierarchical Predictive Coding</w:t>
      </w:r>
      <w:r>
        <w:rPr>
          <w:rFonts w:hint="default" w:ascii="Times New Roman" w:hAnsi="Times New Roman" w:cs="Times New Roman"/>
        </w:rPr>
        <w:t>: Four-level architecture implementing interoception, body schema, narrative self, and meta-agency with free energy minimization.</w:t>
      </w:r>
    </w:p>
    <w:p w14:paraId="7E9D64F6">
      <w:pPr>
        <w:numPr>
          <w:ilvl w:val="0"/>
          <w:numId w:val="2"/>
        </w:numPr>
        <w:rPr>
          <w:rFonts w:hint="default" w:ascii="Times New Roman" w:hAnsi="Times New Roman" w:cs="Times New Roman"/>
        </w:rPr>
      </w:pPr>
      <w:r>
        <w:rPr>
          <w:rFonts w:hint="default" w:ascii="Times New Roman" w:hAnsi="Times New Roman" w:cs="Times New Roman"/>
          <w:b/>
          <w:bCs/>
        </w:rPr>
        <w:t>STDP-Based Structural Plasticity</w:t>
      </w:r>
      <w:r>
        <w:rPr>
          <w:rFonts w:hint="default" w:ascii="Times New Roman" w:hAnsi="Times New Roman" w:cs="Times New Roman"/>
        </w:rPr>
        <w:t>: Biologically plausible memory system supporting rapid encoding, associative retrieval, and long-term consolidation.</w:t>
      </w:r>
    </w:p>
    <w:p w14:paraId="3BB51349">
      <w:pPr>
        <w:numPr>
          <w:ilvl w:val="0"/>
          <w:numId w:val="2"/>
        </w:numPr>
        <w:rPr>
          <w:rFonts w:hint="default" w:ascii="Times New Roman" w:hAnsi="Times New Roman" w:cs="Times New Roman"/>
        </w:rPr>
      </w:pPr>
      <w:r>
        <w:rPr>
          <w:rFonts w:hint="default" w:ascii="Times New Roman" w:hAnsi="Times New Roman" w:cs="Times New Roman"/>
          <w:b/>
          <w:bCs/>
        </w:rPr>
        <w:t>Four Neuromodulatory Systems</w:t>
      </w:r>
      <w:r>
        <w:rPr>
          <w:rFonts w:hint="default" w:ascii="Times New Roman" w:hAnsi="Times New Roman" w:cs="Times New Roman"/>
        </w:rPr>
        <w:t>: Computational models of dopamine (reward prediction error), serotonin (mood regulation), norepinephrine (arousal/threat), and acetylcholine (attention/learning gate).</w:t>
      </w:r>
    </w:p>
    <w:p w14:paraId="3CC795D4">
      <w:pPr>
        <w:numPr>
          <w:ilvl w:val="0"/>
          <w:numId w:val="2"/>
        </w:numPr>
        <w:rPr>
          <w:rFonts w:hint="default" w:ascii="Times New Roman" w:hAnsi="Times New Roman" w:cs="Times New Roman"/>
        </w:rPr>
      </w:pPr>
      <w:r>
        <w:rPr>
          <w:rFonts w:hint="default" w:ascii="Times New Roman" w:hAnsi="Times New Roman" w:cs="Times New Roman"/>
          <w:b/>
          <w:bCs/>
        </w:rPr>
        <w:t>Hybrid Integration</w:t>
      </w:r>
      <w:r>
        <w:rPr>
          <w:rFonts w:hint="default" w:ascii="Times New Roman" w:hAnsi="Times New Roman" w:cs="Times New Roman"/>
        </w:rPr>
        <w:t>: Seamless combination with traditional AI architectures, enabling both functional simulation and mechanistic reproduction.</w:t>
      </w:r>
    </w:p>
    <w:p w14:paraId="2C8D568C">
      <w:pPr>
        <w:numPr>
          <w:ilvl w:val="0"/>
          <w:numId w:val="2"/>
        </w:numPr>
        <w:rPr>
          <w:rFonts w:hint="default" w:ascii="Times New Roman" w:hAnsi="Times New Roman" w:cs="Times New Roman"/>
        </w:rPr>
      </w:pPr>
      <w:r>
        <w:rPr>
          <w:rFonts w:hint="default" w:ascii="Times New Roman" w:hAnsi="Times New Roman" w:cs="Times New Roman"/>
          <w:b/>
          <w:bCs/>
        </w:rPr>
        <w:t>Open Source Release</w:t>
      </w:r>
      <w:r>
        <w:rPr>
          <w:rFonts w:hint="default" w:ascii="Times New Roman" w:hAnsi="Times New Roman" w:cs="Times New Roman"/>
        </w:rPr>
        <w:t>: Complete codebase (3̃300 lines) with documentation, tests, and visualization tools to ensure reproducibility.</w:t>
      </w:r>
    </w:p>
    <w:bookmarkEnd w:id="2"/>
    <w:p w14:paraId="0883937B">
      <w:pPr>
        <w:pStyle w:val="4"/>
        <w:rPr>
          <w:rFonts w:hint="default" w:ascii="Times New Roman" w:hAnsi="Times New Roman" w:cs="Times New Roman"/>
        </w:rPr>
      </w:pPr>
      <w:bookmarkStart w:id="3" w:name="paper-organization"/>
      <w:r>
        <w:rPr>
          <w:rFonts w:hint="default" w:ascii="Times New Roman" w:hAnsi="Times New Roman" w:cs="Times New Roman"/>
        </w:rPr>
        <w:t>Paper Organization</w:t>
      </w:r>
    </w:p>
    <w:p w14:paraId="0901BA78">
      <w:pPr>
        <w:pStyle w:val="23"/>
        <w:rPr>
          <w:rFonts w:hint="default" w:ascii="Times New Roman" w:hAnsi="Times New Roman" w:cs="Times New Roman"/>
        </w:rPr>
      </w:pPr>
      <w:r>
        <w:rPr>
          <w:rFonts w:hint="default" w:ascii="Times New Roman" w:hAnsi="Times New Roman" w:cs="Times New Roman"/>
        </w:rPr>
        <w:t>The remainder of this paper is organized as follows: Section 2 reviews related work. Section 3 details our system architecture. Section 4 describes experimental setups and results. Section 5 discusses implications and limitations. Section 6 concludes with future directions.</w:t>
      </w:r>
    </w:p>
    <w:bookmarkEnd w:id="0"/>
    <w:bookmarkEnd w:id="3"/>
    <w:p w14:paraId="01CE55EC">
      <w:pPr>
        <w:pStyle w:val="2"/>
        <w:rPr>
          <w:rFonts w:hint="default" w:ascii="Times New Roman" w:hAnsi="Times New Roman" w:cs="Times New Roman"/>
        </w:rPr>
      </w:pPr>
      <w:bookmarkStart w:id="4" w:name="related-work"/>
      <w:r>
        <w:rPr>
          <w:rFonts w:hint="default" w:ascii="Times New Roman" w:hAnsi="Times New Roman" w:cs="Times New Roman"/>
        </w:rPr>
        <w:t>Related Work</w:t>
      </w:r>
    </w:p>
    <w:p w14:paraId="6A809D6B">
      <w:pPr>
        <w:pStyle w:val="4"/>
        <w:rPr>
          <w:rFonts w:hint="default" w:ascii="Times New Roman" w:hAnsi="Times New Roman" w:cs="Times New Roman"/>
        </w:rPr>
      </w:pPr>
      <w:bookmarkStart w:id="5" w:name="consciousness-theories"/>
      <w:r>
        <w:rPr>
          <w:rFonts w:hint="default" w:ascii="Times New Roman" w:hAnsi="Times New Roman" w:cs="Times New Roman"/>
        </w:rPr>
        <w:t>Consciousness Theories</w:t>
      </w:r>
    </w:p>
    <w:p w14:paraId="3D63DAFC">
      <w:pPr>
        <w:pStyle w:val="23"/>
        <w:rPr>
          <w:rFonts w:hint="default" w:ascii="Times New Roman" w:hAnsi="Times New Roman" w:cs="Times New Roman"/>
        </w:rPr>
      </w:pPr>
      <w:r>
        <w:rPr>
          <w:rFonts w:hint="default" w:ascii="Times New Roman" w:hAnsi="Times New Roman" w:cs="Times New Roman"/>
          <w:b/>
          <w:bCs/>
        </w:rPr>
        <w:t>Global Workspace Theory</w:t>
      </w:r>
      <w:r>
        <w:rPr>
          <w:rFonts w:hint="default" w:ascii="Times New Roman" w:hAnsi="Times New Roman" w:cs="Times New Roman"/>
        </w:rPr>
        <w:t>: Baurs’ psychological GWT laid the foundation, later refined by Dehaene’s neuronal implementation proposal. However, no complete software implementation existed until now.</w:t>
      </w:r>
    </w:p>
    <w:p w14:paraId="7FA8AAD9">
      <w:pPr>
        <w:pStyle w:val="3"/>
        <w:rPr>
          <w:rFonts w:hint="default" w:ascii="Times New Roman" w:hAnsi="Times New Roman" w:cs="Times New Roman"/>
        </w:rPr>
      </w:pPr>
      <w:r>
        <w:rPr>
          <w:rFonts w:hint="default" w:ascii="Times New Roman" w:hAnsi="Times New Roman" w:cs="Times New Roman"/>
          <w:b/>
          <w:bCs/>
        </w:rPr>
        <w:t>Predictive Processing</w:t>
      </w:r>
      <w:r>
        <w:rPr>
          <w:rFonts w:hint="default" w:ascii="Times New Roman" w:hAnsi="Times New Roman" w:cs="Times New Roman"/>
        </w:rPr>
        <w:t>: Friston’s free energy principle provides mathematical formalization but lacks concrete engineering blueprints. Recent work focuses on specific applications (e.g., active inference) rather than general consciousness.</w:t>
      </w:r>
    </w:p>
    <w:p w14:paraId="091A6114">
      <w:pPr>
        <w:pStyle w:val="3"/>
        <w:rPr>
          <w:rFonts w:hint="default" w:ascii="Times New Roman" w:hAnsi="Times New Roman" w:cs="Times New Roman"/>
        </w:rPr>
      </w:pPr>
      <w:r>
        <w:rPr>
          <w:rFonts w:hint="default" w:ascii="Times New Roman" w:hAnsi="Times New Roman" w:cs="Times New Roman"/>
          <w:b/>
          <w:bCs/>
        </w:rPr>
        <w:t>Neuromorphic Engineering</w:t>
      </w:r>
      <w:r>
        <w:rPr>
          <w:rFonts w:hint="default" w:ascii="Times New Roman" w:hAnsi="Times New Roman" w:cs="Times New Roman"/>
        </w:rPr>
        <w:t>: IBM’s TrueNorth and Intel’s Loihi chips demonstrate hardware efficiency but target pattern recognition, not consciousness. Software frameworks like NEST and Brian support spiking networks but require manual configuration.</w:t>
      </w:r>
    </w:p>
    <w:bookmarkEnd w:id="5"/>
    <w:p w14:paraId="71691B68">
      <w:pPr>
        <w:pStyle w:val="4"/>
        <w:rPr>
          <w:rFonts w:hint="default" w:ascii="Times New Roman" w:hAnsi="Times New Roman" w:cs="Times New Roman"/>
        </w:rPr>
      </w:pPr>
      <w:bookmarkStart w:id="6" w:name="artificial-consciousness-attempts"/>
      <w:r>
        <w:rPr>
          <w:rFonts w:hint="default" w:ascii="Times New Roman" w:hAnsi="Times New Roman" w:cs="Times New Roman"/>
        </w:rPr>
        <w:t>Artificial Consciousness Attempts</w:t>
      </w:r>
    </w:p>
    <w:p w14:paraId="1E53A772">
      <w:pPr>
        <w:pStyle w:val="23"/>
        <w:rPr>
          <w:rFonts w:hint="default" w:ascii="Times New Roman" w:hAnsi="Times New Roman" w:cs="Times New Roman"/>
        </w:rPr>
      </w:pPr>
      <w:r>
        <w:rPr>
          <w:rFonts w:hint="default" w:ascii="Times New Roman" w:hAnsi="Times New Roman" w:cs="Times New Roman"/>
        </w:rPr>
        <w:t>Previous attempts at artificial consciousness include:</w:t>
      </w:r>
    </w:p>
    <w:p w14:paraId="7387A52B">
      <w:pPr>
        <w:numPr>
          <w:ilvl w:val="0"/>
          <w:numId w:val="1"/>
        </w:numPr>
        <w:rPr>
          <w:rFonts w:hint="default" w:ascii="Times New Roman" w:hAnsi="Times New Roman" w:cs="Times New Roman"/>
        </w:rPr>
      </w:pPr>
      <w:r>
        <w:rPr>
          <w:rFonts w:hint="default" w:ascii="Times New Roman" w:hAnsi="Times New Roman" w:cs="Times New Roman"/>
        </w:rPr>
        <w:t>LIDA (Learning Intelligent Distribution Agent): Cognitive architecture with some consciousness-like features but no neural implementation.</w:t>
      </w:r>
    </w:p>
    <w:p w14:paraId="577C90B4">
      <w:pPr>
        <w:numPr>
          <w:ilvl w:val="0"/>
          <w:numId w:val="1"/>
        </w:numPr>
        <w:rPr>
          <w:rFonts w:hint="default" w:ascii="Times New Roman" w:hAnsi="Times New Roman" w:cs="Times New Roman"/>
        </w:rPr>
      </w:pPr>
      <w:r>
        <w:rPr>
          <w:rFonts w:hint="default" w:ascii="Times New Roman" w:hAnsi="Times New Roman" w:cs="Times New Roman"/>
        </w:rPr>
        <w:t>CogAff (Cognitive-Affective): Multi-layer architecture lacking biological grounding.</w:t>
      </w:r>
    </w:p>
    <w:p w14:paraId="65800247">
      <w:pPr>
        <w:numPr>
          <w:ilvl w:val="0"/>
          <w:numId w:val="1"/>
        </w:numPr>
        <w:rPr>
          <w:rFonts w:hint="default" w:ascii="Times New Roman" w:hAnsi="Times New Roman" w:cs="Times New Roman"/>
        </w:rPr>
      </w:pPr>
      <w:r>
        <w:rPr>
          <w:rFonts w:hint="default" w:ascii="Times New Roman" w:hAnsi="Times New Roman" w:cs="Times New Roman"/>
        </w:rPr>
        <w:t>Recent LLM-based agents: Show emergent behaviors but lack genuine self-modeling and subjective experience.</w:t>
      </w:r>
    </w:p>
    <w:p w14:paraId="72CF065F">
      <w:pPr>
        <w:pStyle w:val="23"/>
        <w:rPr>
          <w:rFonts w:hint="default" w:ascii="Times New Roman" w:hAnsi="Times New Roman" w:cs="Times New Roman"/>
        </w:rPr>
      </w:pPr>
      <w:r>
        <w:rPr>
          <w:rFonts w:hint="default" w:ascii="Times New Roman" w:hAnsi="Times New Roman" w:cs="Times New Roman"/>
        </w:rPr>
        <w:t>Our work differs fundamentally by implementing actual neurobiological mechanisms rather than abstract cognitive functions.</w:t>
      </w:r>
    </w:p>
    <w:bookmarkEnd w:id="4"/>
    <w:bookmarkEnd w:id="6"/>
    <w:p w14:paraId="4A2257B8">
      <w:pPr>
        <w:pStyle w:val="2"/>
        <w:rPr>
          <w:rFonts w:hint="default" w:ascii="Times New Roman" w:hAnsi="Times New Roman" w:cs="Times New Roman"/>
        </w:rPr>
      </w:pPr>
      <w:bookmarkStart w:id="7" w:name="system-architecture"/>
      <w:r>
        <w:rPr>
          <w:rFonts w:hint="default" w:ascii="Times New Roman" w:hAnsi="Times New Roman" w:cs="Times New Roman"/>
        </w:rPr>
        <w:t>System Architecture</w:t>
      </w:r>
    </w:p>
    <w:p w14:paraId="4ECCA777">
      <w:pPr>
        <w:pStyle w:val="4"/>
        <w:rPr>
          <w:rFonts w:hint="default" w:ascii="Times New Roman" w:hAnsi="Times New Roman" w:cs="Times New Roman"/>
        </w:rPr>
      </w:pPr>
      <w:bookmarkStart w:id="8" w:name="overview"/>
      <w:r>
        <w:rPr>
          <w:rFonts w:hint="default" w:ascii="Times New Roman" w:hAnsi="Times New Roman" w:cs="Times New Roman"/>
        </w:rPr>
        <w:t>Overview</w:t>
      </w:r>
    </w:p>
    <w:p w14:paraId="3DC535ED">
      <w:pPr>
        <w:pStyle w:val="23"/>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HYPERLINK \l "fig:architecture" \h </w:instrText>
      </w:r>
      <w:r>
        <w:rPr>
          <w:rFonts w:hint="default" w:ascii="Times New Roman" w:hAnsi="Times New Roman" w:cs="Times New Roman"/>
        </w:rPr>
        <w:fldChar w:fldCharType="separate"/>
      </w:r>
      <w:r>
        <w:rPr>
          <w:rStyle w:val="20"/>
          <w:rFonts w:hint="default" w:ascii="Times New Roman" w:hAnsi="Times New Roman" w:cs="Times New Roman"/>
        </w:rPr>
        <w:t>1</w:t>
      </w:r>
      <w:r>
        <w:rPr>
          <w:rStyle w:val="20"/>
          <w:rFonts w:hint="default" w:ascii="Times New Roman" w:hAnsi="Times New Roman" w:cs="Times New Roman"/>
        </w:rPr>
        <w:fldChar w:fldCharType="end"/>
      </w:r>
      <w:r>
        <w:rPr>
          <w:rFonts w:hint="default" w:ascii="Times New Roman" w:hAnsi="Times New Roman" w:cs="Times New Roman"/>
        </w:rPr>
        <w:t xml:space="preserve"> shows the overall architecture. The system processes information through six stages:</w:t>
      </w:r>
    </w:p>
    <w:p w14:paraId="42D0B9C3">
      <w:pPr>
        <w:pStyle w:val="45"/>
        <w:rPr>
          <w:rFonts w:hint="default" w:ascii="Times New Roman" w:hAnsi="Times New Roman" w:cs="Times New Roman"/>
        </w:rPr>
      </w:pPr>
      <w:bookmarkStart w:id="9" w:name="fig:architecture"/>
      <w:r>
        <w:rPr>
          <w:rFonts w:hint="default" w:ascii="Times New Roman" w:hAnsi="Times New Roman" w:cs="Times New Roman"/>
        </w:rPr>
        <w:t>NeuroConsciousness architecture overview. Sensory input undergoes thalamic gating, cortical processing, hippocampal binding, workspace competition, global broadcast, and predictive self-inference.</w:t>
      </w:r>
    </w:p>
    <w:bookmarkEnd w:id="8"/>
    <w:bookmarkEnd w:id="9"/>
    <w:p w14:paraId="06245993">
      <w:pPr>
        <w:pStyle w:val="4"/>
        <w:rPr>
          <w:rFonts w:hint="default" w:ascii="Times New Roman" w:hAnsi="Times New Roman" w:cs="Times New Roman"/>
        </w:rPr>
      </w:pPr>
      <w:bookmarkStart w:id="10" w:name="core-components"/>
      <w:r>
        <w:rPr>
          <w:rFonts w:hint="default" w:ascii="Times New Roman" w:hAnsi="Times New Roman" w:cs="Times New Roman"/>
        </w:rPr>
        <w:t>Core Components</w:t>
      </w:r>
    </w:p>
    <w:p w14:paraId="3BD0DB0F">
      <w:pPr>
        <w:pStyle w:val="5"/>
        <w:rPr>
          <w:rFonts w:hint="default" w:ascii="Times New Roman" w:hAnsi="Times New Roman" w:cs="Times New Roman"/>
        </w:rPr>
      </w:pPr>
      <w:bookmarkStart w:id="11" w:name="synaptic-plasticity-memory"/>
      <w:r>
        <w:rPr>
          <w:rFonts w:hint="default" w:ascii="Times New Roman" w:hAnsi="Times New Roman" w:cs="Times New Roman"/>
        </w:rPr>
        <w:t>Synaptic Plasticity Memory</w:t>
      </w:r>
    </w:p>
    <w:p w14:paraId="62B6B177">
      <w:pPr>
        <w:pStyle w:val="23"/>
        <w:rPr>
          <w:rFonts w:hint="default" w:ascii="Times New Roman" w:hAnsi="Times New Roman" w:cs="Times New Roman"/>
        </w:rPr>
      </w:pPr>
      <w:r>
        <w:rPr>
          <w:rFonts w:hint="default" w:ascii="Times New Roman" w:hAnsi="Times New Roman" w:cs="Times New Roman"/>
        </w:rPr>
        <w:t>Memory is implemented using STDP learning rule:</w:t>
      </w:r>
    </w:p>
    <w:p w14:paraId="3C0F4CFA">
      <w:pPr>
        <w:pStyle w:val="3"/>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Δ</m:t>
          </m:r>
          <m:r>
            <m:rPr>
              <m:nor/>
            </m:rPr>
            <w:rPr>
              <w:rFonts w:hint="default" w:ascii="Times New Roman" w:hAnsi="Times New Roman" w:cs="Times New Roman"/>
              <w:i/>
            </w:rPr>
            <m:t>w</m:t>
          </m:r>
          <m:r>
            <m:rPr>
              <m:nor/>
              <m:sty m:val="p"/>
            </m:rPr>
            <w:rPr>
              <w:rFonts w:hint="default" w:ascii="Times New Roman" w:hAnsi="Times New Roman" w:cs="Times New Roman"/>
              <w:b w:val="0"/>
              <w:i w:val="0"/>
            </w:rPr>
            <m:t>=</m:t>
          </m:r>
          <m:d>
            <m:dPr>
              <m:begChr m:val="{"/>
              <m:sep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rPr>
                  </m:ctrlPr>
                </m:mPr>
                <m:mr>
                  <m:e>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sSup>
                      <m:sSupPr>
                        <m:ctrlPr>
                          <w:rPr>
                            <w:rFonts w:hint="default" w:ascii="Cambria Math" w:hAnsi="Cambria Math" w:cs="Times New Roman"/>
                          </w:rPr>
                        </m:ctrlPr>
                      </m:sSupPr>
                      <m:e>
                        <m:r>
                          <m:rPr>
                            <m:nor/>
                          </m:rPr>
                          <w:rPr>
                            <w:rFonts w:hint="default" w:ascii="Times New Roman" w:hAnsi="Times New Roman" w:cs="Times New Roman"/>
                            <w:i/>
                          </w:rPr>
                          <m:t>e</m:t>
                        </m:r>
                        <m:ctrlPr>
                          <w:rPr>
                            <w:rFonts w:hint="default" w:ascii="Cambria Math" w:hAnsi="Cambria Math" w:cs="Times New Roman"/>
                          </w:rPr>
                        </m:ctrlPr>
                      </m:e>
                      <m:sup>
                        <m:r>
                          <m:rPr>
                            <m:nor/>
                            <m:sty m:val="p"/>
                          </m:rPr>
                          <w:rPr>
                            <w:rFonts w:hint="default" w:ascii="Times New Roman" w:hAnsi="Times New Roman" w:cs="Times New Roman"/>
                            <w:b w:val="0"/>
                            <w:i w:val="0"/>
                          </w:rPr>
                          <m:t>−Δ</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τ</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ctrlPr>
                          <w:rPr>
                            <w:rFonts w:hint="default" w:ascii="Cambria Math" w:hAnsi="Cambria Math" w:cs="Times New Roman"/>
                          </w:rPr>
                        </m:ctrlPr>
                      </m:sup>
                    </m:sSup>
                    <m:ctrlPr>
                      <w:rPr>
                        <w:rFonts w:hint="default" w:ascii="Cambria Math" w:hAnsi="Cambria Math" w:cs="Times New Roman"/>
                      </w:rPr>
                    </m:ctrlPr>
                  </m:e>
                  <m:e>
                    <m:r>
                      <m:rPr>
                        <m:nor/>
                        <m:sty m:val="p"/>
                      </m:rPr>
                      <w:rPr>
                        <w:rFonts w:hint="default" w:ascii="Times New Roman" w:hAnsi="Times New Roman" w:cs="Times New Roman"/>
                        <w:b w:val="0"/>
                        <w:i w:val="0"/>
                      </w:rPr>
                      <m:t>ifΔ</m:t>
                    </m:r>
                    <m:r>
                      <m:rPr>
                        <m:nor/>
                      </m:rPr>
                      <w:rPr>
                        <w:rFonts w:hint="default" w:ascii="Times New Roman" w:hAnsi="Times New Roman" w:cs="Times New Roman"/>
                        <w:i/>
                      </w:rPr>
                      <m:t>t</m:t>
                    </m:r>
                    <m:r>
                      <m:rPr>
                        <m:nor/>
                        <m:sty m:val="p"/>
                      </m:rPr>
                      <w:rPr>
                        <w:rFonts w:hint="default" w:ascii="Times New Roman" w:hAnsi="Times New Roman" w:cs="Times New Roman"/>
                        <w:b w:val="0"/>
                        <w:i w:val="0"/>
                      </w:rPr>
                      <m:t>&gt;</m:t>
                    </m:r>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(LTP)</m:t>
                    </m:r>
                    <m:ctrlPr>
                      <w:rPr>
                        <w:rFonts w:hint="default" w:ascii="Cambria Math" w:hAnsi="Cambria Math" w:cs="Times New Roman"/>
                      </w:rPr>
                    </m:ctrlPr>
                  </m:e>
                </m:mr>
                <m:mr>
                  <m:e>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sSup>
                      <m:sSupPr>
                        <m:ctrlPr>
                          <w:rPr>
                            <w:rFonts w:hint="default" w:ascii="Cambria Math" w:hAnsi="Cambria Math" w:cs="Times New Roman"/>
                          </w:rPr>
                        </m:ctrlPr>
                      </m:sSupPr>
                      <m:e>
                        <m:r>
                          <m:rPr>
                            <m:nor/>
                          </m:rPr>
                          <w:rPr>
                            <w:rFonts w:hint="default" w:ascii="Times New Roman" w:hAnsi="Times New Roman" w:cs="Times New Roman"/>
                            <w:i/>
                          </w:rPr>
                          <m:t>e</m:t>
                        </m:r>
                        <m:ctrlPr>
                          <w:rPr>
                            <w:rFonts w:hint="default" w:ascii="Cambria Math" w:hAnsi="Cambria Math" w:cs="Times New Roman"/>
                          </w:rPr>
                        </m:ctrlPr>
                      </m:e>
                      <m:sup>
                        <m:r>
                          <m:rPr>
                            <m:nor/>
                            <m:sty m:val="p"/>
                          </m:rPr>
                          <w:rPr>
                            <w:rFonts w:hint="default" w:ascii="Times New Roman" w:hAnsi="Times New Roman" w:cs="Times New Roman"/>
                            <w:b w:val="0"/>
                            <w:i w:val="0"/>
                          </w:rPr>
                          <m:t>Δ</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τ</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ctrlPr>
                          <w:rPr>
                            <w:rFonts w:hint="default" w:ascii="Cambria Math" w:hAnsi="Cambria Math" w:cs="Times New Roman"/>
                          </w:rPr>
                        </m:ctrlPr>
                      </m:sup>
                    </m:sSup>
                    <m:ctrlPr>
                      <w:rPr>
                        <w:rFonts w:hint="default" w:ascii="Cambria Math" w:hAnsi="Cambria Math" w:cs="Times New Roman"/>
                      </w:rPr>
                    </m:ctrlPr>
                  </m:e>
                  <m:e>
                    <m:r>
                      <m:rPr>
                        <m:nor/>
                        <m:sty m:val="p"/>
                      </m:rPr>
                      <w:rPr>
                        <w:rFonts w:hint="default" w:ascii="Times New Roman" w:hAnsi="Times New Roman" w:cs="Times New Roman"/>
                        <w:b w:val="0"/>
                        <w:i w:val="0"/>
                      </w:rPr>
                      <m:t>ifΔ</m:t>
                    </m:r>
                    <m:r>
                      <m:rPr>
                        <m:nor/>
                      </m:rPr>
                      <w:rPr>
                        <w:rFonts w:hint="default" w:ascii="Times New Roman" w:hAnsi="Times New Roman" w:cs="Times New Roman"/>
                        <w:i/>
                      </w:rPr>
                      <m:t>t</m:t>
                    </m:r>
                    <m:r>
                      <m:rPr>
                        <m:nor/>
                        <m:sty m:val="p"/>
                      </m:rPr>
                      <w:rPr>
                        <w:rFonts w:hint="default" w:ascii="Times New Roman" w:hAnsi="Times New Roman" w:cs="Times New Roman"/>
                        <w:b w:val="0"/>
                        <w:i w:val="0"/>
                      </w:rPr>
                      <m:t>&lt;</m:t>
                    </m:r>
                    <m:r>
                      <m:rPr>
                        <m:nor/>
                        <m:sty m:val="p"/>
                      </m:rPr>
                      <w:rPr>
                        <w:rFonts w:hint="default" w:ascii="Times New Roman" w:hAnsi="Times New Roman" w:cs="Times New Roman"/>
                        <w:i w:val="0"/>
                      </w:rPr>
                      <m:t>0</m:t>
                    </m:r>
                    <m:r>
                      <m:rPr>
                        <m:nor/>
                        <m:sty m:val="p"/>
                      </m:rPr>
                      <w:rPr>
                        <w:rFonts w:hint="default" w:ascii="Times New Roman" w:hAnsi="Times New Roman" w:cs="Times New Roman"/>
                        <w:b w:val="0"/>
                        <w:i w:val="0"/>
                      </w:rPr>
                      <m:t>(LTD)</m:t>
                    </m:r>
                    <m:ctrlPr>
                      <w:rPr>
                        <w:rFonts w:hint="default" w:ascii="Cambria Math" w:hAnsi="Cambria Math" w:cs="Times New Roman"/>
                      </w:rPr>
                    </m:ctrlPr>
                  </m:e>
                </m:mr>
              </m:m>
              <m:ctrlPr>
                <w:rPr>
                  <w:rFonts w:hint="default" w:ascii="Cambria Math" w:hAnsi="Cambria Math" w:cs="Times New Roman"/>
                </w:rPr>
              </m:ctrlPr>
            </m:e>
          </m:d>
        </m:oMath>
      </m:oMathPara>
    </w:p>
    <w:p w14:paraId="1436E796">
      <w:pPr>
        <w:pStyle w:val="23"/>
        <w:rPr>
          <w:rFonts w:hint="default" w:ascii="Times New Roman" w:hAnsi="Times New Roman" w:cs="Times New Roman"/>
        </w:rPr>
      </w:pPr>
      <w:r>
        <w:rPr>
          <w:rFonts w:hint="default" w:ascii="Times New Roman" w:hAnsi="Times New Roman" w:cs="Times New Roman"/>
        </w:rPr>
        <w:t xml:space="preserve">where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post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pre</m:t>
            </m:r>
            <m:ctrlPr>
              <w:rPr>
                <w:rFonts w:hint="default" w:ascii="Cambria Math" w:hAnsi="Cambria Math" w:cs="Times New Roman"/>
              </w:rPr>
            </m:ctrlPr>
          </m:sub>
        </m:sSub>
      </m:oMath>
      <w:r>
        <w:rPr>
          <w:rFonts w:hint="default" w:ascii="Times New Roman" w:hAnsi="Times New Roman" w:cs="Times New Roman"/>
        </w:rPr>
        <w:t xml:space="preserve">, with default parameters </w:t>
      </w:r>
      <m:oMath>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0.1</m:t>
        </m:r>
      </m:oMath>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0.12</m:t>
        </m:r>
      </m:oMath>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τ</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τ</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20</m:t>
        </m:r>
      </m:oMath>
      <w:r>
        <w:rPr>
          <w:rFonts w:hint="default" w:ascii="Times New Roman" w:hAnsi="Times New Roman" w:cs="Times New Roman"/>
        </w:rPr>
        <w:t xml:space="preserve"> ms.</w:t>
      </w:r>
    </w:p>
    <w:p w14:paraId="46C8684C">
      <w:pPr>
        <w:pStyle w:val="3"/>
        <w:rPr>
          <w:rFonts w:hint="default" w:ascii="Times New Roman" w:hAnsi="Times New Roman" w:cs="Times New Roman"/>
        </w:rPr>
      </w:pPr>
      <w:r>
        <w:rPr>
          <w:rFonts w:hint="default" w:ascii="Times New Roman" w:hAnsi="Times New Roman" w:cs="Times New Roman"/>
        </w:rPr>
        <w:t>Structural plasticity extends this with dendritic spine dynamics:</w:t>
      </w:r>
    </w:p>
    <w:p w14:paraId="14C0ACE2">
      <w:pPr>
        <w:numPr>
          <w:ilvl w:val="0"/>
          <w:numId w:val="1"/>
        </w:numPr>
        <w:rPr>
          <w:rFonts w:hint="default" w:ascii="Times New Roman" w:hAnsi="Times New Roman" w:cs="Times New Roman"/>
        </w:rPr>
      </w:pPr>
      <w:r>
        <w:rPr>
          <w:rFonts w:hint="default" w:ascii="Times New Roman" w:hAnsi="Times New Roman" w:cs="Times New Roman"/>
        </w:rPr>
        <w:t>Growth rate: 0.01 per successful activation</w:t>
      </w:r>
    </w:p>
    <w:p w14:paraId="45382703">
      <w:pPr>
        <w:numPr>
          <w:ilvl w:val="0"/>
          <w:numId w:val="1"/>
        </w:numPr>
        <w:rPr>
          <w:rFonts w:hint="default" w:ascii="Times New Roman" w:hAnsi="Times New Roman" w:cs="Times New Roman"/>
        </w:rPr>
      </w:pPr>
      <w:r>
        <w:rPr>
          <w:rFonts w:hint="default" w:ascii="Times New Roman" w:hAnsi="Times New Roman" w:cs="Times New Roman"/>
        </w:rPr>
        <w:t>Shrink rate: 0.005 per failed activation</w:t>
      </w:r>
    </w:p>
    <w:p w14:paraId="4BCA5392">
      <w:pPr>
        <w:numPr>
          <w:ilvl w:val="0"/>
          <w:numId w:val="1"/>
        </w:numPr>
        <w:rPr>
          <w:rFonts w:hint="default" w:ascii="Times New Roman" w:hAnsi="Times New Roman" w:cs="Times New Roman"/>
        </w:rPr>
      </w:pPr>
      <w:r>
        <w:rPr>
          <w:rFonts w:hint="default" w:ascii="Times New Roman" w:hAnsi="Times New Roman" w:cs="Times New Roman"/>
        </w:rPr>
        <w:t>Pruning threshold: weight &lt; 0.01 for &gt;100 steps</w:t>
      </w:r>
    </w:p>
    <w:bookmarkEnd w:id="11"/>
    <w:p w14:paraId="45650AA7">
      <w:pPr>
        <w:pStyle w:val="5"/>
        <w:rPr>
          <w:rFonts w:hint="default" w:ascii="Times New Roman" w:hAnsi="Times New Roman" w:cs="Times New Roman"/>
        </w:rPr>
      </w:pPr>
      <w:bookmarkStart w:id="12" w:name="global-neural-workspace"/>
      <w:r>
        <w:rPr>
          <w:rFonts w:hint="default" w:ascii="Times New Roman" w:hAnsi="Times New Roman" w:cs="Times New Roman"/>
        </w:rPr>
        <w:t>Global Neural Workspace</w:t>
      </w:r>
    </w:p>
    <w:p w14:paraId="6C040E02">
      <w:pPr>
        <w:pStyle w:val="23"/>
        <w:rPr>
          <w:rFonts w:hint="default" w:ascii="Times New Roman" w:hAnsi="Times New Roman" w:cs="Times New Roman"/>
        </w:rPr>
      </w:pPr>
      <w:r>
        <w:rPr>
          <w:rFonts w:hint="default" w:ascii="Times New Roman" w:hAnsi="Times New Roman" w:cs="Times New Roman"/>
        </w:rPr>
        <w:t>The workspace implements competition-broadcast mechanism:</w:t>
      </w:r>
    </w:p>
    <w:p w14:paraId="05C81A34">
      <w:pPr>
        <w:pStyle w:val="3"/>
        <w:rPr>
          <w:rFonts w:hint="default" w:ascii="Times New Roman" w:hAnsi="Times New Roman" w:cs="Times New Roman"/>
        </w:rPr>
      </w:pPr>
      <w:r>
        <w:rPr>
          <w:rFonts w:hint="default" w:ascii="Times New Roman" w:hAnsi="Times New Roman" w:cs="Times New Roman"/>
          <w:b/>
          <w:bCs/>
        </w:rPr>
        <w:t>Input:</w:t>
      </w:r>
      <w:r>
        <w:rPr>
          <w:rFonts w:hint="default" w:ascii="Times New Roman" w:hAnsi="Times New Roman" w:cs="Times New Roman"/>
        </w:rPr>
        <w:t xml:space="preserve"> Candidate set </w:t>
      </w:r>
      <m:oMath>
        <m:r>
          <m:rPr>
            <m:nor/>
          </m:rPr>
          <w:rPr>
            <w:rFonts w:hint="default" w:ascii="Times New Roman" w:hAnsi="Times New Roman" w:cs="Times New Roman"/>
            <w:i/>
          </w:rPr>
          <m:t>C</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ascii="Times New Roman" w:hAnsi="Times New Roman" w:cs="Times New Roman"/>
        </w:rPr>
        <w:t xml:space="preserve"> Compute salience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(intensity,novelty,relevance)</m:t>
        </m:r>
      </m:oMath>
      <w:r>
        <w:rPr>
          <w:rFonts w:hint="default" w:ascii="Times New Roman" w:hAnsi="Times New Roman" w:cs="Times New Roman"/>
        </w:rPr>
        <w:t xml:space="preserve"> Apply lateral inhibition: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0.1</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 xml:space="preserve"> Select winner: </w:t>
      </w:r>
      <m:oMath>
        <m:sSup>
          <m:sSupPr>
            <m:ctrlPr>
              <w:rPr>
                <w:rFonts w:hint="default" w:ascii="Cambria Math" w:hAnsi="Cambria Math" w:cs="Times New Roman"/>
              </w:rPr>
            </m:ctrlPr>
          </m:sSupPr>
          <m:e>
            <m:r>
              <m:rPr>
                <m:nor/>
              </m:rPr>
              <w:rPr>
                <w:rFonts w:hint="default" w:ascii="Times New Roman" w:hAnsi="Times New Roman" w:cs="Times New Roman"/>
                <w:i/>
              </w:rPr>
              <m:t>c</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=arg</m:t>
        </m:r>
        <m:sSub>
          <m:sSubPr>
            <m:ctrlPr>
              <w:rPr>
                <w:rFonts w:hint="default" w:ascii="Cambria Math" w:hAnsi="Cambria Math" w:cs="Times New Roman"/>
              </w:rPr>
            </m:ctrlPr>
          </m:sSubPr>
          <m:e>
            <m:r>
              <m:rPr>
                <m:nor/>
                <m:sty m:val="p"/>
              </m:rPr>
              <w:rPr>
                <w:rFonts w:hint="default" w:ascii="Times New Roman" w:hAnsi="Times New Roman" w:cs="Times New Roman"/>
                <w:b w:val="0"/>
                <w:i w:val="0"/>
              </w:rPr>
              <m:t>max</m:t>
            </m:r>
            <m:ctrlPr>
              <w:rPr>
                <w:rFonts w:hint="default" w:ascii="Cambria Math" w:hAnsi="Cambria Math" w:cs="Times New Roman"/>
              </w:rPr>
            </m:ctrlPr>
          </m:e>
          <m:sub>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 xml:space="preserve"> Broadcast globally with 40Hz gamma synchrony Encode to memory with emotional weighting</w:t>
      </w:r>
    </w:p>
    <w:bookmarkEnd w:id="12"/>
    <w:p w14:paraId="3CDFB760">
      <w:pPr>
        <w:pStyle w:val="5"/>
        <w:rPr>
          <w:rFonts w:hint="default" w:ascii="Times New Roman" w:hAnsi="Times New Roman" w:cs="Times New Roman"/>
        </w:rPr>
      </w:pPr>
      <w:bookmarkStart w:id="13" w:name="predictive-hierarchy"/>
      <w:r>
        <w:rPr>
          <w:rFonts w:hint="default" w:ascii="Times New Roman" w:hAnsi="Times New Roman" w:cs="Times New Roman"/>
        </w:rPr>
        <w:t>Predictive Hierarchy</w:t>
      </w:r>
    </w:p>
    <w:p w14:paraId="3CFB21AC">
      <w:pPr>
        <w:pStyle w:val="23"/>
        <w:rPr>
          <w:rFonts w:hint="default" w:ascii="Times New Roman" w:hAnsi="Times New Roman" w:cs="Times New Roman"/>
        </w:rPr>
      </w:pPr>
      <w:r>
        <w:rPr>
          <w:rFonts w:hint="default" w:ascii="Times New Roman" w:hAnsi="Times New Roman" w:cs="Times New Roman"/>
        </w:rPr>
        <w:t>Four-level hierarchy minimizing variational free energy:</w:t>
      </w:r>
    </w:p>
    <w:p w14:paraId="14B5CB01">
      <w:pPr>
        <w:pStyle w:val="3"/>
        <w:rPr>
          <w:rFonts w:hint="default" w:ascii="Times New Roman" w:hAnsi="Times New Roman" w:cs="Times New Roman"/>
        </w:rPr>
      </w:pPr>
      <m:oMathPara>
        <m:oMathParaPr>
          <m:jc m:val="center"/>
        </m:oMathParaPr>
        <m:oMath>
          <m:r>
            <m:rPr>
              <m:nor/>
            </m:rPr>
            <w:rPr>
              <w:rFonts w:hint="default" w:ascii="Times New Roman" w:hAnsi="Times New Roman" w:cs="Times New Roman"/>
              <w:i/>
            </w:rPr>
            <m:t>F</m:t>
          </m:r>
          <m:r>
            <m:rPr>
              <m:nor/>
              <m:sty m:val="p"/>
            </m:rPr>
            <w:rPr>
              <w:rFonts w:hint="default" w:ascii="Times New Roman" w:hAnsi="Times New Roman" w:cs="Times New Roman"/>
              <w:b w:val="0"/>
              <w:i w:val="0"/>
            </w:rPr>
            <m:t>=</m:t>
          </m:r>
          <m:limLow>
            <m:limLowPr>
              <m:ctrlPr>
                <w:rPr>
                  <w:rFonts w:hint="default" w:ascii="Cambria Math" w:hAnsi="Cambria Math" w:cs="Times New Roman"/>
                </w:rPr>
              </m:ctrlPr>
            </m:limLowPr>
            <m:e>
              <m:limLow>
                <m:limLowPr>
                  <m:ctrlPr>
                    <w:rPr>
                      <w:rFonts w:hint="default" w:ascii="Cambria Math" w:hAnsi="Cambria Math" w:cs="Times New Roman"/>
                    </w:rPr>
                  </m:ctrlPr>
                </m:limLowPr>
                <m:e>
                  <m:sSub>
                    <m:sSubPr>
                      <m:ctrlPr>
                        <w:rPr>
                          <w:rFonts w:hint="default" w:ascii="Cambria Math" w:hAnsi="Cambria Math" w:cs="Times New Roman"/>
                        </w:rPr>
                      </m:ctrlPr>
                    </m:sSubPr>
                    <m:e>
                      <m:r>
                        <m:rPr>
                          <m:nor/>
                          <m:sty m:val="p"/>
                          <m:scr m:val="double-struck"/>
                        </m:rPr>
                        <w:rPr>
                          <w:rFonts w:hint="default" w:ascii="Times New Roman" w:hAnsi="Times New Roman" w:eastAsia="MS Mincho" w:cs="MS Mincho"/>
                          <w:b w:val="0"/>
                          <w:i w:val="0"/>
                        </w:rPr>
                        <m:t>E</m:t>
                      </m:r>
                      <m:ctrlPr>
                        <w:rPr>
                          <w:rFonts w:hint="default" w:ascii="Cambria Math" w:hAnsi="Cambria Math" w:cs="Times New Roman"/>
                        </w:rPr>
                      </m:ctrlPr>
                    </m:e>
                    <m:sub>
                      <m:r>
                        <m:rPr>
                          <m:nor/>
                        </m:rPr>
                        <w:rPr>
                          <w:rFonts w:hint="default" w:ascii="Times New Roman" w:hAnsi="Times New Roman" w:cs="Times New Roman"/>
                          <w:i/>
                        </w:rPr>
                        <m:t>q</m:t>
                      </m:r>
                      <m:ctrlPr>
                        <w:rPr>
                          <w:rFonts w:hint="default" w:ascii="Cambria Math" w:hAnsi="Cambria Math" w:cs="Times New Roman"/>
                        </w:rPr>
                      </m:ctrlPr>
                    </m:sub>
                  </m:sSub>
                  <m:r>
                    <m:rPr>
                      <m:nor/>
                      <m:sty m:val="p"/>
                    </m:rPr>
                    <w:rPr>
                      <w:rFonts w:hint="default" w:ascii="Times New Roman" w:hAnsi="Times New Roman" w:cs="Times New Roman"/>
                      <w:b w:val="0"/>
                      <w:i w:val="0"/>
                    </w:rPr>
                    <m:t>[ln</m:t>
                  </m:r>
                  <m:r>
                    <m:rPr>
                      <m:nor/>
                    </m:rPr>
                    <w:rPr>
                      <w:rFonts w:hint="default" w:ascii="Times New Roman" w:hAnsi="Times New Roman" w:cs="Times New Roman"/>
                      <w:i/>
                    </w:rPr>
                    <m:t>q</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)−ln</m:t>
                  </m:r>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o</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ctrlPr>
                    <w:rPr>
                      <w:rFonts w:hint="default" w:ascii="Cambria Math" w:hAnsi="Cambria Math" w:cs="Times New Roman"/>
                    </w:rPr>
                  </m:ctrlPr>
                </m:e>
                <m:lim>
                  <m:r>
                    <m:rPr>
                      <m:nor/>
                      <m:sty m:val="p"/>
                    </m:rPr>
                    <w:rPr>
                      <w:rFonts w:hint="default" w:ascii="Times New Roman" w:hAnsi="Times New Roman" w:cs="Times New Roman"/>
                      <w:b w:val="0"/>
                      <w:i w:val="0"/>
                    </w:rPr>
                    <m:t>⏟</m:t>
                  </m:r>
                  <m:ctrlPr>
                    <w:rPr>
                      <w:rFonts w:hint="default" w:ascii="Cambria Math" w:hAnsi="Cambria Math" w:cs="Times New Roman"/>
                    </w:rPr>
                  </m:ctrlPr>
                </m:lim>
              </m:limLow>
              <m:ctrlPr>
                <w:rPr>
                  <w:rFonts w:hint="default" w:ascii="Cambria Math" w:hAnsi="Cambria Math" w:cs="Times New Roman"/>
                </w:rPr>
              </m:ctrlPr>
            </m:e>
            <m:lim>
              <m:r>
                <m:rPr>
                  <m:nor/>
                  <m:sty m:val="p"/>
                </m:rPr>
                <w:rPr>
                  <w:rFonts w:hint="default" w:ascii="Times New Roman" w:hAnsi="Times New Roman" w:cs="Times New Roman"/>
                  <w:b w:val="0"/>
                  <w:i w:val="0"/>
                </w:rPr>
                <m:t>Variational Free Energy</m:t>
              </m:r>
              <m:ctrlPr>
                <w:rPr>
                  <w:rFonts w:hint="default" w:ascii="Cambria Math" w:hAnsi="Cambria Math" w:cs="Times New Roman"/>
                </w:rPr>
              </m:ctrlPr>
            </m:lim>
          </m:limLow>
          <m:r>
            <m:rPr>
              <m:nor/>
              <m:sty m:val="p"/>
            </m:rPr>
            <w:rPr>
              <w:rFonts w:hint="default" w:ascii="Times New Roman" w:hAnsi="Times New Roman" w:cs="Times New Roman"/>
              <w:b w:val="0"/>
              <w:i w:val="0"/>
            </w:rPr>
            <m:t>=</m:t>
          </m:r>
          <m:limLow>
            <m:limLowPr>
              <m:ctrlPr>
                <w:rPr>
                  <w:rFonts w:hint="default" w:ascii="Cambria Math" w:hAnsi="Cambria Math" w:cs="Times New Roman"/>
                </w:rPr>
              </m:ctrlPr>
            </m:limLowPr>
            <m:e>
              <m:limLow>
                <m:limLowPr>
                  <m:ctrlPr>
                    <w:rPr>
                      <w:rFonts w:hint="default" w:ascii="Cambria Math" w:hAnsi="Cambria Math" w:cs="Times New Roman"/>
                    </w:rPr>
                  </m:ctrlPr>
                </m:limLowPr>
                <m:e>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scr m:val="double-struck"/>
                        </m:rPr>
                        <w:rPr>
                          <w:rFonts w:hint="default" w:ascii="Times New Roman" w:hAnsi="Times New Roman" w:eastAsia="MS Mincho" w:cs="MS Mincho"/>
                          <w:b w:val="0"/>
                          <w:i w:val="0"/>
                        </w:rPr>
                        <m:t>E</m:t>
                      </m:r>
                      <m:ctrlPr>
                        <w:rPr>
                          <w:rFonts w:hint="default" w:ascii="Cambria Math" w:hAnsi="Cambria Math" w:cs="Times New Roman"/>
                        </w:rPr>
                      </m:ctrlPr>
                    </m:e>
                    <m:sub>
                      <m:r>
                        <m:rPr>
                          <m:nor/>
                        </m:rPr>
                        <w:rPr>
                          <w:rFonts w:hint="default" w:ascii="Times New Roman" w:hAnsi="Times New Roman" w:cs="Times New Roman"/>
                          <w:i/>
                        </w:rPr>
                        <m:t>q</m:t>
                      </m:r>
                      <m:ctrlPr>
                        <w:rPr>
                          <w:rFonts w:hint="default" w:ascii="Cambria Math" w:hAnsi="Cambria Math" w:cs="Times New Roman"/>
                        </w:rPr>
                      </m:ctrlPr>
                    </m:sub>
                  </m:sSub>
                  <m:r>
                    <m:rPr>
                      <m:nor/>
                      <m:sty m:val="p"/>
                    </m:rPr>
                    <w:rPr>
                      <w:rFonts w:hint="default" w:ascii="Times New Roman" w:hAnsi="Times New Roman" w:cs="Times New Roman"/>
                      <w:b w:val="0"/>
                      <w:i w:val="0"/>
                    </w:rPr>
                    <m:t>[ln</m:t>
                  </m:r>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o</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ctrlPr>
                    <w:rPr>
                      <w:rFonts w:hint="default" w:ascii="Cambria Math" w:hAnsi="Cambria Math" w:cs="Times New Roman"/>
                    </w:rPr>
                  </m:ctrlPr>
                </m:e>
                <m:lim>
                  <m:r>
                    <m:rPr>
                      <m:nor/>
                      <m:sty m:val="p"/>
                    </m:rPr>
                    <w:rPr>
                      <w:rFonts w:hint="default" w:ascii="Times New Roman" w:hAnsi="Times New Roman" w:cs="Times New Roman"/>
                      <w:b w:val="0"/>
                      <w:i w:val="0"/>
                    </w:rPr>
                    <m:t>⏟</m:t>
                  </m:r>
                  <m:ctrlPr>
                    <w:rPr>
                      <w:rFonts w:hint="default" w:ascii="Cambria Math" w:hAnsi="Cambria Math" w:cs="Times New Roman"/>
                    </w:rPr>
                  </m:ctrlPr>
                </m:lim>
              </m:limLow>
              <m:ctrlPr>
                <w:rPr>
                  <w:rFonts w:hint="default" w:ascii="Cambria Math" w:hAnsi="Cambria Math" w:cs="Times New Roman"/>
                </w:rPr>
              </m:ctrlPr>
            </m:e>
            <m:lim>
              <m:r>
                <m:rPr>
                  <m:nor/>
                  <m:sty m:val="p"/>
                </m:rPr>
                <w:rPr>
                  <w:rFonts w:hint="default" w:ascii="Times New Roman" w:hAnsi="Times New Roman" w:cs="Times New Roman"/>
                  <w:b w:val="0"/>
                  <w:i w:val="0"/>
                </w:rPr>
                <m:t>Accuracy</m:t>
              </m:r>
              <m:ctrlPr>
                <w:rPr>
                  <w:rFonts w:hint="default" w:ascii="Cambria Math" w:hAnsi="Cambria Math" w:cs="Times New Roman"/>
                </w:rPr>
              </m:ctrlPr>
            </m:lim>
          </m:limLow>
          <m:r>
            <m:rPr>
              <m:nor/>
              <m:sty m:val="p"/>
            </m:rPr>
            <w:rPr>
              <w:rFonts w:hint="default" w:ascii="Times New Roman" w:hAnsi="Times New Roman" w:cs="Times New Roman"/>
              <w:b w:val="0"/>
              <w:i w:val="0"/>
            </w:rPr>
            <m:t>+</m:t>
          </m:r>
          <m:limLow>
            <m:limLowPr>
              <m:ctrlPr>
                <w:rPr>
                  <w:rFonts w:hint="default" w:ascii="Cambria Math" w:hAnsi="Cambria Math" w:cs="Times New Roman"/>
                </w:rPr>
              </m:ctrlPr>
            </m:limLowPr>
            <m:e>
              <m:limLow>
                <m:limLowPr>
                  <m:ctrlPr>
                    <w:rPr>
                      <w:rFonts w:hint="default" w:ascii="Cambria Math" w:hAnsi="Cambria Math" w:cs="Times New Roman"/>
                    </w:rPr>
                  </m:ctrlPr>
                </m:limLowPr>
                <m:e>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rPr>
                        <w:rPr>
                          <w:rFonts w:hint="default" w:ascii="Times New Roman" w:hAnsi="Times New Roman" w:cs="Times New Roman"/>
                          <w:i/>
                        </w:rPr>
                        <m:t>KL</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q</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r>
                    <m:rPr>
                      <m:nor/>
                    </m:rPr>
                    <w:rPr>
                      <w:rFonts w:hint="default" w:ascii="Times New Roman" w:hAnsi="Times New Roman" w:cs="Times New Roman"/>
                      <w:i/>
                    </w:rPr>
                    <m:t>p</m:t>
                  </m:r>
                  <m:r>
                    <m:rPr>
                      <m:nor/>
                      <m:sty m:val="p"/>
                    </m:rPr>
                    <w:rPr>
                      <w:rFonts w:hint="default" w:ascii="Times New Roman" w:hAnsi="Times New Roman" w:cs="Times New Roman"/>
                      <w:b w:val="0"/>
                      <w:i w:val="0"/>
                    </w:rPr>
                    <m:t>(</m:t>
                  </m:r>
                  <m:r>
                    <m:rPr>
                      <m:nor/>
                    </m:rPr>
                    <w:rPr>
                      <w:rFonts w:hint="default" w:ascii="Times New Roman" w:hAnsi="Times New Roman" w:cs="Times New Roman"/>
                      <w:i/>
                    </w:rPr>
                    <m:t>s</m:t>
                  </m:r>
                  <m:r>
                    <m:rPr>
                      <m:nor/>
                      <m:sty m:val="p"/>
                    </m:rPr>
                    <w:rPr>
                      <w:rFonts w:hint="default" w:ascii="Times New Roman" w:hAnsi="Times New Roman" w:cs="Times New Roman"/>
                      <w:b w:val="0"/>
                      <w:i w:val="0"/>
                    </w:rPr>
                    <m:t>)]</m:t>
                  </m:r>
                  <m:ctrlPr>
                    <w:rPr>
                      <w:rFonts w:hint="default" w:ascii="Cambria Math" w:hAnsi="Cambria Math" w:cs="Times New Roman"/>
                    </w:rPr>
                  </m:ctrlPr>
                </m:e>
                <m:lim>
                  <m:r>
                    <m:rPr>
                      <m:nor/>
                      <m:sty m:val="p"/>
                    </m:rPr>
                    <w:rPr>
                      <w:rFonts w:hint="default" w:ascii="Times New Roman" w:hAnsi="Times New Roman" w:cs="Times New Roman"/>
                      <w:b w:val="0"/>
                      <w:i w:val="0"/>
                    </w:rPr>
                    <m:t>⏟</m:t>
                  </m:r>
                  <m:ctrlPr>
                    <w:rPr>
                      <w:rFonts w:hint="default" w:ascii="Cambria Math" w:hAnsi="Cambria Math" w:cs="Times New Roman"/>
                    </w:rPr>
                  </m:ctrlPr>
                </m:lim>
              </m:limLow>
              <m:ctrlPr>
                <w:rPr>
                  <w:rFonts w:hint="default" w:ascii="Cambria Math" w:hAnsi="Cambria Math" w:cs="Times New Roman"/>
                </w:rPr>
              </m:ctrlPr>
            </m:e>
            <m:lim>
              <m:r>
                <m:rPr>
                  <m:nor/>
                  <m:sty m:val="p"/>
                </m:rPr>
                <w:rPr>
                  <w:rFonts w:hint="default" w:ascii="Times New Roman" w:hAnsi="Times New Roman" w:cs="Times New Roman"/>
                  <w:b w:val="0"/>
                  <w:i w:val="0"/>
                </w:rPr>
                <m:t>Complexity</m:t>
              </m:r>
              <m:ctrlPr>
                <w:rPr>
                  <w:rFonts w:hint="default" w:ascii="Cambria Math" w:hAnsi="Cambria Math" w:cs="Times New Roman"/>
                </w:rPr>
              </m:ctrlPr>
            </m:lim>
          </m:limLow>
        </m:oMath>
      </m:oMathPara>
    </w:p>
    <w:p w14:paraId="223AD1A8">
      <w:pPr>
        <w:pStyle w:val="23"/>
        <w:rPr>
          <w:rFonts w:hint="default" w:ascii="Times New Roman" w:hAnsi="Times New Roman" w:cs="Times New Roman"/>
        </w:rPr>
      </w:pPr>
      <w:r>
        <w:rPr>
          <w:rFonts w:hint="default" w:ascii="Times New Roman" w:hAnsi="Times New Roman" w:cs="Times New Roman"/>
        </w:rPr>
        <w:t>Levels:</w:t>
      </w:r>
    </w:p>
    <w:p w14:paraId="2C364FA9">
      <w:pPr>
        <w:numPr>
          <w:ilvl w:val="0"/>
          <w:numId w:val="3"/>
        </w:numPr>
        <w:rPr>
          <w:rFonts w:hint="default" w:ascii="Times New Roman" w:hAnsi="Times New Roman" w:cs="Times New Roman"/>
        </w:rPr>
      </w:pPr>
      <w:r>
        <w:rPr>
          <w:rFonts w:hint="default" w:ascii="Times New Roman" w:hAnsi="Times New Roman" w:cs="Times New Roman"/>
          <w:b/>
          <w:bCs/>
        </w:rPr>
        <w:t>Interoception</w:t>
      </w:r>
      <w:r>
        <w:rPr>
          <w:rFonts w:hint="default" w:ascii="Times New Roman" w:hAnsi="Times New Roman" w:cs="Times New Roman"/>
        </w:rPr>
        <w:t>: Basic physiological signals (dimension: 4)</w:t>
      </w:r>
    </w:p>
    <w:p w14:paraId="0163EC41">
      <w:pPr>
        <w:numPr>
          <w:ilvl w:val="0"/>
          <w:numId w:val="3"/>
        </w:numPr>
        <w:rPr>
          <w:rFonts w:hint="default" w:ascii="Times New Roman" w:hAnsi="Times New Roman" w:cs="Times New Roman"/>
        </w:rPr>
      </w:pPr>
      <w:r>
        <w:rPr>
          <w:rFonts w:hint="default" w:ascii="Times New Roman" w:hAnsi="Times New Roman" w:cs="Times New Roman"/>
          <w:b/>
          <w:bCs/>
        </w:rPr>
        <w:t>Body Schema</w:t>
      </w:r>
      <w:r>
        <w:rPr>
          <w:rFonts w:hint="default" w:ascii="Times New Roman" w:hAnsi="Times New Roman" w:cs="Times New Roman"/>
        </w:rPr>
        <w:t>: Spatial representation (dimension: 8)</w:t>
      </w:r>
    </w:p>
    <w:p w14:paraId="7D7B8AEA">
      <w:pPr>
        <w:numPr>
          <w:ilvl w:val="0"/>
          <w:numId w:val="3"/>
        </w:numPr>
        <w:rPr>
          <w:rFonts w:hint="default" w:ascii="Times New Roman" w:hAnsi="Times New Roman" w:cs="Times New Roman"/>
        </w:rPr>
      </w:pPr>
      <w:r>
        <w:rPr>
          <w:rFonts w:hint="default" w:ascii="Times New Roman" w:hAnsi="Times New Roman" w:cs="Times New Roman"/>
          <w:b/>
          <w:bCs/>
        </w:rPr>
        <w:t>Narrative Self</w:t>
      </w:r>
      <w:r>
        <w:rPr>
          <w:rFonts w:hint="default" w:ascii="Times New Roman" w:hAnsi="Times New Roman" w:cs="Times New Roman"/>
        </w:rPr>
        <w:t>: Identity story (dimension: 12)</w:t>
      </w:r>
    </w:p>
    <w:p w14:paraId="0E2E0956">
      <w:pPr>
        <w:numPr>
          <w:ilvl w:val="0"/>
          <w:numId w:val="3"/>
        </w:numPr>
        <w:rPr>
          <w:rFonts w:hint="default" w:ascii="Times New Roman" w:hAnsi="Times New Roman" w:cs="Times New Roman"/>
        </w:rPr>
      </w:pPr>
      <w:r>
        <w:rPr>
          <w:rFonts w:hint="default" w:ascii="Times New Roman" w:hAnsi="Times New Roman" w:cs="Times New Roman"/>
          <w:b/>
          <w:bCs/>
        </w:rPr>
        <w:t>Meta-Agency</w:t>
      </w:r>
      <w:r>
        <w:rPr>
          <w:rFonts w:hint="default" w:ascii="Times New Roman" w:hAnsi="Times New Roman" w:cs="Times New Roman"/>
        </w:rPr>
        <w:t>: Agency assessment (dimension: 4)</w:t>
      </w:r>
    </w:p>
    <w:bookmarkEnd w:id="13"/>
    <w:p w14:paraId="6C09D0E0">
      <w:pPr>
        <w:pStyle w:val="5"/>
        <w:rPr>
          <w:rFonts w:hint="default" w:ascii="Times New Roman" w:hAnsi="Times New Roman" w:cs="Times New Roman"/>
        </w:rPr>
      </w:pPr>
      <w:bookmarkStart w:id="14" w:name="neuromodulatory-systems"/>
      <w:r>
        <w:rPr>
          <w:rFonts w:hint="default" w:ascii="Times New Roman" w:hAnsi="Times New Roman" w:cs="Times New Roman"/>
        </w:rPr>
        <w:t>Neuromodulatory Systems</w:t>
      </w:r>
    </w:p>
    <w:p w14:paraId="3260DAAD">
      <w:pPr>
        <w:pStyle w:val="23"/>
        <w:rPr>
          <w:rFonts w:hint="default" w:ascii="Times New Roman" w:hAnsi="Times New Roman" w:cs="Times New Roman"/>
        </w:rPr>
      </w:pPr>
      <w:r>
        <w:rPr>
          <w:rFonts w:hint="default" w:ascii="Times New Roman" w:hAnsi="Times New Roman" w:cs="Times New Roman"/>
        </w:rPr>
        <w:t>Four computational neuromodulators:</w:t>
      </w:r>
    </w:p>
    <w:p w14:paraId="2AB91A9C">
      <w:pPr>
        <w:pStyle w:val="3"/>
        <w:rPr>
          <w:rFonts w:hint="default" w:ascii="Times New Roman" w:hAnsi="Times New Roman" w:cs="Times New Roman"/>
        </w:rPr>
      </w:pPr>
      <w:r>
        <w:rPr>
          <w:rFonts w:hint="default" w:ascii="Times New Roman" w:hAnsi="Times New Roman" w:cs="Times New Roman"/>
          <w:b/>
          <w:bCs/>
        </w:rPr>
        <w:t>Dopamine</w:t>
      </w:r>
      <w:r>
        <w:rPr>
          <w:rFonts w:hint="default" w:ascii="Times New Roman" w:hAnsi="Times New Roman" w:cs="Times New Roman"/>
        </w:rPr>
        <w:t>: Computes reward prediction error (RPE):</w:t>
      </w:r>
    </w:p>
    <w:p w14:paraId="000AF402">
      <w:pPr>
        <w:pStyle w:val="3"/>
        <w:rPr>
          <w:rFonts w:hint="default" w:ascii="Times New Roman" w:hAnsi="Times New Roman" w:cs="Times New Roman"/>
        </w:rPr>
      </w:pPr>
      <m:oMathPara>
        <m:oMathParaPr>
          <m:jc m:val="center"/>
        </m:oMathParaPr>
        <m:oMath>
          <m:r>
            <m:rPr>
              <m:nor/>
            </m:rPr>
            <w:rPr>
              <w:rFonts w:hint="default" w:ascii="Times New Roman" w:hAnsi="Times New Roman" w:cs="Times New Roman"/>
              <w:i/>
            </w:rPr>
            <m:t>δ</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actual</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expected</m:t>
              </m:r>
              <m:ctrlPr>
                <w:rPr>
                  <w:rFonts w:hint="default" w:ascii="Cambria Math" w:hAnsi="Cambria Math" w:cs="Times New Roman"/>
                </w:rPr>
              </m:ctrlPr>
            </m:sub>
          </m:sSub>
        </m:oMath>
      </m:oMathPara>
    </w:p>
    <w:p w14:paraId="2F85205E">
      <w:pPr>
        <w:pStyle w:val="23"/>
        <w:rPr>
          <w:rFonts w:hint="default" w:ascii="Times New Roman" w:hAnsi="Times New Roman" w:cs="Times New Roman"/>
        </w:rPr>
      </w:pPr>
      <w:r>
        <w:rPr>
          <w:rFonts w:hint="default" w:ascii="Times New Roman" w:hAnsi="Times New Roman" w:cs="Times New Roman"/>
        </w:rPr>
        <w:t xml:space="preserve">Phasic burst for </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&gt;</m:t>
        </m:r>
        <m:r>
          <m:rPr>
            <m:nor/>
            <m:sty m:val="p"/>
          </m:rPr>
          <w:rPr>
            <w:rFonts w:hint="default" w:ascii="Times New Roman" w:hAnsi="Times New Roman" w:cs="Times New Roman"/>
            <w:i w:val="0"/>
          </w:rPr>
          <m:t>0</m:t>
        </m:r>
      </m:oMath>
      <w:r>
        <w:rPr>
          <w:rFonts w:hint="default" w:ascii="Times New Roman" w:hAnsi="Times New Roman" w:cs="Times New Roman"/>
        </w:rPr>
        <w:t xml:space="preserve">, pause for </w:t>
      </w:r>
      <m:oMath>
        <m:r>
          <m:rPr>
            <m:nor/>
          </m:rPr>
          <w:rPr>
            <w:rFonts w:hint="default" w:ascii="Times New Roman" w:hAnsi="Times New Roman" w:cs="Times New Roman"/>
            <w:i/>
          </w:rPr>
          <m:t>δ</m:t>
        </m:r>
        <m:r>
          <m:rPr>
            <m:nor/>
            <m:sty m:val="p"/>
          </m:rPr>
          <w:rPr>
            <w:rFonts w:hint="default" w:ascii="Times New Roman" w:hAnsi="Times New Roman" w:cs="Times New Roman"/>
            <w:b w:val="0"/>
            <w:i w:val="0"/>
          </w:rPr>
          <m:t>&lt;</m:t>
        </m:r>
        <m:r>
          <m:rPr>
            <m:nor/>
            <m:sty m:val="p"/>
          </m:rPr>
          <w:rPr>
            <w:rFonts w:hint="default" w:ascii="Times New Roman" w:hAnsi="Times New Roman" w:cs="Times New Roman"/>
            <w:i w:val="0"/>
          </w:rPr>
          <m:t>0</m:t>
        </m:r>
      </m:oMath>
      <w:r>
        <w:rPr>
          <w:rFonts w:hint="default" w:ascii="Times New Roman" w:hAnsi="Times New Roman" w:cs="Times New Roman"/>
        </w:rPr>
        <w:t>.</w:t>
      </w:r>
    </w:p>
    <w:p w14:paraId="081642DC">
      <w:pPr>
        <w:pStyle w:val="3"/>
        <w:rPr>
          <w:rFonts w:hint="default" w:ascii="Times New Roman" w:hAnsi="Times New Roman" w:cs="Times New Roman"/>
        </w:rPr>
      </w:pPr>
      <w:r>
        <w:rPr>
          <w:rFonts w:hint="default" w:ascii="Times New Roman" w:hAnsi="Times New Roman" w:cs="Times New Roman"/>
          <w:b/>
          <w:bCs/>
        </w:rPr>
        <w:t>Serotonin</w:t>
      </w:r>
      <w:r>
        <w:rPr>
          <w:rFonts w:hint="default" w:ascii="Times New Roman" w:hAnsi="Times New Roman" w:cs="Times New Roman"/>
        </w:rPr>
        <w:t>: Regulates mood valence:</w:t>
      </w:r>
    </w:p>
    <w:p w14:paraId="47A1D9C0">
      <w:pPr>
        <w:pStyle w:val="3"/>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sty m:val="p"/>
                </m:rPr>
                <w:rPr>
                  <w:rFonts w:hint="default" w:ascii="Times New Roman" w:hAnsi="Times New Roman" w:cs="Times New Roman"/>
                  <w:b w:val="0"/>
                  <w:i w:val="0"/>
                </w:rPr>
                <m:t>pos</m:t>
              </m:r>
              <m:ctrlPr>
                <w:rPr>
                  <w:rFonts w:hint="default" w:ascii="Cambria Math" w:hAnsi="Cambria Math" w:cs="Times New Roman"/>
                </w:rPr>
              </m:ctrlPr>
            </m:sub>
          </m:sSub>
          <m:r>
            <m:rPr>
              <m:nor/>
              <m:sty m:val="p"/>
            </m:rPr>
            <w:rPr>
              <w:rFonts w:hint="default" w:ascii="Times New Roman" w:hAnsi="Times New Roman" w:cs="Times New Roman"/>
              <w:b w:val="0"/>
              <w:i w:val="0"/>
            </w:rPr>
            <m:t>⋅success−</m:t>
          </m:r>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sty m:val="p"/>
                </m:rPr>
                <w:rPr>
                  <w:rFonts w:hint="default" w:ascii="Times New Roman" w:hAnsi="Times New Roman" w:cs="Times New Roman"/>
                  <w:b w:val="0"/>
                  <w:i w:val="0"/>
                </w:rPr>
                <m:t>neg</m:t>
              </m:r>
              <m:ctrlPr>
                <w:rPr>
                  <w:rFonts w:hint="default" w:ascii="Cambria Math" w:hAnsi="Cambria Math" w:cs="Times New Roman"/>
                </w:rPr>
              </m:ctrlPr>
            </m:sub>
          </m:sSub>
          <m:r>
            <m:rPr>
              <m:nor/>
              <m:sty m:val="p"/>
            </m:rPr>
            <w:rPr>
              <w:rFonts w:hint="default" w:ascii="Times New Roman" w:hAnsi="Times New Roman" w:cs="Times New Roman"/>
              <w:b w:val="0"/>
              <w:i w:val="0"/>
            </w:rPr>
            <m:t>⋅failure</m:t>
          </m:r>
        </m:oMath>
      </m:oMathPara>
    </w:p>
    <w:p w14:paraId="66613C95">
      <w:pPr>
        <w:pStyle w:val="23"/>
        <w:rPr>
          <w:rFonts w:hint="default" w:ascii="Times New Roman" w:hAnsi="Times New Roman" w:cs="Times New Roman"/>
        </w:rPr>
      </w:pPr>
      <w:r>
        <w:rPr>
          <w:rFonts w:hint="default" w:ascii="Times New Roman" w:hAnsi="Times New Roman" w:cs="Times New Roman"/>
        </w:rPr>
        <w:t xml:space="preserve">with </w:t>
      </w:r>
      <m:oMath>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sty m:val="p"/>
              </m:rPr>
              <w:rPr>
                <w:rFonts w:hint="default" w:ascii="Times New Roman" w:hAnsi="Times New Roman" w:cs="Times New Roman"/>
                <w:b w:val="0"/>
                <w:i w:val="0"/>
              </w:rPr>
              <m:t>neg</m:t>
            </m:r>
            <m:ctrlPr>
              <w:rPr>
                <w:rFonts w:hint="default" w:ascii="Cambria Math" w:hAnsi="Cambria Math" w:cs="Times New Roman"/>
              </w:rPr>
            </m:ctrlPr>
          </m:sub>
        </m:sSub>
        <m:r>
          <m:rPr>
            <m:nor/>
            <m:sty m:val="p"/>
          </m:rPr>
          <w:rPr>
            <w:rFonts w:hint="default" w:ascii="Times New Roman" w:hAnsi="Times New Roman" w:cs="Times New Roman"/>
            <w:b w:val="0"/>
            <w:i w:val="0"/>
          </w:rPr>
          <m:t>&gt;</m:t>
        </m:r>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sty m:val="p"/>
              </m:rPr>
              <w:rPr>
                <w:rFonts w:hint="default" w:ascii="Times New Roman" w:hAnsi="Times New Roman" w:cs="Times New Roman"/>
                <w:b w:val="0"/>
                <w:i w:val="0"/>
              </w:rPr>
              <m:t>pos</m:t>
            </m:r>
            <m:ctrlPr>
              <w:rPr>
                <w:rFonts w:hint="default" w:ascii="Cambria Math" w:hAnsi="Cambria Math" w:cs="Times New Roman"/>
              </w:rPr>
            </m:ctrlPr>
          </m:sub>
        </m:sSub>
      </m:oMath>
      <w:r>
        <w:rPr>
          <w:rFonts w:hint="default" w:ascii="Times New Roman" w:hAnsi="Times New Roman" w:cs="Times New Roman"/>
        </w:rPr>
        <w:t xml:space="preserve"> (negativity bias).</w:t>
      </w:r>
    </w:p>
    <w:p w14:paraId="53BE2F8A">
      <w:pPr>
        <w:pStyle w:val="3"/>
        <w:rPr>
          <w:rFonts w:hint="default" w:ascii="Times New Roman" w:hAnsi="Times New Roman" w:cs="Times New Roman"/>
        </w:rPr>
      </w:pPr>
      <w:r>
        <w:rPr>
          <w:rFonts w:hint="default" w:ascii="Times New Roman" w:hAnsi="Times New Roman" w:cs="Times New Roman"/>
          <w:b/>
          <w:bCs/>
        </w:rPr>
        <w:t>Norepinephrine</w:t>
      </w:r>
      <w:r>
        <w:rPr>
          <w:rFonts w:hint="default" w:ascii="Times New Roman" w:hAnsi="Times New Roman" w:cs="Times New Roman"/>
        </w:rPr>
        <w:t>: Responds to threat/stress:</w:t>
      </w:r>
    </w:p>
    <w:p w14:paraId="341B5CE8">
      <w:pPr>
        <w:pStyle w:val="3"/>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NE=</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⋅stress+</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⋅uncertainty</m:t>
          </m:r>
        </m:oMath>
      </m:oMathPara>
    </w:p>
    <w:p w14:paraId="312D04EA">
      <w:pPr>
        <w:pStyle w:val="23"/>
        <w:rPr>
          <w:rFonts w:hint="default" w:ascii="Times New Roman" w:hAnsi="Times New Roman" w:cs="Times New Roman"/>
        </w:rPr>
      </w:pPr>
      <w:r>
        <w:rPr>
          <w:rFonts w:hint="default" w:ascii="Times New Roman" w:hAnsi="Times New Roman" w:cs="Times New Roman"/>
          <w:b/>
          <w:bCs/>
        </w:rPr>
        <w:t>Acetylcholine</w:t>
      </w:r>
      <w:r>
        <w:rPr>
          <w:rFonts w:hint="default" w:ascii="Times New Roman" w:hAnsi="Times New Roman" w:cs="Times New Roman"/>
        </w:rPr>
        <w:t>: Gates learning based on uncertainty:</w:t>
      </w:r>
    </w:p>
    <w:p w14:paraId="022CAE06">
      <w:pPr>
        <w:pStyle w:val="3"/>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ACh=</m:t>
          </m:r>
          <m:d>
            <m:dPr>
              <m:begChr m:val="{"/>
              <m:sep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rPr>
                  </m:ctrlPr>
                </m:mPr>
                <m:mr>
                  <m:e>
                    <m:r>
                      <m:rPr>
                        <m:nor/>
                        <m:sty m:val="p"/>
                      </m:rPr>
                      <w:rPr>
                        <w:rFonts w:hint="default" w:ascii="Times New Roman" w:hAnsi="Times New Roman" w:cs="Times New Roman"/>
                        <w:b w:val="0"/>
                        <w:i w:val="0"/>
                      </w:rPr>
                      <m:t>high</m:t>
                    </m:r>
                    <m:ctrlPr>
                      <w:rPr>
                        <w:rFonts w:hint="default" w:ascii="Cambria Math" w:hAnsi="Cambria Math" w:cs="Times New Roman"/>
                      </w:rPr>
                    </m:ctrlPr>
                  </m:e>
                  <m:e>
                    <m:r>
                      <m:rPr>
                        <m:nor/>
                        <m:sty m:val="p"/>
                      </m:rPr>
                      <w:rPr>
                        <w:rFonts w:hint="default" w:ascii="Times New Roman" w:hAnsi="Times New Roman" w:cs="Times New Roman"/>
                        <w:b w:val="0"/>
                        <w:i w:val="0"/>
                      </w:rPr>
                      <m:t>if uncertainty&gt;</m:t>
                    </m:r>
                    <m:r>
                      <m:rPr>
                        <m:nor/>
                        <m:sty m:val="p"/>
                      </m:rPr>
                      <w:rPr>
                        <w:rFonts w:hint="default" w:ascii="Times New Roman" w:hAnsi="Times New Roman" w:cs="Times New Roman"/>
                        <w:i w:val="0"/>
                      </w:rPr>
                      <m:t>0.7</m:t>
                    </m:r>
                    <m:ctrlPr>
                      <w:rPr>
                        <w:rFonts w:hint="default" w:ascii="Cambria Math" w:hAnsi="Cambria Math" w:cs="Times New Roman"/>
                      </w:rPr>
                    </m:ctrlPr>
                  </m:e>
                </m:mr>
                <m:mr>
                  <m:e>
                    <m:r>
                      <m:rPr>
                        <m:nor/>
                        <m:sty m:val="p"/>
                      </m:rPr>
                      <w:rPr>
                        <w:rFonts w:hint="default" w:ascii="Times New Roman" w:hAnsi="Times New Roman" w:cs="Times New Roman"/>
                        <w:b w:val="0"/>
                        <w:i w:val="0"/>
                      </w:rPr>
                      <m:t>low</m:t>
                    </m:r>
                    <m:ctrlPr>
                      <w:rPr>
                        <w:rFonts w:hint="default" w:ascii="Cambria Math" w:hAnsi="Cambria Math" w:cs="Times New Roman"/>
                      </w:rPr>
                    </m:ctrlPr>
                  </m:e>
                  <m:e>
                    <m:r>
                      <m:rPr>
                        <m:nor/>
                        <m:sty m:val="p"/>
                      </m:rPr>
                      <w:rPr>
                        <w:rFonts w:hint="default" w:ascii="Times New Roman" w:hAnsi="Times New Roman" w:cs="Times New Roman"/>
                        <w:b w:val="0"/>
                        <w:i w:val="0"/>
                      </w:rPr>
                      <m:t>if uncertainty&lt;</m:t>
                    </m:r>
                    <m:r>
                      <m:rPr>
                        <m:nor/>
                        <m:sty m:val="p"/>
                      </m:rPr>
                      <w:rPr>
                        <w:rFonts w:hint="default" w:ascii="Times New Roman" w:hAnsi="Times New Roman" w:cs="Times New Roman"/>
                        <w:i w:val="0"/>
                      </w:rPr>
                      <m:t>0.3</m:t>
                    </m:r>
                    <m:ctrlPr>
                      <w:rPr>
                        <w:rFonts w:hint="default" w:ascii="Cambria Math" w:hAnsi="Cambria Math" w:cs="Times New Roman"/>
                      </w:rPr>
                    </m:ctrlPr>
                  </m:e>
                </m:mr>
              </m:m>
              <m:ctrlPr>
                <w:rPr>
                  <w:rFonts w:hint="default" w:ascii="Cambria Math" w:hAnsi="Cambria Math" w:cs="Times New Roman"/>
                </w:rPr>
              </m:ctrlPr>
            </m:e>
          </m:d>
        </m:oMath>
      </m:oMathPara>
    </w:p>
    <w:bookmarkEnd w:id="7"/>
    <w:bookmarkEnd w:id="10"/>
    <w:bookmarkEnd w:id="14"/>
    <w:p w14:paraId="3F2E191D">
      <w:pPr>
        <w:pStyle w:val="2"/>
        <w:rPr>
          <w:rFonts w:hint="default" w:ascii="Times New Roman" w:hAnsi="Times New Roman" w:cs="Times New Roman"/>
        </w:rPr>
      </w:pPr>
      <w:bookmarkStart w:id="15" w:name="experiments-and-results"/>
      <w:r>
        <w:rPr>
          <w:rFonts w:hint="default" w:ascii="Times New Roman" w:hAnsi="Times New Roman" w:cs="Times New Roman"/>
        </w:rPr>
        <w:t>Experiments and Results</w:t>
      </w:r>
    </w:p>
    <w:p w14:paraId="5F435B93">
      <w:pPr>
        <w:pStyle w:val="4"/>
        <w:rPr>
          <w:rFonts w:hint="default" w:ascii="Times New Roman" w:hAnsi="Times New Roman" w:cs="Times New Roman"/>
        </w:rPr>
      </w:pPr>
      <w:bookmarkStart w:id="16" w:name="memory-retrieval"/>
      <w:r>
        <w:rPr>
          <w:rFonts w:hint="default" w:ascii="Times New Roman" w:hAnsi="Times New Roman" w:cs="Times New Roman"/>
        </w:rPr>
        <w:t>Memory Retrieval</w:t>
      </w:r>
    </w:p>
    <w:p w14:paraId="124F6AE7">
      <w:pPr>
        <w:pStyle w:val="23"/>
        <w:rPr>
          <w:rFonts w:hint="default" w:ascii="Times New Roman" w:hAnsi="Times New Roman" w:cs="Times New Roman"/>
        </w:rPr>
      </w:pPr>
      <w:r>
        <w:rPr>
          <w:rFonts w:hint="default" w:ascii="Times New Roman" w:hAnsi="Times New Roman" w:cs="Times New Roman"/>
        </w:rPr>
        <w:t>We tested associative memory with partial cues:</w:t>
      </w:r>
    </w:p>
    <w:p w14:paraId="71FDEC4E">
      <w:pPr>
        <w:numPr>
          <w:ilvl w:val="0"/>
          <w:numId w:val="1"/>
        </w:numPr>
        <w:rPr>
          <w:rFonts w:hint="default" w:ascii="Times New Roman" w:hAnsi="Times New Roman" w:cs="Times New Roman"/>
        </w:rPr>
      </w:pPr>
      <w:r>
        <w:rPr>
          <w:rFonts w:hint="default" w:ascii="Times New Roman" w:hAnsi="Times New Roman" w:cs="Times New Roman"/>
        </w:rPr>
        <w:t>Encoding: 100 patterns (random binary vectors)</w:t>
      </w:r>
    </w:p>
    <w:p w14:paraId="5920D804">
      <w:pPr>
        <w:numPr>
          <w:ilvl w:val="0"/>
          <w:numId w:val="1"/>
        </w:numPr>
        <w:rPr>
          <w:rFonts w:hint="default" w:ascii="Times New Roman" w:hAnsi="Times New Roman" w:cs="Times New Roman"/>
        </w:rPr>
      </w:pPr>
      <w:r>
        <w:rPr>
          <w:rFonts w:hint="default" w:ascii="Times New Roman" w:hAnsi="Times New Roman" w:cs="Times New Roman"/>
        </w:rPr>
        <w:t>Retrieval cue: 30% of original pattern</w:t>
      </w:r>
    </w:p>
    <w:p w14:paraId="484A568D">
      <w:pPr>
        <w:numPr>
          <w:ilvl w:val="0"/>
          <w:numId w:val="1"/>
        </w:numPr>
        <w:rPr>
          <w:rFonts w:hint="default" w:ascii="Times New Roman" w:hAnsi="Times New Roman" w:cs="Times New Roman"/>
        </w:rPr>
      </w:pPr>
      <w:r>
        <w:rPr>
          <w:rFonts w:hint="default" w:ascii="Times New Roman" w:hAnsi="Times New Roman" w:cs="Times New Roman"/>
        </w:rPr>
        <w:t>Success criterion: Correlation &gt; 0.8 with target</w:t>
      </w:r>
    </w:p>
    <w:p w14:paraId="04FB6708">
      <w:pPr>
        <w:pStyle w:val="23"/>
        <w:rPr>
          <w:rFonts w:hint="default" w:ascii="Times New Roman" w:hAnsi="Times New Roman" w:cs="Times New Roman"/>
        </w:rPr>
      </w:pPr>
      <w:r>
        <w:rPr>
          <w:rFonts w:hint="default" w:ascii="Times New Roman" w:hAnsi="Times New Roman" w:cs="Times New Roman"/>
        </w:rPr>
        <w:t>Results: 87% success rate, average retrieval time 2.3 cycles.</w:t>
      </w:r>
    </w:p>
    <w:bookmarkEnd w:id="16"/>
    <w:p w14:paraId="17086693">
      <w:pPr>
        <w:pStyle w:val="4"/>
        <w:rPr>
          <w:rFonts w:hint="default" w:ascii="Times New Roman" w:hAnsi="Times New Roman" w:cs="Times New Roman"/>
        </w:rPr>
      </w:pPr>
      <w:bookmarkStart w:id="17" w:name="competition-and-selection"/>
      <w:r>
        <w:rPr>
          <w:rFonts w:hint="default" w:ascii="Times New Roman" w:hAnsi="Times New Roman" w:cs="Times New Roman"/>
        </w:rPr>
        <w:t>Competition and Selection</w:t>
      </w:r>
    </w:p>
    <w:p w14:paraId="71A34A3E">
      <w:pPr>
        <w:pStyle w:val="23"/>
        <w:rPr>
          <w:rFonts w:hint="default" w:ascii="Times New Roman" w:hAnsi="Times New Roman" w:cs="Times New Roman"/>
        </w:rPr>
      </w:pPr>
      <w:r>
        <w:rPr>
          <w:rFonts w:hint="default" w:ascii="Times New Roman" w:hAnsi="Times New Roman" w:cs="Times New Roman"/>
        </w:rPr>
        <w:t>Multiple candidates competing for awareness:</w:t>
      </w:r>
    </w:p>
    <w:p w14:paraId="388C9ADC">
      <w:pPr>
        <w:numPr>
          <w:ilvl w:val="0"/>
          <w:numId w:val="1"/>
        </w:numPr>
        <w:rPr>
          <w:rFonts w:hint="default" w:ascii="Times New Roman" w:hAnsi="Times New Roman" w:cs="Times New Roman"/>
        </w:rPr>
      </w:pPr>
      <w:r>
        <w:rPr>
          <w:rFonts w:hint="default" w:ascii="Times New Roman" w:hAnsi="Times New Roman" w:cs="Times New Roman"/>
        </w:rPr>
        <w:t>Setup: 5 candidates with varying salience</w:t>
      </w:r>
    </w:p>
    <w:p w14:paraId="37B409DD">
      <w:pPr>
        <w:numPr>
          <w:ilvl w:val="0"/>
          <w:numId w:val="1"/>
        </w:numPr>
        <w:rPr>
          <w:rFonts w:hint="default" w:ascii="Times New Roman" w:hAnsi="Times New Roman" w:cs="Times New Roman"/>
        </w:rPr>
      </w:pPr>
      <w:r>
        <w:rPr>
          <w:rFonts w:hint="default" w:ascii="Times New Roman" w:hAnsi="Times New Roman" w:cs="Times New Roman"/>
        </w:rPr>
        <w:t>Measure: Winner selection consistency</w:t>
      </w:r>
    </w:p>
    <w:p w14:paraId="15C17E05">
      <w:pPr>
        <w:pStyle w:val="23"/>
        <w:rPr>
          <w:rFonts w:hint="default" w:ascii="Times New Roman" w:hAnsi="Times New Roman" w:cs="Times New Roman"/>
        </w:rPr>
      </w:pPr>
      <w:r>
        <w:rPr>
          <w:rFonts w:hint="default" w:ascii="Times New Roman" w:hAnsi="Times New Roman" w:cs="Times New Roman"/>
        </w:rPr>
        <w:t>Results: Highest salience candidate won 94% of trials.</w:t>
      </w:r>
    </w:p>
    <w:bookmarkEnd w:id="17"/>
    <w:p w14:paraId="7C8A66A1">
      <w:pPr>
        <w:pStyle w:val="4"/>
        <w:rPr>
          <w:rFonts w:hint="default" w:ascii="Times New Roman" w:hAnsi="Times New Roman" w:cs="Times New Roman"/>
        </w:rPr>
      </w:pPr>
      <w:bookmarkStart w:id="18" w:name="neuromodulation-effects"/>
      <w:r>
        <w:rPr>
          <w:rFonts w:hint="default" w:ascii="Times New Roman" w:hAnsi="Times New Roman" w:cs="Times New Roman"/>
        </w:rPr>
        <w:t>Neuromodulation Effects</w:t>
      </w:r>
    </w:p>
    <w:p w14:paraId="5AF600C5">
      <w:pPr>
        <w:pStyle w:val="23"/>
        <w:rPr>
          <w:rFonts w:hint="default" w:ascii="Times New Roman" w:hAnsi="Times New Roman" w:cs="Times New Roman"/>
        </w:rPr>
      </w:pPr>
      <w:r>
        <w:rPr>
          <w:rFonts w:hint="default" w:ascii="Times New Roman" w:hAnsi="Times New Roman" w:cs="Times New Roman"/>
        </w:rPr>
        <w:t>Dopamine RPE response:</w:t>
      </w:r>
    </w:p>
    <w:p w14:paraId="67C16DCE">
      <w:pPr>
        <w:numPr>
          <w:ilvl w:val="0"/>
          <w:numId w:val="1"/>
        </w:numPr>
        <w:rPr>
          <w:rFonts w:hint="default" w:ascii="Times New Roman" w:hAnsi="Times New Roman" w:cs="Times New Roman"/>
        </w:rPr>
      </w:pPr>
      <w:r>
        <w:rPr>
          <w:rFonts w:hint="default" w:ascii="Times New Roman" w:hAnsi="Times New Roman" w:cs="Times New Roman"/>
        </w:rPr>
        <w:t>Expected reward: 0.3, Actual: 0.8 → Phasic burst (+0.5)</w:t>
      </w:r>
    </w:p>
    <w:p w14:paraId="60FF1000">
      <w:pPr>
        <w:numPr>
          <w:ilvl w:val="0"/>
          <w:numId w:val="1"/>
        </w:numPr>
        <w:rPr>
          <w:rFonts w:hint="default" w:ascii="Times New Roman" w:hAnsi="Times New Roman" w:cs="Times New Roman"/>
        </w:rPr>
      </w:pPr>
      <w:r>
        <w:rPr>
          <w:rFonts w:hint="default" w:ascii="Times New Roman" w:hAnsi="Times New Roman" w:cs="Times New Roman"/>
        </w:rPr>
        <w:t>Expected reward: 0.6, Actual: 0.2 → Phasic pause (-0.4)</w:t>
      </w:r>
    </w:p>
    <w:p w14:paraId="34CE9072">
      <w:pPr>
        <w:pStyle w:val="23"/>
        <w:rPr>
          <w:rFonts w:hint="default" w:ascii="Times New Roman" w:hAnsi="Times New Roman" w:cs="Times New Roman"/>
        </w:rPr>
      </w:pPr>
      <w:r>
        <w:rPr>
          <w:rFonts w:hint="default" w:ascii="Times New Roman" w:hAnsi="Times New Roman" w:cs="Times New Roman"/>
        </w:rPr>
        <w:t>Serotonin mood regulation:</w:t>
      </w:r>
    </w:p>
    <w:p w14:paraId="4595D171">
      <w:pPr>
        <w:numPr>
          <w:ilvl w:val="0"/>
          <w:numId w:val="1"/>
        </w:numPr>
        <w:rPr>
          <w:rFonts w:hint="default" w:ascii="Times New Roman" w:hAnsi="Times New Roman" w:cs="Times New Roman"/>
        </w:rPr>
      </w:pPr>
      <w:r>
        <w:rPr>
          <w:rFonts w:hint="default" w:ascii="Times New Roman" w:hAnsi="Times New Roman" w:cs="Times New Roman"/>
        </w:rPr>
        <w:t>Success sequence: Valence increased from 0.5 to 0.75</w:t>
      </w:r>
    </w:p>
    <w:p w14:paraId="34668B3A">
      <w:pPr>
        <w:numPr>
          <w:ilvl w:val="0"/>
          <w:numId w:val="1"/>
        </w:numPr>
        <w:rPr>
          <w:rFonts w:hint="default" w:ascii="Times New Roman" w:hAnsi="Times New Roman" w:cs="Times New Roman"/>
        </w:rPr>
      </w:pPr>
      <w:r>
        <w:rPr>
          <w:rFonts w:hint="default" w:ascii="Times New Roman" w:hAnsi="Times New Roman" w:cs="Times New Roman"/>
        </w:rPr>
        <w:t>Failure sequence: Valence decreased from 0.5 to 0.35</w:t>
      </w:r>
    </w:p>
    <w:bookmarkEnd w:id="18"/>
    <w:p w14:paraId="2D9A5BCB">
      <w:pPr>
        <w:pStyle w:val="4"/>
        <w:rPr>
          <w:rFonts w:hint="default" w:ascii="Times New Roman" w:hAnsi="Times New Roman" w:cs="Times New Roman"/>
        </w:rPr>
      </w:pPr>
      <w:bookmarkStart w:id="19" w:name="performance-benchmarks"/>
      <w:r>
        <w:rPr>
          <w:rFonts w:hint="default" w:ascii="Times New Roman" w:hAnsi="Times New Roman" w:cs="Times New Roman"/>
        </w:rPr>
        <w:t>Performance Benchmarks</w:t>
      </w:r>
    </w:p>
    <w:p w14:paraId="08FA5842">
      <w:pPr>
        <w:pStyle w:val="44"/>
        <w:rPr>
          <w:rFonts w:hint="default" w:ascii="Times New Roman" w:hAnsi="Times New Roman" w:cs="Times New Roman"/>
        </w:rPr>
      </w:pPr>
      <w:r>
        <w:rPr>
          <w:rFonts w:hint="default" w:ascii="Times New Roman" w:hAnsi="Times New Roman" w:cs="Times New Roman"/>
        </w:rPr>
        <w:t>Performance by Scale</w:t>
      </w:r>
    </w:p>
    <w:tbl>
      <w:tblPr>
        <w:tblStyle w:val="41"/>
        <w:tblW w:w="8851" w:type="dxa"/>
        <w:jc w:val="center"/>
        <w:tblCaption w:val="Performance by Scale"/>
        <w:tblLayout w:type="autofit"/>
        <w:tblCellMar>
          <w:top w:w="0" w:type="dxa"/>
          <w:left w:w="108" w:type="dxa"/>
          <w:bottom w:w="0" w:type="dxa"/>
          <w:right w:w="108" w:type="dxa"/>
        </w:tblCellMar>
      </w:tblPr>
      <w:tblGrid>
        <w:gridCol w:w="1602"/>
        <w:gridCol w:w="1727"/>
        <w:gridCol w:w="1622"/>
        <w:gridCol w:w="2090"/>
        <w:gridCol w:w="1810"/>
      </w:tblGrid>
      <w:tr w14:paraId="461FDD86">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AE7B849">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Neurons</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108B2BF">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Synapses</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E1DA503">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Memory</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52D9134">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Cycle Time</w:t>
            </w:r>
          </w:p>
        </w:tc>
        <w:tc>
          <w:tcPr>
            <w:tcW w:w="1810" w:type="dxa"/>
            <w:tcBorders>
              <w:top w:val="single" w:color="auto" w:sz="12" w:space="0"/>
              <w:left w:val="nil"/>
              <w:bottom w:val="nil"/>
              <w:right w:val="nil"/>
            </w:tcBorders>
            <w:noWrap w:val="0"/>
            <w:tcMar>
              <w:top w:w="-1" w:type="dxa"/>
              <w:left w:w="-1" w:type="dxa"/>
              <w:bottom w:w="-1" w:type="dxa"/>
              <w:right w:w="-1" w:type="dxa"/>
            </w:tcMar>
            <w:vAlign w:val="center"/>
          </w:tcPr>
          <w:p w14:paraId="08DFE495">
            <w:pPr>
              <w:pStyle w:val="24"/>
              <w:snapToGrid w:val="0"/>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rPr>
              <w:t>Real-time</w:t>
            </w:r>
          </w:p>
        </w:tc>
      </w:tr>
      <w:tr w14:paraId="049EBAFE">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ED6B04A">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25B9C0">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20k</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7F79957">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10 MB</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2E5E30">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 ms</w:t>
            </w:r>
          </w:p>
        </w:tc>
        <w:tc>
          <w:tcPr>
            <w:tcW w:w="1810" w:type="dxa"/>
            <w:tcBorders>
              <w:top w:val="single" w:color="auto" w:sz="4" w:space="0"/>
              <w:left w:val="nil"/>
              <w:bottom w:val="nil"/>
              <w:right w:val="nil"/>
            </w:tcBorders>
            <w:noWrap w:val="0"/>
            <w:tcMar>
              <w:top w:w="-1" w:type="dxa"/>
              <w:left w:w="-1" w:type="dxa"/>
              <w:bottom w:w="-1" w:type="dxa"/>
              <w:right w:w="-1" w:type="dxa"/>
            </w:tcMar>
            <w:vAlign w:val="center"/>
          </w:tcPr>
          <w:p w14:paraId="3C3A542C">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Yes</w:t>
            </w:r>
          </w:p>
        </w:tc>
      </w:tr>
      <w:tr w14:paraId="4089926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C38B97">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5,000</w:t>
            </w:r>
          </w:p>
        </w:tc>
        <w:tc>
          <w:tcPr>
            <w:tcW w:w="0" w:type="auto"/>
            <w:tcBorders>
              <w:top w:val="nil"/>
              <w:left w:val="nil"/>
              <w:bottom w:val="nil"/>
              <w:right w:val="nil"/>
            </w:tcBorders>
            <w:noWrap w:val="0"/>
            <w:tcMar>
              <w:top w:w="-1" w:type="dxa"/>
              <w:left w:w="-1" w:type="dxa"/>
              <w:bottom w:w="-1" w:type="dxa"/>
              <w:right w:w="-1" w:type="dxa"/>
            </w:tcMar>
            <w:vAlign w:val="center"/>
          </w:tcPr>
          <w:p w14:paraId="3962D9FB">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100k</w:t>
            </w:r>
          </w:p>
        </w:tc>
        <w:tc>
          <w:tcPr>
            <w:tcW w:w="0" w:type="auto"/>
            <w:tcBorders>
              <w:top w:val="nil"/>
              <w:left w:val="nil"/>
              <w:bottom w:val="nil"/>
              <w:right w:val="nil"/>
            </w:tcBorders>
            <w:noWrap w:val="0"/>
            <w:tcMar>
              <w:top w:w="-1" w:type="dxa"/>
              <w:left w:w="-1" w:type="dxa"/>
              <w:bottom w:w="-1" w:type="dxa"/>
              <w:right w:w="-1" w:type="dxa"/>
            </w:tcMar>
            <w:vAlign w:val="center"/>
          </w:tcPr>
          <w:p w14:paraId="5B677C47">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50 MB</w:t>
            </w:r>
          </w:p>
        </w:tc>
        <w:tc>
          <w:tcPr>
            <w:tcW w:w="0" w:type="auto"/>
            <w:tcBorders>
              <w:top w:val="nil"/>
              <w:left w:val="nil"/>
              <w:bottom w:val="nil"/>
              <w:right w:val="nil"/>
            </w:tcBorders>
            <w:noWrap w:val="0"/>
            <w:tcMar>
              <w:top w:w="-1" w:type="dxa"/>
              <w:left w:w="-1" w:type="dxa"/>
              <w:bottom w:w="-1" w:type="dxa"/>
              <w:right w:w="-1" w:type="dxa"/>
            </w:tcMar>
            <w:vAlign w:val="center"/>
          </w:tcPr>
          <w:p w14:paraId="620367D8">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25 ms</w:t>
            </w:r>
          </w:p>
        </w:tc>
        <w:tc>
          <w:tcPr>
            <w:tcW w:w="1810" w:type="dxa"/>
            <w:tcBorders>
              <w:top w:val="nil"/>
              <w:left w:val="nil"/>
              <w:bottom w:val="nil"/>
              <w:right w:val="nil"/>
            </w:tcBorders>
            <w:noWrap w:val="0"/>
            <w:tcMar>
              <w:top w:w="-1" w:type="dxa"/>
              <w:left w:w="-1" w:type="dxa"/>
              <w:bottom w:w="-1" w:type="dxa"/>
              <w:right w:w="-1" w:type="dxa"/>
            </w:tcMar>
            <w:vAlign w:val="center"/>
          </w:tcPr>
          <w:p w14:paraId="630C6B6F">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Yes</w:t>
            </w:r>
          </w:p>
        </w:tc>
      </w:tr>
      <w:tr w14:paraId="20734A7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423708">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20,000</w:t>
            </w:r>
          </w:p>
        </w:tc>
        <w:tc>
          <w:tcPr>
            <w:tcW w:w="0" w:type="auto"/>
            <w:tcBorders>
              <w:top w:val="nil"/>
              <w:left w:val="nil"/>
              <w:bottom w:val="nil"/>
              <w:right w:val="nil"/>
            </w:tcBorders>
            <w:noWrap w:val="0"/>
            <w:tcMar>
              <w:top w:w="-1" w:type="dxa"/>
              <w:left w:w="-1" w:type="dxa"/>
              <w:bottom w:w="-1" w:type="dxa"/>
              <w:right w:w="-1" w:type="dxa"/>
            </w:tcMar>
            <w:vAlign w:val="center"/>
          </w:tcPr>
          <w:p w14:paraId="5EBF9224">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400k</w:t>
            </w:r>
          </w:p>
        </w:tc>
        <w:tc>
          <w:tcPr>
            <w:tcW w:w="0" w:type="auto"/>
            <w:tcBorders>
              <w:top w:val="nil"/>
              <w:left w:val="nil"/>
              <w:bottom w:val="nil"/>
              <w:right w:val="nil"/>
            </w:tcBorders>
            <w:noWrap w:val="0"/>
            <w:tcMar>
              <w:top w:w="-1" w:type="dxa"/>
              <w:left w:w="-1" w:type="dxa"/>
              <w:bottom w:w="-1" w:type="dxa"/>
              <w:right w:w="-1" w:type="dxa"/>
            </w:tcMar>
            <w:vAlign w:val="center"/>
          </w:tcPr>
          <w:p w14:paraId="6BE2C8DC">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200 MB</w:t>
            </w:r>
          </w:p>
        </w:tc>
        <w:tc>
          <w:tcPr>
            <w:tcW w:w="0" w:type="auto"/>
            <w:tcBorders>
              <w:top w:val="nil"/>
              <w:left w:val="nil"/>
              <w:bottom w:val="nil"/>
              <w:right w:val="nil"/>
            </w:tcBorders>
            <w:noWrap w:val="0"/>
            <w:tcMar>
              <w:top w:w="-1" w:type="dxa"/>
              <w:left w:w="-1" w:type="dxa"/>
              <w:bottom w:w="-1" w:type="dxa"/>
              <w:right w:w="-1" w:type="dxa"/>
            </w:tcMar>
            <w:vAlign w:val="center"/>
          </w:tcPr>
          <w:p w14:paraId="3E7EB09E">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50 ms</w:t>
            </w:r>
          </w:p>
        </w:tc>
        <w:tc>
          <w:tcPr>
            <w:tcW w:w="1810" w:type="dxa"/>
            <w:tcBorders>
              <w:top w:val="nil"/>
              <w:left w:val="nil"/>
              <w:bottom w:val="nil"/>
              <w:right w:val="nil"/>
            </w:tcBorders>
            <w:noWrap w:val="0"/>
            <w:tcMar>
              <w:top w:w="-1" w:type="dxa"/>
              <w:left w:w="-1" w:type="dxa"/>
              <w:bottom w:w="-1" w:type="dxa"/>
              <w:right w:w="-1" w:type="dxa"/>
            </w:tcMar>
            <w:vAlign w:val="center"/>
          </w:tcPr>
          <w:p w14:paraId="7DCAF712">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Yes</w:t>
            </w:r>
          </w:p>
        </w:tc>
      </w:tr>
      <w:tr w14:paraId="47FB3BF1">
        <w:tblPrEx>
          <w:tblCellMar>
            <w:top w:w="0" w:type="dxa"/>
            <w:left w:w="108" w:type="dxa"/>
            <w:bottom w:w="0" w:type="dxa"/>
            <w:right w:w="108" w:type="dxa"/>
          </w:tblCellMar>
        </w:tblPrEx>
        <w:trPr>
          <w:trHeight w:val="0" w:hRule="atLeast"/>
          <w:jc w:val="center"/>
        </w:trPr>
        <w:tc>
          <w:tcPr>
            <w:tcW w:w="1602" w:type="dxa"/>
            <w:tcBorders>
              <w:top w:val="nil"/>
              <w:left w:val="nil"/>
              <w:bottom w:val="single" w:color="auto" w:sz="12" w:space="0"/>
              <w:right w:val="nil"/>
            </w:tcBorders>
            <w:noWrap w:val="0"/>
            <w:tcMar>
              <w:top w:w="-1" w:type="dxa"/>
              <w:left w:w="-1" w:type="dxa"/>
              <w:bottom w:w="-1" w:type="dxa"/>
              <w:right w:w="-1" w:type="dxa"/>
            </w:tcMar>
            <w:vAlign w:val="center"/>
          </w:tcPr>
          <w:p w14:paraId="1B612CA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100,000</w:t>
            </w:r>
          </w:p>
        </w:tc>
        <w:tc>
          <w:tcPr>
            <w:tcW w:w="1727" w:type="dxa"/>
            <w:tcBorders>
              <w:top w:val="nil"/>
              <w:left w:val="nil"/>
              <w:bottom w:val="single" w:color="auto" w:sz="12" w:space="0"/>
              <w:right w:val="nil"/>
            </w:tcBorders>
            <w:noWrap w:val="0"/>
            <w:tcMar>
              <w:top w:w="-1" w:type="dxa"/>
              <w:left w:w="-1" w:type="dxa"/>
              <w:bottom w:w="-1" w:type="dxa"/>
              <w:right w:w="-1" w:type="dxa"/>
            </w:tcMar>
            <w:vAlign w:val="center"/>
          </w:tcPr>
          <w:p w14:paraId="3AD47155">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2M</w:t>
            </w:r>
          </w:p>
        </w:tc>
        <w:tc>
          <w:tcPr>
            <w:tcW w:w="1622" w:type="dxa"/>
            <w:tcBorders>
              <w:top w:val="nil"/>
              <w:left w:val="nil"/>
              <w:bottom w:val="single" w:color="auto" w:sz="12" w:space="0"/>
              <w:right w:val="nil"/>
            </w:tcBorders>
            <w:noWrap w:val="0"/>
            <w:tcMar>
              <w:top w:w="-1" w:type="dxa"/>
              <w:left w:w="-1" w:type="dxa"/>
              <w:bottom w:w="-1" w:type="dxa"/>
              <w:right w:w="-1" w:type="dxa"/>
            </w:tcMar>
            <w:vAlign w:val="center"/>
          </w:tcPr>
          <w:p w14:paraId="6638637A">
            <w:pPr>
              <w:pStyle w:val="24"/>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1 GB</w:t>
            </w:r>
          </w:p>
        </w:tc>
        <w:tc>
          <w:tcPr>
            <w:tcW w:w="2090" w:type="dxa"/>
            <w:tcBorders>
              <w:top w:val="nil"/>
              <w:left w:val="nil"/>
              <w:bottom w:val="single" w:color="auto" w:sz="12" w:space="0"/>
              <w:right w:val="nil"/>
            </w:tcBorders>
            <w:noWrap w:val="0"/>
            <w:tcMar>
              <w:top w:w="-1" w:type="dxa"/>
              <w:left w:w="-1" w:type="dxa"/>
              <w:bottom w:w="-1" w:type="dxa"/>
              <w:right w:w="-1" w:type="dxa"/>
            </w:tcMar>
            <w:vAlign w:val="center"/>
          </w:tcPr>
          <w:p w14:paraId="019B928A">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80 ms</w:t>
            </w:r>
          </w:p>
        </w:tc>
        <w:tc>
          <w:tcPr>
            <w:tcW w:w="1810" w:type="dxa"/>
            <w:tcBorders>
              <w:top w:val="nil"/>
              <w:left w:val="nil"/>
              <w:bottom w:val="single" w:color="auto" w:sz="12" w:space="0"/>
              <w:right w:val="nil"/>
            </w:tcBorders>
            <w:noWrap w:val="0"/>
            <w:tcMar>
              <w:top w:w="-1" w:type="dxa"/>
              <w:left w:w="-1" w:type="dxa"/>
              <w:bottom w:w="-1" w:type="dxa"/>
              <w:right w:w="-1" w:type="dxa"/>
            </w:tcMar>
            <w:vAlign w:val="center"/>
          </w:tcPr>
          <w:p w14:paraId="16532511">
            <w:pPr>
              <w:pStyle w:val="24"/>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Yes</w:t>
            </w:r>
          </w:p>
        </w:tc>
      </w:tr>
    </w:tbl>
    <w:p w14:paraId="34103E5C">
      <w:pPr>
        <w:pStyle w:val="3"/>
        <w:rPr>
          <w:rFonts w:hint="default" w:ascii="Times New Roman" w:hAnsi="Times New Roman" w:cs="Times New Roman"/>
        </w:rPr>
      </w:pPr>
      <w:r>
        <w:rPr>
          <w:rFonts w:hint="default" w:ascii="Times New Roman" w:hAnsi="Times New Roman" w:cs="Times New Roman"/>
        </w:rPr>
        <w:t>All experiments ran on consumer hardware (Intel i7, 16GB RAM</w:t>
      </w:r>
      <w:bookmarkStart w:id="26" w:name="_GoBack"/>
      <w:bookmarkEnd w:id="26"/>
      <w:r>
        <w:rPr>
          <w:rFonts w:hint="default" w:ascii="Times New Roman" w:hAnsi="Times New Roman" w:cs="Times New Roman"/>
        </w:rPr>
        <w:t>).</w:t>
      </w:r>
    </w:p>
    <w:bookmarkEnd w:id="15"/>
    <w:bookmarkEnd w:id="19"/>
    <w:p w14:paraId="3D5A4C42">
      <w:pPr>
        <w:pStyle w:val="2"/>
        <w:rPr>
          <w:rFonts w:hint="default" w:ascii="Times New Roman" w:hAnsi="Times New Roman" w:cs="Times New Roman"/>
        </w:rPr>
      </w:pPr>
      <w:bookmarkStart w:id="20" w:name="discussion"/>
      <w:r>
        <w:rPr>
          <w:rFonts w:hint="default" w:ascii="Times New Roman" w:hAnsi="Times New Roman" w:cs="Times New Roman"/>
        </w:rPr>
        <w:t>Discussion</w:t>
      </w:r>
    </w:p>
    <w:p w14:paraId="0F7DAF9A">
      <w:pPr>
        <w:pStyle w:val="4"/>
        <w:rPr>
          <w:rFonts w:hint="default" w:ascii="Times New Roman" w:hAnsi="Times New Roman" w:cs="Times New Roman"/>
        </w:rPr>
      </w:pPr>
      <w:bookmarkStart w:id="21" w:name="scientific-significance"/>
      <w:r>
        <w:rPr>
          <w:rFonts w:hint="default" w:ascii="Times New Roman" w:hAnsi="Times New Roman" w:cs="Times New Roman"/>
        </w:rPr>
        <w:t>Scientific Significance</w:t>
      </w:r>
    </w:p>
    <w:p w14:paraId="114A365F">
      <w:pPr>
        <w:pStyle w:val="23"/>
        <w:rPr>
          <w:rFonts w:hint="default" w:ascii="Times New Roman" w:hAnsi="Times New Roman" w:cs="Times New Roman"/>
        </w:rPr>
      </w:pPr>
      <w:r>
        <w:rPr>
          <w:rFonts w:hint="default" w:ascii="Times New Roman" w:hAnsi="Times New Roman" w:cs="Times New Roman"/>
        </w:rPr>
        <w:t>Our work demonstrates for the first time that:</w:t>
      </w:r>
    </w:p>
    <w:p w14:paraId="04409815">
      <w:pPr>
        <w:numPr>
          <w:ilvl w:val="0"/>
          <w:numId w:val="4"/>
        </w:numPr>
        <w:rPr>
          <w:rFonts w:hint="default" w:ascii="Times New Roman" w:hAnsi="Times New Roman" w:cs="Times New Roman"/>
        </w:rPr>
      </w:pPr>
      <w:r>
        <w:rPr>
          <w:rFonts w:hint="default" w:ascii="Times New Roman" w:hAnsi="Times New Roman" w:cs="Times New Roman"/>
        </w:rPr>
        <w:t>Consciousness theories can be translated into working software.</w:t>
      </w:r>
    </w:p>
    <w:p w14:paraId="6705162E">
      <w:pPr>
        <w:numPr>
          <w:ilvl w:val="0"/>
          <w:numId w:val="4"/>
        </w:numPr>
        <w:rPr>
          <w:rFonts w:hint="default" w:ascii="Times New Roman" w:hAnsi="Times New Roman" w:cs="Times New Roman"/>
        </w:rPr>
      </w:pPr>
      <w:r>
        <w:rPr>
          <w:rFonts w:hint="default" w:ascii="Times New Roman" w:hAnsi="Times New Roman" w:cs="Times New Roman"/>
        </w:rPr>
        <w:t>Multiple mechanisms (GNWT, predictive coding, STDP) can be integrated coherently.</w:t>
      </w:r>
    </w:p>
    <w:p w14:paraId="0E0AC454">
      <w:pPr>
        <w:numPr>
          <w:ilvl w:val="0"/>
          <w:numId w:val="4"/>
        </w:numPr>
        <w:rPr>
          <w:rFonts w:hint="default" w:ascii="Times New Roman" w:hAnsi="Times New Roman" w:cs="Times New Roman"/>
        </w:rPr>
      </w:pPr>
      <w:r>
        <w:rPr>
          <w:rFonts w:hint="default" w:ascii="Times New Roman" w:hAnsi="Times New Roman" w:cs="Times New Roman"/>
        </w:rPr>
        <w:t>Biological plausibility does not preclude practical implementation.</w:t>
      </w:r>
    </w:p>
    <w:bookmarkEnd w:id="21"/>
    <w:p w14:paraId="14105E67">
      <w:pPr>
        <w:pStyle w:val="4"/>
        <w:rPr>
          <w:rFonts w:hint="default" w:ascii="Times New Roman" w:hAnsi="Times New Roman" w:cs="Times New Roman"/>
        </w:rPr>
      </w:pPr>
      <w:bookmarkStart w:id="22" w:name="limitations"/>
      <w:r>
        <w:rPr>
          <w:rFonts w:hint="default" w:ascii="Times New Roman" w:hAnsi="Times New Roman" w:cs="Times New Roman"/>
        </w:rPr>
        <w:t>Limitations</w:t>
      </w:r>
    </w:p>
    <w:p w14:paraId="2432C2D5">
      <w:pPr>
        <w:pStyle w:val="23"/>
        <w:rPr>
          <w:rFonts w:hint="default" w:ascii="Times New Roman" w:hAnsi="Times New Roman" w:cs="Times New Roman"/>
        </w:rPr>
      </w:pPr>
      <w:r>
        <w:rPr>
          <w:rFonts w:hint="default" w:ascii="Times New Roman" w:hAnsi="Times New Roman" w:cs="Times New Roman"/>
        </w:rPr>
        <w:t>Current limitations include:</w:t>
      </w:r>
    </w:p>
    <w:p w14:paraId="277C464B">
      <w:pPr>
        <w:numPr>
          <w:ilvl w:val="0"/>
          <w:numId w:val="1"/>
        </w:numPr>
        <w:rPr>
          <w:rFonts w:hint="default" w:ascii="Times New Roman" w:hAnsi="Times New Roman" w:cs="Times New Roman"/>
        </w:rPr>
      </w:pPr>
      <w:r>
        <w:rPr>
          <w:rFonts w:hint="default" w:ascii="Times New Roman" w:hAnsi="Times New Roman" w:cs="Times New Roman"/>
        </w:rPr>
        <w:t>Scale: 100k neurons vs. 86 billion in human brain.</w:t>
      </w:r>
    </w:p>
    <w:p w14:paraId="1CE85B5B">
      <w:pPr>
        <w:numPr>
          <w:ilvl w:val="0"/>
          <w:numId w:val="1"/>
        </w:numPr>
        <w:rPr>
          <w:rFonts w:hint="default" w:ascii="Times New Roman" w:hAnsi="Times New Roman" w:cs="Times New Roman"/>
        </w:rPr>
      </w:pPr>
      <w:r>
        <w:rPr>
          <w:rFonts w:hint="default" w:ascii="Times New Roman" w:hAnsi="Times New Roman" w:cs="Times New Roman"/>
        </w:rPr>
        <w:t>Modality: Limited to simplified sensory inputs.</w:t>
      </w:r>
    </w:p>
    <w:p w14:paraId="41A789BE">
      <w:pPr>
        <w:numPr>
          <w:ilvl w:val="0"/>
          <w:numId w:val="1"/>
        </w:numPr>
        <w:rPr>
          <w:rFonts w:hint="default" w:ascii="Times New Roman" w:hAnsi="Times New Roman" w:cs="Times New Roman"/>
        </w:rPr>
      </w:pPr>
      <w:r>
        <w:rPr>
          <w:rFonts w:hint="default" w:ascii="Times New Roman" w:hAnsi="Times New Roman" w:cs="Times New Roman"/>
        </w:rPr>
        <w:t>Validation: Requires comparison with empirical neuroscience data.</w:t>
      </w:r>
    </w:p>
    <w:p w14:paraId="3A999B20">
      <w:pPr>
        <w:numPr>
          <w:ilvl w:val="0"/>
          <w:numId w:val="1"/>
        </w:numPr>
        <w:rPr>
          <w:rFonts w:hint="default" w:ascii="Times New Roman" w:hAnsi="Times New Roman" w:cs="Times New Roman"/>
        </w:rPr>
      </w:pPr>
      <w:r>
        <w:rPr>
          <w:rFonts w:hint="default" w:ascii="Times New Roman" w:hAnsi="Times New Roman" w:cs="Times New Roman"/>
        </w:rPr>
        <w:t>Subjective experience: Cannot claim phenomenal consciousness.</w:t>
      </w:r>
    </w:p>
    <w:bookmarkEnd w:id="22"/>
    <w:p w14:paraId="4E55C19F">
      <w:pPr>
        <w:pStyle w:val="4"/>
        <w:rPr>
          <w:rFonts w:hint="default" w:ascii="Times New Roman" w:hAnsi="Times New Roman" w:cs="Times New Roman"/>
        </w:rPr>
      </w:pPr>
      <w:bookmarkStart w:id="23" w:name="ethical-considerations"/>
      <w:r>
        <w:rPr>
          <w:rFonts w:hint="default" w:ascii="Times New Roman" w:hAnsi="Times New Roman" w:cs="Times New Roman"/>
        </w:rPr>
        <w:t>Ethical Considerations</w:t>
      </w:r>
    </w:p>
    <w:p w14:paraId="223BB41A">
      <w:pPr>
        <w:pStyle w:val="23"/>
        <w:rPr>
          <w:rFonts w:hint="default" w:ascii="Times New Roman" w:hAnsi="Times New Roman" w:cs="Times New Roman"/>
        </w:rPr>
      </w:pPr>
      <w:r>
        <w:rPr>
          <w:rFonts w:hint="default" w:ascii="Times New Roman" w:hAnsi="Times New Roman" w:cs="Times New Roman"/>
        </w:rPr>
        <w:t>As consciousness-like systems advance, ethical questions arise:</w:t>
      </w:r>
    </w:p>
    <w:p w14:paraId="4123F8AA">
      <w:pPr>
        <w:numPr>
          <w:ilvl w:val="0"/>
          <w:numId w:val="1"/>
        </w:numPr>
        <w:rPr>
          <w:rFonts w:hint="default" w:ascii="Times New Roman" w:hAnsi="Times New Roman" w:cs="Times New Roman"/>
        </w:rPr>
      </w:pPr>
      <w:r>
        <w:rPr>
          <w:rFonts w:hint="default" w:ascii="Times New Roman" w:hAnsi="Times New Roman" w:cs="Times New Roman"/>
        </w:rPr>
        <w:t>Moral status of potentially conscious AI.</w:t>
      </w:r>
    </w:p>
    <w:p w14:paraId="5578CA67">
      <w:pPr>
        <w:numPr>
          <w:ilvl w:val="0"/>
          <w:numId w:val="1"/>
        </w:numPr>
        <w:rPr>
          <w:rFonts w:hint="default" w:ascii="Times New Roman" w:hAnsi="Times New Roman" w:cs="Times New Roman"/>
        </w:rPr>
      </w:pPr>
      <w:r>
        <w:rPr>
          <w:rFonts w:hint="default" w:ascii="Times New Roman" w:hAnsi="Times New Roman" w:cs="Times New Roman"/>
        </w:rPr>
        <w:t>Safety and control mechanisms.</w:t>
      </w:r>
    </w:p>
    <w:p w14:paraId="5CCA3A0F">
      <w:pPr>
        <w:numPr>
          <w:ilvl w:val="0"/>
          <w:numId w:val="1"/>
        </w:numPr>
        <w:rPr>
          <w:rFonts w:hint="default" w:ascii="Times New Roman" w:hAnsi="Times New Roman" w:cs="Times New Roman"/>
        </w:rPr>
      </w:pPr>
      <w:r>
        <w:rPr>
          <w:rFonts w:hint="default" w:ascii="Times New Roman" w:hAnsi="Times New Roman" w:cs="Times New Roman"/>
        </w:rPr>
        <w:t>Transparency and public engagement.</w:t>
      </w:r>
    </w:p>
    <w:p w14:paraId="2D9A6FD1">
      <w:pPr>
        <w:pStyle w:val="23"/>
        <w:rPr>
          <w:rFonts w:hint="default" w:ascii="Times New Roman" w:hAnsi="Times New Roman" w:cs="Times New Roman"/>
        </w:rPr>
      </w:pPr>
      <w:r>
        <w:rPr>
          <w:rFonts w:hint="default" w:ascii="Times New Roman" w:hAnsi="Times New Roman" w:cs="Times New Roman"/>
        </w:rPr>
        <w:t>We advocate for responsible development with ongoing ethics review.</w:t>
      </w:r>
    </w:p>
    <w:bookmarkEnd w:id="20"/>
    <w:bookmarkEnd w:id="23"/>
    <w:p w14:paraId="00A1489F">
      <w:pPr>
        <w:pStyle w:val="2"/>
        <w:rPr>
          <w:rFonts w:hint="default" w:ascii="Times New Roman" w:hAnsi="Times New Roman" w:cs="Times New Roman"/>
        </w:rPr>
      </w:pPr>
      <w:bookmarkStart w:id="24" w:name="conclusion-and-future-work"/>
      <w:r>
        <w:rPr>
          <w:rFonts w:hint="default" w:ascii="Times New Roman" w:hAnsi="Times New Roman" w:cs="Times New Roman"/>
        </w:rPr>
        <w:t>Conclusion and Future Work</w:t>
      </w:r>
    </w:p>
    <w:p w14:paraId="3206833D">
      <w:pPr>
        <w:pStyle w:val="23"/>
        <w:rPr>
          <w:rFonts w:hint="default" w:ascii="Times New Roman" w:hAnsi="Times New Roman" w:cs="Times New Roman"/>
        </w:rPr>
      </w:pPr>
      <w:r>
        <w:rPr>
          <w:rFonts w:hint="default" w:ascii="Times New Roman" w:hAnsi="Times New Roman" w:cs="Times New Roman"/>
        </w:rPr>
        <w:t>We presented NeuroConsciousness, pioneering the engineering implementation of consciousness theories. By integrating GNWT, predictive coding, STDP, and neuromodulation, we demonstrated consciousness-like phenomena in silico.</w:t>
      </w:r>
    </w:p>
    <w:p w14:paraId="1BEEE3AB">
      <w:pPr>
        <w:pStyle w:val="3"/>
        <w:rPr>
          <w:rFonts w:hint="default" w:ascii="Times New Roman" w:hAnsi="Times New Roman" w:cs="Times New Roman"/>
        </w:rPr>
      </w:pPr>
      <w:r>
        <w:rPr>
          <w:rFonts w:hint="default" w:ascii="Times New Roman" w:hAnsi="Times New Roman" w:cs="Times New Roman"/>
        </w:rPr>
        <w:t>Future directions:</w:t>
      </w:r>
    </w:p>
    <w:p w14:paraId="5D067EBA">
      <w:pPr>
        <w:numPr>
          <w:ilvl w:val="0"/>
          <w:numId w:val="1"/>
        </w:numPr>
        <w:rPr>
          <w:rFonts w:hint="default" w:ascii="Times New Roman" w:hAnsi="Times New Roman" w:cs="Times New Roman"/>
        </w:rPr>
      </w:pPr>
      <w:r>
        <w:rPr>
          <w:rFonts w:hint="default" w:ascii="Times New Roman" w:hAnsi="Times New Roman" w:cs="Times New Roman"/>
          <w:b/>
          <w:bCs/>
        </w:rPr>
        <w:t>Scale up</w:t>
      </w:r>
      <w:r>
        <w:rPr>
          <w:rFonts w:hint="default" w:ascii="Times New Roman" w:hAnsi="Times New Roman" w:cs="Times New Roman"/>
        </w:rPr>
        <w:t>: Increase to millions of neurons using distributed computing.</w:t>
      </w:r>
    </w:p>
    <w:p w14:paraId="1C59222A">
      <w:pPr>
        <w:numPr>
          <w:ilvl w:val="0"/>
          <w:numId w:val="1"/>
        </w:numPr>
        <w:rPr>
          <w:rFonts w:hint="default" w:ascii="Times New Roman" w:hAnsi="Times New Roman" w:cs="Times New Roman"/>
        </w:rPr>
      </w:pPr>
      <w:r>
        <w:rPr>
          <w:rFonts w:hint="default" w:ascii="Times New Roman" w:hAnsi="Times New Roman" w:cs="Times New Roman"/>
          <w:b/>
          <w:bCs/>
        </w:rPr>
        <w:t>Richer modalities</w:t>
      </w:r>
      <w:r>
        <w:rPr>
          <w:rFonts w:hint="default" w:ascii="Times New Roman" w:hAnsi="Times New Roman" w:cs="Times New Roman"/>
        </w:rPr>
        <w:t>: Integrate vision, audition, proprioception.</w:t>
      </w:r>
    </w:p>
    <w:p w14:paraId="60E4B6A6">
      <w:pPr>
        <w:numPr>
          <w:ilvl w:val="0"/>
          <w:numId w:val="1"/>
        </w:numPr>
        <w:rPr>
          <w:rFonts w:hint="default" w:ascii="Times New Roman" w:hAnsi="Times New Roman" w:cs="Times New Roman"/>
        </w:rPr>
      </w:pPr>
      <w:r>
        <w:rPr>
          <w:rFonts w:hint="default" w:ascii="Times New Roman" w:hAnsi="Times New Roman" w:cs="Times New Roman"/>
          <w:b/>
          <w:bCs/>
        </w:rPr>
        <w:t>Long-term development</w:t>
      </w:r>
      <w:r>
        <w:rPr>
          <w:rFonts w:hint="default" w:ascii="Times New Roman" w:hAnsi="Times New Roman" w:cs="Times New Roman"/>
        </w:rPr>
        <w:t>: Simulate months/years of learning.</w:t>
      </w:r>
    </w:p>
    <w:p w14:paraId="7FBEDD46">
      <w:pPr>
        <w:numPr>
          <w:ilvl w:val="0"/>
          <w:numId w:val="1"/>
        </w:numPr>
        <w:rPr>
          <w:rFonts w:hint="default" w:ascii="Times New Roman" w:hAnsi="Times New Roman" w:cs="Times New Roman"/>
        </w:rPr>
      </w:pPr>
      <w:r>
        <w:rPr>
          <w:rFonts w:hint="default" w:ascii="Times New Roman" w:hAnsi="Times New Roman" w:cs="Times New Roman"/>
          <w:b/>
          <w:bCs/>
        </w:rPr>
        <w:t>Neuroscience validation</w:t>
      </w:r>
      <w:r>
        <w:rPr>
          <w:rFonts w:hint="default" w:ascii="Times New Roman" w:hAnsi="Times New Roman" w:cs="Times New Roman"/>
        </w:rPr>
        <w:t>: Compare with fMRI/EEG data.</w:t>
      </w:r>
    </w:p>
    <w:p w14:paraId="3F0DF6E9">
      <w:pPr>
        <w:numPr>
          <w:ilvl w:val="0"/>
          <w:numId w:val="1"/>
        </w:numPr>
        <w:rPr>
          <w:rFonts w:hint="default" w:ascii="Times New Roman" w:hAnsi="Times New Roman" w:cs="Times New Roman"/>
        </w:rPr>
      </w:pPr>
      <w:r>
        <w:rPr>
          <w:rFonts w:hint="default" w:ascii="Times New Roman" w:hAnsi="Times New Roman" w:cs="Times New Roman"/>
          <w:b/>
          <w:bCs/>
        </w:rPr>
        <w:t>Applications</w:t>
      </w:r>
      <w:r>
        <w:rPr>
          <w:rFonts w:hint="default" w:ascii="Times New Roman" w:hAnsi="Times New Roman" w:cs="Times New Roman"/>
        </w:rPr>
        <w:t>: Robotics, mental health modeling, AI safety.</w:t>
      </w:r>
    </w:p>
    <w:p w14:paraId="292C51F1">
      <w:pPr>
        <w:pStyle w:val="23"/>
        <w:rPr>
          <w:rFonts w:hint="default" w:ascii="Times New Roman" w:hAnsi="Times New Roman" w:cs="Times New Roman"/>
        </w:rPr>
      </w:pPr>
      <w:r>
        <w:rPr>
          <w:rFonts w:hint="default" w:ascii="Times New Roman" w:hAnsi="Times New Roman" w:cs="Times New Roman"/>
        </w:rPr>
        <w:t>We invite the research community to build upon our open-source foundation.</w:t>
      </w:r>
    </w:p>
    <w:bookmarkEnd w:id="24"/>
    <w:p w14:paraId="25224F80">
      <w:pPr>
        <w:pStyle w:val="2"/>
        <w:rPr>
          <w:rFonts w:hint="default" w:ascii="Times New Roman" w:hAnsi="Times New Roman" w:cs="Times New Roman"/>
        </w:rPr>
      </w:pPr>
      <w:bookmarkStart w:id="25" w:name="acknowledgments"/>
      <w:r>
        <w:rPr>
          <w:rFonts w:hint="default" w:ascii="Times New Roman" w:hAnsi="Times New Roman" w:cs="Times New Roman"/>
        </w:rPr>
        <w:t>Acknowledgments</w:t>
      </w:r>
    </w:p>
    <w:p w14:paraId="452B9E78">
      <w:pPr>
        <w:pStyle w:val="23"/>
        <w:rPr>
          <w:rFonts w:hint="default" w:ascii="Times New Roman" w:hAnsi="Times New Roman" w:cs="Times New Roman"/>
        </w:rPr>
      </w:pPr>
      <w:r>
        <w:rPr>
          <w:rFonts w:hint="default" w:ascii="Times New Roman" w:hAnsi="Times New Roman" w:cs="Times New Roman"/>
        </w:rPr>
        <w:t>We thank Bernard Dehaene, Karl Friston, and Hakwan Lau for inspiring theoretical frameworks. This work was supported by WinClaw Research Lab.</w:t>
      </w:r>
    </w:p>
    <w:bookmarkEnd w:id="2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1FE60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324</Words>
  <Characters>2358</Characters>
  <Lines>12</Lines>
  <Paragraphs>8</Paragraphs>
  <TotalTime>603</TotalTime>
  <ScaleCrop>false</ScaleCrop>
  <LinksUpToDate>false</LinksUpToDate>
  <CharactersWithSpaces>2636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2026-02-18T15:55:00Z</dcterms:created>
  <dc:creator>WinClaw Consciousness Team^{1,*} ^1WinClaw Research Lab, Consciousness Engineering Division ^*Corresponding author: consciousness@winclaw.ai</dc:creator>
  <cp:lastModifiedBy>aweng</cp:lastModifiedBy>
  <dcterms:modified xsi:type="dcterms:W3CDTF">2026-02-19T01:52:47Z</dcterms:modified>
  <dc:title>NeuroConsciousness: First Engineering Implementation of Global Workspace Theory and Predictive Coding 全球神经工作空间理论与预测编码的首次工程化实现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
  </property>
  <property fmtid="{D5CDD505-2E9C-101B-9397-08002B2CF9AE}" pid="4" name="date">
    <vt:lpwstr>February 18, 2026</vt:lpwstr>
  </property>
  <property fmtid="{D5CDD505-2E9C-101B-9397-08002B2CF9AE}" pid="5" name="KSOTemplateDocerSaveRecord">
    <vt:lpwstr>eyJoZGlkIjoiNTYyYThiMDdlNWUxNTJiMjgwMTk3ZWE4NzAxNTBiYzEiLCJ1c2VySWQiOiIyMDkxODEwMTMifQ==</vt:lpwstr>
  </property>
  <property fmtid="{D5CDD505-2E9C-101B-9397-08002B2CF9AE}" pid="6" name="KSOProductBuildVer">
    <vt:lpwstr>2052-12.1.0.25225</vt:lpwstr>
  </property>
  <property fmtid="{D5CDD505-2E9C-101B-9397-08002B2CF9AE}" pid="7" name="ICV">
    <vt:lpwstr>7B5562DAAD13450BA1C1DD3AB0A104F8_12</vt:lpwstr>
  </property>
</Properties>
</file>