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4" w:name="content"/>
    <w:bookmarkStart w:id="33" w:name="历史日报编写指南"/>
    <w:p>
      <w:pPr>
        <w:pStyle w:val="Heading1"/>
      </w:pPr>
      <w:r>
        <w:rPr>
          <w:rFonts w:hint="eastAsia"/>
        </w:rPr>
        <w:t xml:space="preserve">历史日报编写指南</w:t>
      </w:r>
    </w:p>
    <w:bookmarkStart w:id="21" w:name="适用问题"/>
    <w:p>
      <w:pPr>
        <w:pStyle w:val="Heading2"/>
      </w:pPr>
      <w:r>
        <w:rPr>
          <w:rFonts w:hint="eastAsia"/>
        </w:rPr>
        <w:t xml:space="preserve">适用问题</w:t>
      </w:r>
    </w:p>
    <w:p>
      <w:pPr>
        <w:pStyle w:val="FirstParagraph"/>
      </w:pPr>
      <w:r>
        <w:rPr>
          <w:rFonts w:hint="eastAsia"/>
        </w:rPr>
        <w:t xml:space="preserve">用于指导如何生成和解读电价预测系统的历史日报，例如“日报应包含哪些信息？”、“如何通过日报了解模型效果？”等。</w:t>
      </w:r>
    </w:p>
    <w:bookmarkEnd w:id="21"/>
    <w:bookmarkStart w:id="28" w:name="核心解释"/>
    <w:p>
      <w:pPr>
        <w:pStyle w:val="Heading2"/>
      </w:pPr>
      <w:r>
        <w:rPr>
          <w:rFonts w:hint="eastAsia"/>
        </w:rPr>
        <w:t xml:space="preserve">核心解释</w:t>
      </w:r>
    </w:p>
    <w:p>
      <w:pPr>
        <w:pStyle w:val="FirstParagraph"/>
      </w:pPr>
      <w:r>
        <w:rPr>
          <w:rFonts w:hint="eastAsia"/>
        </w:rPr>
        <w:t xml:space="preserve">历史日报旨在总结每日预测结果、实际情况、模型表现及风险提示，提供运营决策依据。标准日报通常包括以下部分：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预测概览</w:t>
      </w:r>
      <w:r>
        <w:rPr>
          <w:rFonts w:hint="eastAsia"/>
        </w:rPr>
        <w:t xml:space="preserve">：简要列出当日或次日电价预测的最高点、最低点、峰谷价差及高风险时段。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实际回填</w:t>
      </w:r>
      <w:r>
        <w:rPr>
          <w:rFonts w:hint="eastAsia"/>
        </w:rPr>
        <w:t xml:space="preserve">：汇报已回填的实时电价，与预测值对比；计算</w:t>
      </w:r>
      <w:r>
        <w:t xml:space="preserve"> MAE、RMSE </w:t>
      </w:r>
      <w:r>
        <w:rPr>
          <w:rFonts w:hint="eastAsia"/>
        </w:rPr>
        <w:t xml:space="preserve">等误差指标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负荷与天气分析</w:t>
      </w:r>
      <w:r>
        <w:rPr>
          <w:rFonts w:hint="eastAsia"/>
        </w:rPr>
        <w:t xml:space="preserve">：概述当天负荷需求及主要天气事件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尖峰案例分析</w:t>
      </w:r>
      <w:r>
        <w:rPr>
          <w:rFonts w:hint="eastAsia"/>
        </w:rPr>
        <w:t xml:space="preserve">：若出现尖峰或价格异常，描述原因，如极端天气、输电拥堵</w:t>
      </w:r>
      <w:hyperlink r:id="rId26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策略与建议</w:t>
      </w:r>
      <w:r>
        <w:rPr>
          <w:rFonts w:hint="eastAsia"/>
        </w:rPr>
        <w:t xml:space="preserve">：根据预测和实际表现提出次日策略建议，如调整购电计划、关注特定时段等。</w:t>
      </w:r>
    </w:p>
    <w:p>
      <w:pPr>
        <w:pStyle w:val="FirstParagraph"/>
      </w:pPr>
      <w:r>
        <w:rPr>
          <w:rFonts w:hint="eastAsia"/>
        </w:rPr>
        <w:t xml:space="preserve">日报撰写应保持客观，可采用简表列出时段、电价预测与实际值、误差及风险等级，并通过简明文字总结关键信息。</w:t>
      </w:r>
    </w:p>
    <w:bookmarkEnd w:id="28"/>
    <w:bookmarkStart w:id="29" w:name="判断依据"/>
    <w:p>
      <w:pPr>
        <w:pStyle w:val="Heading2"/>
      </w:pPr>
      <w:r>
        <w:rPr>
          <w:rFonts w:hint="eastAsia"/>
        </w:rPr>
        <w:t xml:space="preserve">判断依据</w:t>
      </w:r>
    </w:p>
    <w:p>
      <w:pPr>
        <w:pStyle w:val="FirstParagraph"/>
      </w:pPr>
      <w:r>
        <w:rPr>
          <w:rFonts w:hint="eastAsia"/>
        </w:rPr>
        <w:t xml:space="preserve">日报结构的设计旨在帮助运营人员快速获取信息并做出决策，因此既需要数据细节，也需要专家解读。利用误差指标可以衡量模型表现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，负荷与天气分析则揭示背后的驱动因素</w:t>
      </w:r>
      <w:hyperlink r:id="rId24">
        <w:r>
          <w:rPr>
            <w:rStyle w:val="Hyperlink"/>
          </w:rPr>
          <w:t xml:space="preserve">[3]</w:t>
        </w:r>
      </w:hyperlink>
      <w:r>
        <w:t xml:space="preserve">。</w:t>
      </w:r>
    </w:p>
    <w:bookmarkEnd w:id="29"/>
    <w:bookmarkStart w:id="30" w:name="常见误区"/>
    <w:p>
      <w:pPr>
        <w:pStyle w:val="Heading2"/>
      </w:pPr>
      <w:r>
        <w:rPr>
          <w:rFonts w:hint="eastAsia"/>
        </w:rPr>
        <w:t xml:space="preserve">常见误区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日报过于冗长</w:t>
      </w:r>
      <w:r>
        <w:rPr>
          <w:rFonts w:hint="eastAsia"/>
        </w:rPr>
        <w:t xml:space="preserve">：应重点突出高风险时段和主要偏差，避免大量无关数据。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忽视误差分析</w:t>
      </w:r>
      <w:r>
        <w:rPr>
          <w:rFonts w:hint="eastAsia"/>
        </w:rPr>
        <w:t xml:space="preserve">：日报不仅要呈现预测结果，还应分析误差来源，帮助改进模型。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缺乏建议</w:t>
      </w:r>
      <w:r>
        <w:rPr>
          <w:rFonts w:hint="eastAsia"/>
        </w:rPr>
        <w:t xml:space="preserve">：日报应给出</w:t>
      </w:r>
      <w:r>
        <w:t xml:space="preserve"> actionable </w:t>
      </w:r>
      <w:r>
        <w:rPr>
          <w:rFonts w:hint="eastAsia"/>
        </w:rPr>
        <w:t xml:space="preserve">insights，指导交易策略和运营重点。</w:t>
      </w:r>
    </w:p>
    <w:bookmarkEnd w:id="30"/>
    <w:bookmarkStart w:id="31" w:name="回答示例"/>
    <w:p>
      <w:pPr>
        <w:pStyle w:val="Heading2"/>
      </w:pPr>
      <w:r>
        <w:rPr>
          <w:rFonts w:hint="eastAsia"/>
        </w:rPr>
        <w:t xml:space="preserve">回答示例</w:t>
      </w:r>
    </w:p>
    <w:p>
      <w:pPr>
        <w:pStyle w:val="FirstParagraph"/>
      </w:pPr>
      <w:r>
        <w:rPr>
          <w:rFonts w:hint="eastAsia"/>
        </w:rPr>
        <w:t xml:space="preserve">当用户问“日报该怎么写？”时，可以回答：</w:t>
      </w:r>
    </w:p>
    <w:p>
      <w:pPr>
        <w:pStyle w:val="BlockText"/>
      </w:pPr>
      <w:r>
        <w:rPr>
          <w:rFonts w:hint="eastAsia"/>
        </w:rPr>
        <w:t xml:space="preserve">日报应简明列出预测与实际数据、误差分析、负荷天气情况、尖峰事件和次日策略建议。重点突出异常情况和风险提示，避免过多冗长解释。</w:t>
      </w:r>
      <w:hyperlink r:id="rId22">
        <w:r>
          <w:rPr>
            <w:rStyle w:val="Hyperlink"/>
          </w:rPr>
          <w:t xml:space="preserve">[1]</w:t>
        </w:r>
      </w:hyperlink>
      <w:hyperlink r:id="rId24">
        <w:r>
          <w:rPr>
            <w:rStyle w:val="Hyperlink"/>
          </w:rPr>
          <w:t xml:space="preserve">[3]</w:t>
        </w:r>
      </w:hyperlink>
    </w:p>
    <w:bookmarkEnd w:id="31"/>
    <w:bookmarkStart w:id="32" w:name="关键词标签"/>
    <w:p>
      <w:pPr>
        <w:pStyle w:val="Heading2"/>
      </w:pPr>
      <w:r>
        <w:rPr>
          <w:rFonts w:hint="eastAsia"/>
        </w:rPr>
        <w:t xml:space="preserve">关键词标签</w:t>
      </w:r>
    </w:p>
    <w:p>
      <w:pPr>
        <w:pStyle w:val="FirstParagraph"/>
      </w:pPr>
      <w:r>
        <w:rPr>
          <w:rFonts w:hint="eastAsia"/>
        </w:rPr>
        <w:t xml:space="preserve">历史日报；报告生成；误差分析；负荷天气；尖峰分析；策略建议</w:t>
      </w:r>
    </w:p>
    <w:bookmarkEnd w:id="32"/>
    <w:bookmarkEnd w:id="33"/>
    <w:bookmarkEnd w:id="34"/>
    <w:p>
      <w:r>
        <w:pict>
          <v:rect style="width:0;height:1.5pt" o:hralign="center" o:hrstd="t" o:hr="t"/>
        </w:pict>
      </w:r>
    </w:p>
    <w:bookmarkStart w:id="41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Mean Absolute Error (MAE) and Root Mean Squared Error (RMSE)</w:t>
      </w:r>
    </w:p>
    <w:p>
      <w:pPr>
        <w:pStyle w:val="BodyText"/>
      </w:pPr>
      <w:hyperlink r:id="rId35">
        <w:r>
          <w:rPr>
            <w:rStyle w:val="Hyperlink"/>
          </w:rPr>
          <w:t xml:space="preserve">https://resources.eumetrain.org/data/4/451/english/msg/ver_cont_var/uos3/uos3_ko1.htm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How to Assess a Regression's Predictive Power for Energy Use - kW Engineering | Sustainable Buildings &amp; Energy Efficiency Consulting</w:t>
      </w:r>
    </w:p>
    <w:p>
      <w:pPr>
        <w:pStyle w:val="BodyText"/>
      </w:pPr>
      <w:hyperlink r:id="rId36">
        <w:r>
          <w:rPr>
            <w:rStyle w:val="Hyperlink"/>
          </w:rPr>
          <w:t xml:space="preserve">https://kw-engineering.com/how-to-assess-a-regressions-predictive-power-energy-use/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How weather impacts energy demand &amp; prices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https://www.amperon.co/blog/how-weather-impacts-energy-demand-prices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The relationship between weather and energy prices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https://www.nrg.com/insights/innovation/the-relationship-between-weather-and-energy-prices.html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What causes electricity prices to fluctuate? | PVcase</w:t>
      </w:r>
    </w:p>
    <w:p>
      <w:pPr>
        <w:pStyle w:val="BodyText"/>
      </w:pPr>
      <w:hyperlink r:id="rId39">
        <w:r>
          <w:rPr>
            <w:rStyle w:val="Hyperlink"/>
          </w:rPr>
          <w:t xml:space="preserve">https://pvcase.com/blog/what-causes-electricity-prices-to-fluctuate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Analyzing LMPs with a Nodal Price Map</w:t>
      </w:r>
    </w:p>
    <w:p>
      <w:pPr>
        <w:pStyle w:val="BodyText"/>
      </w:pPr>
      <w:hyperlink r:id="rId40">
        <w:r>
          <w:rPr>
            <w:rStyle w:val="Hyperlink"/>
          </w:rPr>
          <w:t xml:space="preserve">https://blog.gridstatus.io/analyzing-lmps-with-a-nodal-price-map/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blog.gridstatus.io/analyzing-lmps-with-a-nodal-price-map/" TargetMode="External" /><Relationship Type="http://schemas.openxmlformats.org/officeDocument/2006/relationships/hyperlink" Id="rId27" Target="https://blog.gridstatus.io/analyzing-lmps-with-a-nodal-price-map/#:~:text=colorbar%20scale%20is%20much%20narrower,when%20examining%20this%20component" TargetMode="External" /><Relationship Type="http://schemas.openxmlformats.org/officeDocument/2006/relationships/hyperlink" Id="rId36" Target="https://kw-engineering.com/how-to-assess-a-regressions-predictive-power-energy-use/" TargetMode="External" /><Relationship Type="http://schemas.openxmlformats.org/officeDocument/2006/relationships/hyperlink" Id="rId23" Target="https://kw-engineering.com/how-to-assess-a-regressions-predictive-power-energy-use/#:~:text=Coefficient%20of%20Variation%20of%20Root,RMSE" TargetMode="External" /><Relationship Type="http://schemas.openxmlformats.org/officeDocument/2006/relationships/hyperlink" Id="rId39" Target="https://pvcase.com/blog/what-causes-electricity-prices-to-fluctuate" TargetMode="External" /><Relationship Type="http://schemas.openxmlformats.org/officeDocument/2006/relationships/hyperlink" Id="rId26" Target="https://pvcase.com/blog/what-causes-electricity-prices-to-fluctuate#:~:text=Weather" TargetMode="External" /><Relationship Type="http://schemas.openxmlformats.org/officeDocument/2006/relationships/hyperlink" Id="rId35" Target="https://resources.eumetrain.org/data/4/451/english/msg/ver_cont_var/uos3/uos3_ko1.htm" TargetMode="External" /><Relationship Type="http://schemas.openxmlformats.org/officeDocument/2006/relationships/hyperlink" Id="rId22" Target="https://resources.eumetrain.org/data/4/451/english/msg/ver_cont_var/uos3/uos3_ko1.htm#:~:text=The%20MAE%20measures%20the%20average,weighted%20equally%20in%20the%20average" TargetMode="External" /><Relationship Type="http://schemas.openxmlformats.org/officeDocument/2006/relationships/hyperlink" Id="rId37" Target="https://www.amperon.co/blog/how-weather-impacts-energy-demand-prices" TargetMode="External" /><Relationship Type="http://schemas.openxmlformats.org/officeDocument/2006/relationships/hyperlink" Id="rId24" Target="https://www.amperon.co/blog/how-weather-impacts-energy-demand-prices#:~:text=Weather%20is%20by%20far%20the,to%20heat%20and%20cooling%3A%20Status" TargetMode="External" /><Relationship Type="http://schemas.openxmlformats.org/officeDocument/2006/relationships/hyperlink" Id="rId38" Target="https://www.nrg.com/insights/innovation/the-relationship-between-weather-and-energy-prices.html" TargetMode="External" /><Relationship Type="http://schemas.openxmlformats.org/officeDocument/2006/relationships/hyperlink" Id="rId25" Target="https://www.nrg.com/insights/innovation/the-relationship-between-weather-and-energy-prices.html#:~:text=When%20it%20comes%20to%20natural,to%20fluctuations%20in%20energy%20pri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blog.gridstatus.io/analyzing-lmps-with-a-nodal-price-map/" TargetMode="External" /><Relationship Type="http://schemas.openxmlformats.org/officeDocument/2006/relationships/hyperlink" Id="rId27" Target="https://blog.gridstatus.io/analyzing-lmps-with-a-nodal-price-map/#:~:text=colorbar%20scale%20is%20much%20narrower,when%20examining%20this%20component" TargetMode="External" /><Relationship Type="http://schemas.openxmlformats.org/officeDocument/2006/relationships/hyperlink" Id="rId36" Target="https://kw-engineering.com/how-to-assess-a-regressions-predictive-power-energy-use/" TargetMode="External" /><Relationship Type="http://schemas.openxmlformats.org/officeDocument/2006/relationships/hyperlink" Id="rId23" Target="https://kw-engineering.com/how-to-assess-a-regressions-predictive-power-energy-use/#:~:text=Coefficient%20of%20Variation%20of%20Root,RMSE" TargetMode="External" /><Relationship Type="http://schemas.openxmlformats.org/officeDocument/2006/relationships/hyperlink" Id="rId39" Target="https://pvcase.com/blog/what-causes-electricity-prices-to-fluctuate" TargetMode="External" /><Relationship Type="http://schemas.openxmlformats.org/officeDocument/2006/relationships/hyperlink" Id="rId26" Target="https://pvcase.com/blog/what-causes-electricity-prices-to-fluctuate#:~:text=Weather" TargetMode="External" /><Relationship Type="http://schemas.openxmlformats.org/officeDocument/2006/relationships/hyperlink" Id="rId35" Target="https://resources.eumetrain.org/data/4/451/english/msg/ver_cont_var/uos3/uos3_ko1.htm" TargetMode="External" /><Relationship Type="http://schemas.openxmlformats.org/officeDocument/2006/relationships/hyperlink" Id="rId22" Target="https://resources.eumetrain.org/data/4/451/english/msg/ver_cont_var/uos3/uos3_ko1.htm#:~:text=The%20MAE%20measures%20the%20average,weighted%20equally%20in%20the%20average" TargetMode="External" /><Relationship Type="http://schemas.openxmlformats.org/officeDocument/2006/relationships/hyperlink" Id="rId37" Target="https://www.amperon.co/blog/how-weather-impacts-energy-demand-prices" TargetMode="External" /><Relationship Type="http://schemas.openxmlformats.org/officeDocument/2006/relationships/hyperlink" Id="rId24" Target="https://www.amperon.co/blog/how-weather-impacts-energy-demand-prices#:~:text=Weather%20is%20by%20far%20the,to%20heat%20and%20cooling%3A%20Status" TargetMode="External" /><Relationship Type="http://schemas.openxmlformats.org/officeDocument/2006/relationships/hyperlink" Id="rId38" Target="https://www.nrg.com/insights/innovation/the-relationship-between-weather-and-energy-prices.html" TargetMode="External" /><Relationship Type="http://schemas.openxmlformats.org/officeDocument/2006/relationships/hyperlink" Id="rId25" Target="https://www.nrg.com/insights/innovation/the-relationship-between-weather-and-energy-prices.html#:~:text=When%20it%20comes%20to%20natural,to%20fluctuations%20in%20energy%20pri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2026-06-06T08:01:27Z</dcterms:created>
  <dcterms:modified xsi:type="dcterms:W3CDTF">2026-06-06T08:01:27Z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