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line="360" w:lineRule="auto"/>
        <w:jc w:val="center"/>
      </w:pPr>
      <w:r>
        <w:rPr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sz w:val="30"/>
        </w:rPr>
        <w:t>Como descobrir minha vocação?</w:t>
      </w:r>
    </w:p>
    <w:p>
      <w:pPr>
        <w:spacing w:line="360" w:lineRule="auto" w:after="60"/>
      </w:pPr>
      <w:r>
        <w:rPr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sz w:val="30"/>
        </w:rPr>
        <w:t>Autor: Prof. Wanderley Gazeta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r>
        <w:t>Introdução</w:t>
      </w:r>
    </w:p>
    <w:p>
      <w:r>
        <w:t>Este livreto foi criado como um guia acolhedor e direto para quem está em busca de compreender melhor seu caminho.</w:t>
      </w:r>
    </w:p>
    <w:p>
      <w:r>
        <w:t>Se você já se sentiu perdido, inseguro ou pressionado pelas escolhas que precisa fazer, saiba que você não está sozinho.</w:t>
      </w:r>
    </w:p>
    <w:p>
      <w:r>
        <w:t>Ao longo destas páginas, você encontrará reflexões, orientações práticas e ferramentas que podem ajudá-lo a tomar decisões mais conscientes.</w:t>
      </w:r>
    </w:p>
    <w:p>
      <w:r>
        <w:t>Nosso maior objetivo é incentivar você a mergulhar no autoconhecimento e descobrir sua vocação com confiança.</w:t>
      </w:r>
    </w:p>
    <w:p>
      <w:r>
        <w:t>Vamos juntos nessa jornada de descoberta?</w:t>
      </w:r>
    </w:p>
    <w:p>
      <w:pPr>
        <w:pStyle w:val="Heading1"/>
        <w:jc w:val="center"/>
      </w:pPr>
      <w:r>
        <w:t>1. O PESO DE ESCOLHER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No 3º ano do Ensino Médio, parece que o mundo inteiro quer saber: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• “Já decidiu a faculdade?”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• “Vai fazer o quê da vida?”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• “Você é de humanas ou exatas?”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Mas a verdade é que muita gente se sente perdida. E tá tudo bem. O problema é não fazer nada com isso. Na verdade, não está bem, não!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Quando você tem propósito e meta definidos, a escolha parece ficar mais fácil, porque você tem um caminho traçado.</w:t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Imagine um caminho que inclua esse complexo de viadutos cruzando-se entre si, para levar a diferentes lugares. Como você vai acertar o caminho sem um GPS? Ele tem a capacidade de levar você a qualquer lugar, mesmo que seja complicado como esse trajeto através desse complexo de viadutos.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-resolution_aerial_photograph_taken_during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</w:pPr>
      <w:r>
        <w:rPr>
          <w:rFonts w:ascii="Calibri" w:hAnsi="Calibri"/>
          <w:sz w:val="30"/>
        </w:rPr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sectPr w:rsidR="00FC693F" w:rsidRPr="0006063C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