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B6" w:rsidRPr="005E6E32" w:rsidRDefault="00301104" w:rsidP="006362C7">
      <w:pPr>
        <w:ind w:firstLineChars="400" w:firstLine="1446"/>
        <w:rPr>
          <w:rFonts w:hint="eastAsia"/>
          <w:b/>
          <w:sz w:val="32"/>
          <w:szCs w:val="32"/>
        </w:rPr>
      </w:pPr>
      <w:r w:rsidRPr="00787596">
        <w:rPr>
          <w:rFonts w:hint="eastAsia"/>
          <w:b/>
          <w:sz w:val="36"/>
          <w:szCs w:val="36"/>
        </w:rPr>
        <w:t xml:space="preserve">  </w:t>
      </w:r>
      <w:r w:rsidR="005E6E32">
        <w:rPr>
          <w:b/>
          <w:sz w:val="36"/>
          <w:szCs w:val="36"/>
        </w:rPr>
        <w:t xml:space="preserve">       </w:t>
      </w:r>
      <w:r w:rsidR="007D3A35">
        <w:rPr>
          <w:b/>
          <w:sz w:val="32"/>
          <w:szCs w:val="32"/>
        </w:rPr>
        <w:t>公司简介</w:t>
      </w:r>
    </w:p>
    <w:p w:rsidR="00787596" w:rsidRDefault="00787596" w:rsidP="004336BD">
      <w:pPr>
        <w:ind w:firstLineChars="200" w:firstLine="600"/>
        <w:rPr>
          <w:sz w:val="30"/>
          <w:szCs w:val="30"/>
        </w:rPr>
      </w:pPr>
    </w:p>
    <w:p w:rsidR="00EA5BB6" w:rsidRPr="00787596" w:rsidRDefault="00301104" w:rsidP="004336BD">
      <w:pPr>
        <w:ind w:firstLineChars="200" w:firstLine="600"/>
        <w:rPr>
          <w:sz w:val="30"/>
          <w:szCs w:val="30"/>
        </w:rPr>
      </w:pPr>
      <w:r w:rsidRPr="00787596">
        <w:rPr>
          <w:sz w:val="30"/>
          <w:szCs w:val="30"/>
        </w:rPr>
        <w:t>北京环域生态环保技术有限公司（以下简称</w:t>
      </w:r>
      <w:r w:rsidR="007D3A35">
        <w:rPr>
          <w:sz w:val="30"/>
          <w:szCs w:val="30"/>
        </w:rPr>
        <w:t>公司或</w:t>
      </w:r>
      <w:r w:rsidR="00787596">
        <w:rPr>
          <w:sz w:val="30"/>
          <w:szCs w:val="30"/>
        </w:rPr>
        <w:t>环域</w:t>
      </w:r>
      <w:r w:rsidR="007D3A35">
        <w:rPr>
          <w:sz w:val="30"/>
          <w:szCs w:val="30"/>
        </w:rPr>
        <w:t>生态</w:t>
      </w:r>
      <w:r w:rsidR="00604DC5">
        <w:rPr>
          <w:sz w:val="30"/>
          <w:szCs w:val="30"/>
        </w:rPr>
        <w:t>）作为</w:t>
      </w:r>
      <w:r w:rsidR="00CC588F">
        <w:rPr>
          <w:sz w:val="30"/>
          <w:szCs w:val="30"/>
        </w:rPr>
        <w:t>中国环境科学研究院</w:t>
      </w:r>
      <w:r w:rsidRPr="00787596">
        <w:rPr>
          <w:sz w:val="30"/>
          <w:szCs w:val="30"/>
        </w:rPr>
        <w:t>水环境科学家</w:t>
      </w:r>
      <w:r w:rsidR="00CC588F">
        <w:rPr>
          <w:sz w:val="30"/>
          <w:szCs w:val="30"/>
        </w:rPr>
        <w:t>研发</w:t>
      </w:r>
      <w:r w:rsidR="004336BD" w:rsidRPr="00787596">
        <w:rPr>
          <w:sz w:val="30"/>
          <w:szCs w:val="30"/>
        </w:rPr>
        <w:t>技术</w:t>
      </w:r>
      <w:r w:rsidR="00CC588F">
        <w:rPr>
          <w:sz w:val="30"/>
          <w:szCs w:val="30"/>
        </w:rPr>
        <w:t>的</w:t>
      </w:r>
      <w:r w:rsidR="00604DC5">
        <w:rPr>
          <w:sz w:val="30"/>
          <w:szCs w:val="30"/>
        </w:rPr>
        <w:t>转化平台，</w:t>
      </w:r>
      <w:r w:rsidR="00150B7C">
        <w:rPr>
          <w:sz w:val="30"/>
          <w:szCs w:val="30"/>
        </w:rPr>
        <w:t>从成立伊始</w:t>
      </w:r>
      <w:r w:rsidR="00626889">
        <w:rPr>
          <w:sz w:val="30"/>
          <w:szCs w:val="30"/>
        </w:rPr>
        <w:t>到不断发展过程中，</w:t>
      </w:r>
      <w:r w:rsidR="004D4FE0" w:rsidRPr="00787596">
        <w:rPr>
          <w:sz w:val="30"/>
          <w:szCs w:val="30"/>
        </w:rPr>
        <w:t>得到中国环保部相关司局、中国环境科学研究院、中国水利水电科学研究院</w:t>
      </w:r>
      <w:r w:rsidR="00E81D9F">
        <w:rPr>
          <w:sz w:val="30"/>
          <w:szCs w:val="30"/>
        </w:rPr>
        <w:t>、北极光创投基金</w:t>
      </w:r>
      <w:r w:rsidR="00626889">
        <w:rPr>
          <w:sz w:val="30"/>
          <w:szCs w:val="30"/>
        </w:rPr>
        <w:t>等国家部门</w:t>
      </w:r>
      <w:r w:rsidR="00CC588F">
        <w:rPr>
          <w:sz w:val="30"/>
          <w:szCs w:val="30"/>
        </w:rPr>
        <w:t>及</w:t>
      </w:r>
      <w:r w:rsidR="00E81D9F">
        <w:rPr>
          <w:sz w:val="30"/>
          <w:szCs w:val="30"/>
        </w:rPr>
        <w:t>社会机构</w:t>
      </w:r>
      <w:r w:rsidR="006405F5" w:rsidRPr="00787596">
        <w:rPr>
          <w:sz w:val="30"/>
          <w:szCs w:val="30"/>
        </w:rPr>
        <w:t>的</w:t>
      </w:r>
      <w:r w:rsidR="00626889">
        <w:rPr>
          <w:sz w:val="30"/>
          <w:szCs w:val="30"/>
        </w:rPr>
        <w:t>大力</w:t>
      </w:r>
      <w:r w:rsidR="004D4FE0" w:rsidRPr="00787596">
        <w:rPr>
          <w:sz w:val="30"/>
          <w:szCs w:val="30"/>
        </w:rPr>
        <w:t>支持。</w:t>
      </w:r>
    </w:p>
    <w:p w:rsidR="002B03C4" w:rsidRDefault="007D3A35" w:rsidP="004336BD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公司是中国最具实力的水环境</w:t>
      </w:r>
      <w:r w:rsidR="00BE31B1">
        <w:rPr>
          <w:rFonts w:hint="eastAsia"/>
          <w:sz w:val="30"/>
          <w:szCs w:val="30"/>
        </w:rPr>
        <w:t>技术集成与系统解决方案提供商。</w:t>
      </w:r>
      <w:r w:rsidR="00AC631A">
        <w:rPr>
          <w:rFonts w:hint="eastAsia"/>
          <w:sz w:val="30"/>
          <w:szCs w:val="30"/>
        </w:rPr>
        <w:t>团队核心成员拥有数十项</w:t>
      </w:r>
      <w:r>
        <w:rPr>
          <w:rFonts w:hint="eastAsia"/>
          <w:sz w:val="30"/>
          <w:szCs w:val="30"/>
        </w:rPr>
        <w:t>水</w:t>
      </w:r>
      <w:r w:rsidR="00A6040E">
        <w:rPr>
          <w:rFonts w:hint="eastAsia"/>
          <w:sz w:val="30"/>
          <w:szCs w:val="30"/>
        </w:rPr>
        <w:t>治理专利，</w:t>
      </w:r>
      <w:r w:rsidR="00604DC5">
        <w:rPr>
          <w:rFonts w:hint="eastAsia"/>
          <w:sz w:val="30"/>
          <w:szCs w:val="30"/>
        </w:rPr>
        <w:t>并</w:t>
      </w:r>
      <w:r w:rsidR="00A6040E">
        <w:rPr>
          <w:rFonts w:hint="eastAsia"/>
          <w:sz w:val="30"/>
          <w:szCs w:val="30"/>
        </w:rPr>
        <w:t>在国家水环保政策</w:t>
      </w:r>
      <w:r w:rsidR="00604DC5">
        <w:rPr>
          <w:rFonts w:hint="eastAsia"/>
          <w:sz w:val="30"/>
          <w:szCs w:val="30"/>
        </w:rPr>
        <w:t>和</w:t>
      </w:r>
      <w:r w:rsidR="00AC631A">
        <w:rPr>
          <w:rFonts w:hint="eastAsia"/>
          <w:sz w:val="30"/>
          <w:szCs w:val="30"/>
        </w:rPr>
        <w:t>标准</w:t>
      </w:r>
      <w:r w:rsidR="00604DC5">
        <w:rPr>
          <w:rFonts w:hint="eastAsia"/>
          <w:sz w:val="30"/>
          <w:szCs w:val="30"/>
        </w:rPr>
        <w:t>制订、</w:t>
      </w:r>
      <w:r w:rsidR="00150B7C">
        <w:rPr>
          <w:rFonts w:hint="eastAsia"/>
          <w:sz w:val="30"/>
          <w:szCs w:val="30"/>
        </w:rPr>
        <w:t>重大环保</w:t>
      </w:r>
      <w:r w:rsidR="00604DC5">
        <w:rPr>
          <w:rFonts w:hint="eastAsia"/>
          <w:sz w:val="30"/>
          <w:szCs w:val="30"/>
        </w:rPr>
        <w:t>工程验收及</w:t>
      </w:r>
      <w:r w:rsidR="00A6040E">
        <w:rPr>
          <w:rFonts w:hint="eastAsia"/>
          <w:sz w:val="30"/>
          <w:szCs w:val="30"/>
        </w:rPr>
        <w:t>水</w:t>
      </w:r>
      <w:r w:rsidR="00604DC5">
        <w:rPr>
          <w:rFonts w:hint="eastAsia"/>
          <w:sz w:val="30"/>
          <w:szCs w:val="30"/>
        </w:rPr>
        <w:t>污染重大专项</w:t>
      </w:r>
      <w:r w:rsidR="00AC631A">
        <w:rPr>
          <w:rFonts w:hint="eastAsia"/>
          <w:sz w:val="30"/>
          <w:szCs w:val="30"/>
        </w:rPr>
        <w:t>整装研发</w:t>
      </w:r>
      <w:r w:rsidR="00604DC5">
        <w:rPr>
          <w:rFonts w:hint="eastAsia"/>
          <w:sz w:val="30"/>
          <w:szCs w:val="30"/>
        </w:rPr>
        <w:t>课题</w:t>
      </w:r>
      <w:r w:rsidR="00AC631A">
        <w:rPr>
          <w:rFonts w:hint="eastAsia"/>
          <w:sz w:val="30"/>
          <w:szCs w:val="30"/>
        </w:rPr>
        <w:t>中发挥</w:t>
      </w:r>
      <w:r w:rsidR="00604DC5">
        <w:rPr>
          <w:rFonts w:hint="eastAsia"/>
          <w:sz w:val="30"/>
          <w:szCs w:val="30"/>
        </w:rPr>
        <w:t>出重要作用。</w:t>
      </w:r>
    </w:p>
    <w:p w:rsidR="00CB33EA" w:rsidRPr="00CB33EA" w:rsidRDefault="00CB33EA" w:rsidP="00CB33EA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针对</w:t>
      </w:r>
      <w:r>
        <w:rPr>
          <w:rFonts w:hint="eastAsia"/>
          <w:sz w:val="28"/>
          <w:szCs w:val="28"/>
        </w:rPr>
        <w:t>我国</w:t>
      </w:r>
      <w:r>
        <w:rPr>
          <w:sz w:val="28"/>
          <w:szCs w:val="28"/>
        </w:rPr>
        <w:t>城市河流污染严重且污染类型复杂多样化势态，公司建有国内最完备的水处理技术数据库。由此，无论有机物污染、重金属污染、酸碱污染、病毒细菌污染，还是综合性污染，公司都将通过多种技术集成与整装，达到最佳的治理效果。</w:t>
      </w:r>
      <w:r>
        <w:rPr>
          <w:sz w:val="28"/>
          <w:szCs w:val="28"/>
        </w:rPr>
        <w:t>公司</w:t>
      </w:r>
      <w:bookmarkStart w:id="0" w:name="_GoBack"/>
      <w:bookmarkEnd w:id="0"/>
      <w:r>
        <w:rPr>
          <w:sz w:val="28"/>
          <w:szCs w:val="28"/>
        </w:rPr>
        <w:t>在黑臭水体治理实践中，根据水体边界条件及污染源性质，因地制宜进行精准诊断</w:t>
      </w:r>
      <w:r>
        <w:rPr>
          <w:rFonts w:hint="eastAsia"/>
          <w:sz w:val="28"/>
          <w:szCs w:val="28"/>
        </w:rPr>
        <w:t>。通过水文水质特征及水动力模型、治理目标与治理阶段的综合分析，在比选的基础上采用科学适当的集成技术进行“治本”方案，坚决摒弃单一的“治标”技术。</w:t>
      </w:r>
    </w:p>
    <w:p w:rsidR="00626889" w:rsidRDefault="00787596" w:rsidP="00626889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有理由相信，</w:t>
      </w:r>
      <w:r w:rsidR="006362C7" w:rsidRPr="00787596">
        <w:rPr>
          <w:sz w:val="30"/>
          <w:szCs w:val="30"/>
        </w:rPr>
        <w:t>中国终将遍地青山绿水</w:t>
      </w:r>
      <w:r w:rsidR="00604DC5">
        <w:rPr>
          <w:sz w:val="30"/>
          <w:szCs w:val="30"/>
        </w:rPr>
        <w:t>。</w:t>
      </w:r>
      <w:r w:rsidRPr="00787596">
        <w:rPr>
          <w:sz w:val="30"/>
          <w:szCs w:val="30"/>
        </w:rPr>
        <w:t>每个</w:t>
      </w:r>
      <w:r w:rsidR="00604DC5">
        <w:rPr>
          <w:sz w:val="30"/>
          <w:szCs w:val="30"/>
        </w:rPr>
        <w:t>人会</w:t>
      </w:r>
      <w:r>
        <w:rPr>
          <w:sz w:val="30"/>
          <w:szCs w:val="30"/>
        </w:rPr>
        <w:t>热爱自己的母亲河，</w:t>
      </w:r>
      <w:r w:rsidR="00604DC5">
        <w:rPr>
          <w:sz w:val="30"/>
          <w:szCs w:val="30"/>
        </w:rPr>
        <w:t>会</w:t>
      </w:r>
      <w:r w:rsidRPr="00787596">
        <w:rPr>
          <w:sz w:val="30"/>
          <w:szCs w:val="30"/>
        </w:rPr>
        <w:t>记得住乡愁</w:t>
      </w:r>
      <w:r>
        <w:rPr>
          <w:sz w:val="30"/>
          <w:szCs w:val="30"/>
        </w:rPr>
        <w:t>。更有理由相信，北京环域</w:t>
      </w:r>
      <w:r w:rsidR="00604DC5">
        <w:rPr>
          <w:sz w:val="30"/>
          <w:szCs w:val="30"/>
        </w:rPr>
        <w:t>在其中</w:t>
      </w:r>
      <w:r w:rsidR="00BE31B1">
        <w:rPr>
          <w:sz w:val="30"/>
          <w:szCs w:val="30"/>
        </w:rPr>
        <w:t>一定会做</w:t>
      </w:r>
      <w:r w:rsidR="00626889">
        <w:rPr>
          <w:sz w:val="30"/>
          <w:szCs w:val="30"/>
        </w:rPr>
        <w:t>出更大的贡献</w:t>
      </w:r>
      <w:r w:rsidR="00DA5E39" w:rsidRPr="00787596">
        <w:rPr>
          <w:sz w:val="30"/>
          <w:szCs w:val="30"/>
        </w:rPr>
        <w:t>。</w:t>
      </w:r>
      <w:r w:rsidR="00BA61F5" w:rsidRPr="00787596">
        <w:rPr>
          <w:sz w:val="30"/>
          <w:szCs w:val="30"/>
        </w:rPr>
        <w:t>我们</w:t>
      </w:r>
      <w:r w:rsidR="00626889">
        <w:rPr>
          <w:sz w:val="30"/>
          <w:szCs w:val="30"/>
        </w:rPr>
        <w:t>汇聚着中国最优秀的水环境技术</w:t>
      </w:r>
      <w:r w:rsidR="00604DC5">
        <w:rPr>
          <w:sz w:val="30"/>
          <w:szCs w:val="30"/>
        </w:rPr>
        <w:t>与运营</w:t>
      </w:r>
      <w:r w:rsidR="00626889">
        <w:rPr>
          <w:sz w:val="30"/>
          <w:szCs w:val="30"/>
        </w:rPr>
        <w:t>人</w:t>
      </w:r>
      <w:r w:rsidR="00626889">
        <w:rPr>
          <w:sz w:val="30"/>
          <w:szCs w:val="30"/>
        </w:rPr>
        <w:lastRenderedPageBreak/>
        <w:t>才群体，</w:t>
      </w:r>
      <w:r w:rsidR="00626889" w:rsidRPr="00787596">
        <w:rPr>
          <w:sz w:val="30"/>
          <w:szCs w:val="30"/>
        </w:rPr>
        <w:t>以造福千秋万代的家国情怀，筚路蓝缕、砥砺前行。</w:t>
      </w:r>
    </w:p>
    <w:p w:rsidR="00604DC5" w:rsidRPr="00604DC5" w:rsidRDefault="00C93E0B" w:rsidP="00604DC5">
      <w:pPr>
        <w:ind w:firstLineChars="200" w:firstLine="600"/>
        <w:rPr>
          <w:sz w:val="30"/>
          <w:szCs w:val="30"/>
        </w:rPr>
      </w:pPr>
      <w:r>
        <w:rPr>
          <w:sz w:val="30"/>
          <w:szCs w:val="30"/>
        </w:rPr>
        <w:t>为人民增添福祉、为社会承担责任、为股东创造价值、为员工实现梦想</w:t>
      </w:r>
      <w:r w:rsidR="00604DC5">
        <w:rPr>
          <w:sz w:val="30"/>
          <w:szCs w:val="30"/>
        </w:rPr>
        <w:t>，这是北京环域坚持不懈、孜孜以求的</w:t>
      </w:r>
      <w:r w:rsidR="00E340B9">
        <w:rPr>
          <w:sz w:val="30"/>
          <w:szCs w:val="30"/>
        </w:rPr>
        <w:t>恒久</w:t>
      </w:r>
      <w:r w:rsidR="00604DC5">
        <w:rPr>
          <w:sz w:val="30"/>
          <w:szCs w:val="30"/>
        </w:rPr>
        <w:t>目标。</w:t>
      </w:r>
    </w:p>
    <w:p w:rsidR="00DA5E39" w:rsidRDefault="00DA5E39" w:rsidP="00626889">
      <w:pPr>
        <w:ind w:firstLineChars="200" w:firstLine="600"/>
        <w:rPr>
          <w:sz w:val="30"/>
          <w:szCs w:val="30"/>
        </w:rPr>
      </w:pPr>
    </w:p>
    <w:p w:rsidR="00626889" w:rsidRPr="00787596" w:rsidRDefault="00626889" w:rsidP="00555A26">
      <w:pPr>
        <w:ind w:firstLineChars="200" w:firstLine="600"/>
        <w:rPr>
          <w:sz w:val="30"/>
          <w:szCs w:val="30"/>
        </w:rPr>
      </w:pPr>
    </w:p>
    <w:p w:rsidR="00EA5BB6" w:rsidRPr="00787596" w:rsidRDefault="00EA5BB6" w:rsidP="00EA5BB6">
      <w:pPr>
        <w:rPr>
          <w:sz w:val="30"/>
          <w:szCs w:val="30"/>
        </w:rPr>
      </w:pPr>
    </w:p>
    <w:p w:rsidR="004336BD" w:rsidRPr="00787596" w:rsidRDefault="004336BD" w:rsidP="004336BD">
      <w:pPr>
        <w:ind w:firstLineChars="200" w:firstLine="600"/>
        <w:rPr>
          <w:sz w:val="30"/>
          <w:szCs w:val="30"/>
        </w:rPr>
      </w:pPr>
    </w:p>
    <w:sectPr w:rsidR="004336BD" w:rsidRPr="0078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4F4" w:rsidRDefault="00B544F4" w:rsidP="00604DC5">
      <w:r>
        <w:separator/>
      </w:r>
    </w:p>
  </w:endnote>
  <w:endnote w:type="continuationSeparator" w:id="0">
    <w:p w:rsidR="00B544F4" w:rsidRDefault="00B544F4" w:rsidP="0060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4F4" w:rsidRDefault="00B544F4" w:rsidP="00604DC5">
      <w:r>
        <w:separator/>
      </w:r>
    </w:p>
  </w:footnote>
  <w:footnote w:type="continuationSeparator" w:id="0">
    <w:p w:rsidR="00B544F4" w:rsidRDefault="00B544F4" w:rsidP="0060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F7281"/>
    <w:multiLevelType w:val="hybridMultilevel"/>
    <w:tmpl w:val="BBE83BCE"/>
    <w:lvl w:ilvl="0" w:tplc="82CEA912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104"/>
    <w:rsid w:val="000C0D80"/>
    <w:rsid w:val="000F3204"/>
    <w:rsid w:val="0013415E"/>
    <w:rsid w:val="00150B7C"/>
    <w:rsid w:val="001E2473"/>
    <w:rsid w:val="00232650"/>
    <w:rsid w:val="002B03C4"/>
    <w:rsid w:val="00301104"/>
    <w:rsid w:val="004336BD"/>
    <w:rsid w:val="004D4FE0"/>
    <w:rsid w:val="004E5FDD"/>
    <w:rsid w:val="00555A26"/>
    <w:rsid w:val="005E6E32"/>
    <w:rsid w:val="00604DC5"/>
    <w:rsid w:val="00626889"/>
    <w:rsid w:val="006362C7"/>
    <w:rsid w:val="006405F5"/>
    <w:rsid w:val="006748B7"/>
    <w:rsid w:val="006F4ADA"/>
    <w:rsid w:val="00787596"/>
    <w:rsid w:val="007D3A35"/>
    <w:rsid w:val="007E5ED0"/>
    <w:rsid w:val="009A1908"/>
    <w:rsid w:val="009B0C49"/>
    <w:rsid w:val="009B7368"/>
    <w:rsid w:val="00A307D1"/>
    <w:rsid w:val="00A51260"/>
    <w:rsid w:val="00A6040E"/>
    <w:rsid w:val="00AC631A"/>
    <w:rsid w:val="00B544F4"/>
    <w:rsid w:val="00B65EF0"/>
    <w:rsid w:val="00BA61F5"/>
    <w:rsid w:val="00BE31B1"/>
    <w:rsid w:val="00C43333"/>
    <w:rsid w:val="00C93E0B"/>
    <w:rsid w:val="00CB33EA"/>
    <w:rsid w:val="00CC588F"/>
    <w:rsid w:val="00DA5E39"/>
    <w:rsid w:val="00E340B9"/>
    <w:rsid w:val="00E81D9F"/>
    <w:rsid w:val="00E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906B1D-3DD8-47A2-B6AA-206F892C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B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04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D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2016-05-19T02:33:00Z</dcterms:created>
  <dcterms:modified xsi:type="dcterms:W3CDTF">2016-07-30T13:11:00Z</dcterms:modified>
</cp:coreProperties>
</file>