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第四阶段技能题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b/>
          <w:sz w:val="36"/>
          <w:szCs w:val="36"/>
        </w:rPr>
        <w:t>第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十</w:t>
      </w:r>
      <w:r>
        <w:rPr>
          <w:rFonts w:hint="eastAsia" w:asciiTheme="minorEastAsia" w:hAnsiTheme="minorEastAsia"/>
          <w:b/>
          <w:sz w:val="36"/>
          <w:szCs w:val="36"/>
        </w:rPr>
        <w:t xml:space="preserve">天 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6"/>
          <w:szCs w:val="36"/>
          <w:lang w:eastAsia="zh-CN"/>
        </w:rPr>
        <w:t>首页与店铺页面</w:t>
      </w:r>
    </w:p>
    <w:p>
      <w:pPr>
        <w:numPr>
          <w:ilvl w:val="0"/>
          <w:numId w:val="1"/>
        </w:numPr>
        <w:rPr>
          <w:rFonts w:hint="eastAsia" w:asciiTheme="minorEastAsia" w:hAnsiTheme="minorEastAsia"/>
          <w:b w:val="0"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8"/>
          <w:szCs w:val="28"/>
          <w:shd w:val="clear" w:color="auto" w:fill="auto"/>
          <w:lang w:val="en-US" w:eastAsia="zh-CN"/>
        </w:rPr>
        <w:t>完成同城帮首页的制作。店铺功能的排序及分页均从后端接口实现调取。</w:t>
      </w:r>
    </w:p>
    <w:p>
      <w:pPr>
        <w:numPr>
          <w:ilvl w:val="0"/>
          <w:numId w:val="1"/>
        </w:numPr>
        <w:rPr>
          <w:rFonts w:hint="eastAsia" w:asciiTheme="minorEastAsia" w:hAnsiTheme="minorEastAsia"/>
          <w:b w:val="0"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8"/>
          <w:szCs w:val="28"/>
          <w:shd w:val="clear" w:color="auto" w:fill="auto"/>
          <w:lang w:val="en-US" w:eastAsia="zh-CN"/>
        </w:rPr>
        <w:t>店铺的排行功能通过接口实现。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Lantinghei SC Extralight">
    <w:altName w:val="Microsoft YaHei UI Light"/>
    <w:panose1 w:val="02000000000000000000"/>
    <w:charset w:val="00"/>
    <w:family w:val="auto"/>
    <w:pitch w:val="default"/>
    <w:sig w:usb0="00000000" w:usb1="00000000" w:usb2="00000000" w:usb3="00000000" w:csb0="00040001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PingFang SC Light">
    <w:altName w:val="Microsoft YaHei UI Light"/>
    <w:panose1 w:val="020B0300000000000000"/>
    <w:charset w:val="50"/>
    <w:family w:val="auto"/>
    <w:pitch w:val="default"/>
    <w:sig w:usb0="00000000" w:usb1="00000000" w:usb2="00000016" w:usb3="00000000" w:csb0="00140001" w:csb1="00000000"/>
  </w:font>
  <w:font w:name="Monaco">
    <w:altName w:val="Sitka Text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 Bold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Songti SC Regular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PingFang SC">
    <w:altName w:val="Microsoft JhengHei UI Light"/>
    <w:panose1 w:val="020B0400000000000000"/>
    <w:charset w:val="88"/>
    <w:family w:val="auto"/>
    <w:pitch w:val="default"/>
    <w:sig w:usb0="00000000" w:usb1="00000000" w:usb2="00000016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ongti SC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7F1F"/>
    <w:multiLevelType w:val="singleLevel"/>
    <w:tmpl w:val="599F7F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A079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tydte</dc:creator>
  <cp:lastModifiedBy>tydte</cp:lastModifiedBy>
  <dcterms:modified xsi:type="dcterms:W3CDTF">2017-08-25T01:08:57Z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