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b/>
              <w:bCs/>
              <w:color w:val="000000"/>
              <w:sz w:val="32"/>
              <w:szCs w:val="32"/>
              <w:shd w:val="clear" w:color="auto" w:fill="FDFEFF"/>
            </w:rPr>
            <w:t>Highcharts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组件的数据可视化系统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王玉蛟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204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_Toc11169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_Toc11169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_Toc22967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_Toc22967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_Toc13506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  <w:szCs w:val="28"/>
            </w:rPr>
            <w:t xml:space="preserve"> UML类图（Class Diagram）</w:t>
          </w:r>
          <w:r>
            <w:tab/>
          </w:r>
          <w:r>
            <w:fldChar w:fldCharType="begin"/>
          </w:r>
          <w:r>
            <w:instrText xml:space="preserve"> PAGEREF _Toc13506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_Toc15151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2.1.1 ware类</w:t>
          </w:r>
          <w:r>
            <w:tab/>
          </w:r>
          <w:r>
            <w:fldChar w:fldCharType="begin"/>
          </w:r>
          <w:r>
            <w:instrText xml:space="preserve"> PAGEREF _Toc15151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2.1.2countryweather类</w:t>
          </w:r>
          <w:r>
            <w:tab/>
          </w:r>
          <w:r>
            <w:fldChar w:fldCharType="begin"/>
          </w:r>
          <w:r>
            <w:instrText xml:space="preserve"> PAGEREF _Toc19181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_Toc13718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2.1.3 Browser类</w:t>
          </w:r>
          <w:r>
            <w:tab/>
          </w:r>
          <w:r>
            <w:fldChar w:fldCharType="begin"/>
          </w:r>
          <w:r>
            <w:instrText xml:space="preserve"> PAGEREF _Toc13718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_Toc24350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_Toc24350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_Toc16492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_Toc16492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_Toc29572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_Toc29572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_Toc17186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_Toc17186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_Toc4033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_Toc4033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_Toc21739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tab/>
          </w:r>
          <w:r>
            <w:fldChar w:fldCharType="begin"/>
          </w:r>
          <w:r>
            <w:instrText xml:space="preserve"> PAGEREF _Toc21739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_Toc11275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 Ware.java</w:t>
          </w:r>
          <w:r>
            <w:tab/>
          </w:r>
          <w:r>
            <w:fldChar w:fldCharType="begin"/>
          </w:r>
          <w:r>
            <w:instrText xml:space="preserve"> PAGEREF _Toc11275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_Toc31682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3.3.2 Browser.java</w:t>
          </w:r>
          <w:r>
            <w:tab/>
          </w:r>
          <w:r>
            <w:fldChar w:fldCharType="begin"/>
          </w:r>
          <w:r>
            <w:instrText xml:space="preserve"> PAGEREF _Toc31682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_Toc29320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 CountryWeath.java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_Toc27881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</w:t>
          </w:r>
          <w:r>
            <w:tab/>
          </w:r>
          <w:r>
            <w:fldChar w:fldCharType="begin"/>
          </w:r>
          <w:r>
            <w:instrText xml:space="preserve"> PAGEREF _Toc27881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_Toc28763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3.4.1 BrowserDao.java</w:t>
          </w:r>
          <w:r>
            <w:tab/>
          </w:r>
          <w:r>
            <w:fldChar w:fldCharType="begin"/>
          </w:r>
          <w:r>
            <w:instrText xml:space="preserve"> PAGEREF _Toc28763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_Toc8760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kern w:val="2"/>
              <w:szCs w:val="28"/>
              <w:lang w:val="en-US" w:eastAsia="zh-CN" w:bidi="ar-SA"/>
            </w:rPr>
            <w:t>3.4.2 CountryWeatherDao.java</w:t>
          </w:r>
          <w:r>
            <w:tab/>
          </w:r>
          <w:r>
            <w:fldChar w:fldCharType="begin"/>
          </w:r>
          <w:r>
            <w:instrText xml:space="preserve"> PAGEREF _Toc8760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_Toc23606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3.4.3 WareDao.java</w:t>
          </w:r>
          <w:r>
            <w:tab/>
          </w:r>
          <w:r>
            <w:fldChar w:fldCharType="begin"/>
          </w:r>
          <w:r>
            <w:instrText xml:space="preserve"> PAGEREF _Toc23606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_Toc29418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工具包Util</w:t>
          </w:r>
          <w:r>
            <w:tab/>
          </w:r>
          <w:r>
            <w:fldChar w:fldCharType="begin"/>
          </w:r>
          <w:r>
            <w:instrText xml:space="preserve"> PAGEREF _Toc29418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_Toc1654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_Toc1654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_Toc5067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4.1折线图。</w:t>
          </w:r>
          <w:r>
            <w:tab/>
          </w:r>
          <w:r>
            <w:fldChar w:fldCharType="begin"/>
          </w:r>
          <w:r>
            <w:instrText xml:space="preserve"> PAGEREF _Toc5067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_Toc26380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4.2 饼状图</w:t>
          </w:r>
          <w:r>
            <w:tab/>
          </w:r>
          <w:r>
            <w:fldChar w:fldCharType="begin"/>
          </w:r>
          <w:r>
            <w:instrText xml:space="preserve"> PAGEREF _Toc26380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_Toc16893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4.3条形图</w:t>
          </w:r>
          <w:r>
            <w:tab/>
          </w:r>
          <w:r>
            <w:fldChar w:fldCharType="begin"/>
          </w:r>
          <w:r>
            <w:instrText xml:space="preserve"> PAGEREF _Toc16893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_Toc8128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_Toc8128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11169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使用数据库查询到对应的数据表之后，讲数据存放在data中利用highchart设计生成三个图表：条形图，饼状图和折线图。使信息更加直观有条理，浏览者能快速获得自己想要的数据。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" w:name="_Toc22967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</w:rPr>
      </w:pPr>
      <w:bookmarkStart w:id="2" w:name="_Toc13506"/>
      <w:r>
        <w:rPr>
          <w:rFonts w:hint="eastAsia"/>
          <w:lang w:val="en-US" w:eastAsia="zh-CN"/>
        </w:rPr>
        <w:t>2.1</w:t>
      </w:r>
      <w:r>
        <w:rPr>
          <w:rFonts w:hint="eastAsia"/>
          <w:sz w:val="28"/>
          <w:szCs w:val="28"/>
        </w:rPr>
        <w:t xml:space="preserve"> UML类图（Class Diagram）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5151"/>
      <w:r>
        <w:rPr>
          <w:rFonts w:hint="eastAsia"/>
          <w:lang w:val="en-US" w:eastAsia="zh-CN"/>
        </w:rPr>
        <w:t>2.1.1 ware类</w:t>
      </w:r>
      <w:bookmarkEnd w:id="3"/>
    </w:p>
    <w:p>
      <w:pPr>
        <w:numPr>
          <w:ilvl w:val="0"/>
          <w:numId w:val="1"/>
        </w:numPr>
      </w:pPr>
      <w:r>
        <w:t>V</w:t>
      </w:r>
      <w:r>
        <w:rPr>
          <w:rFonts w:hint="eastAsia"/>
        </w:rPr>
        <w:t>o实体类</w:t>
      </w:r>
      <w:r>
        <w:rPr>
          <w:rFonts w:hint="eastAsia"/>
          <w:lang w:val="en-US" w:eastAsia="zh-CN"/>
        </w:rPr>
        <w:t>ware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。</w:t>
      </w:r>
    </w:p>
    <w:p>
      <w:pPr>
        <w:numPr>
          <w:ilvl w:val="0"/>
          <w:numId w:val="1"/>
        </w:numPr>
      </w:pPr>
      <w:r>
        <w:t>DAO接口</w:t>
      </w:r>
      <w:r>
        <w:rPr>
          <w:rFonts w:hint="eastAsia"/>
          <w:lang w:val="en-US" w:eastAsia="zh-CN"/>
        </w:rPr>
        <w:t>ware</w:t>
      </w:r>
      <w:r>
        <w:t>Dao：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</w:t>
      </w:r>
    </w:p>
    <w:p>
      <w:pPr>
        <w:numPr>
          <w:ilvl w:val="0"/>
          <w:numId w:val="1"/>
        </w:numPr>
      </w:pPr>
      <w:r>
        <w:t>service</w:t>
      </w:r>
      <w:r>
        <w:rPr>
          <w:rFonts w:hint="eastAsia"/>
        </w:rPr>
        <w:t>业务逻辑实现类</w:t>
      </w:r>
      <w:r>
        <w:t>SaleService：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对于数据层的原子操作进行整合。</w:t>
      </w:r>
    </w:p>
    <w:p>
      <w:pPr>
        <w:numPr>
          <w:ilvl w:val="0"/>
          <w:numId w:val="1"/>
        </w:numPr>
      </w:pPr>
      <w:r>
        <w:t>servlet工厂类SaleServlet</w:t>
      </w:r>
      <w:r>
        <w:rPr>
          <w:rFonts w:hint="eastAsia"/>
        </w:rPr>
        <w:t>：</w:t>
      </w:r>
      <w:r>
        <w:t>创建</w:t>
      </w:r>
      <w:r>
        <w:rPr>
          <w:rFonts w:hint="eastAsia"/>
          <w:lang w:val="en-US" w:eastAsia="zh-CN"/>
        </w:rPr>
        <w:t>ware</w:t>
      </w:r>
      <w:r>
        <w:t>Servlet，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9181"/>
      <w:r>
        <w:rPr>
          <w:rFonts w:hint="eastAsia"/>
          <w:lang w:val="en-US" w:eastAsia="zh-CN"/>
        </w:rPr>
        <w:t>2.1.2countryweather类</w:t>
      </w:r>
      <w:bookmarkEnd w:id="4"/>
    </w:p>
    <w:p>
      <w:pPr>
        <w:numPr>
          <w:ilvl w:val="0"/>
          <w:numId w:val="1"/>
        </w:numPr>
      </w:pPr>
      <w:r>
        <w:t>V</w:t>
      </w:r>
      <w:r>
        <w:rPr>
          <w:rFonts w:hint="eastAsia"/>
        </w:rPr>
        <w:t>o实体类</w:t>
      </w:r>
      <w:r>
        <w:t>CountryWeather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。</w:t>
      </w:r>
    </w:p>
    <w:p>
      <w:pPr>
        <w:numPr>
          <w:ilvl w:val="0"/>
          <w:numId w:val="1"/>
        </w:numPr>
      </w:pPr>
      <w:r>
        <w:t>DAO接口CountryWeatherDao：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  <w:lang w:eastAsia="zh-CN"/>
        </w:rPr>
        <w:t>。</w:t>
      </w:r>
    </w:p>
    <w:p>
      <w:pPr>
        <w:numPr>
          <w:ilvl w:val="0"/>
          <w:numId w:val="1"/>
        </w:numPr>
      </w:pPr>
      <w:r>
        <w:t>service</w:t>
      </w:r>
      <w:r>
        <w:rPr>
          <w:rFonts w:hint="eastAsia"/>
        </w:rPr>
        <w:t>业务逻辑实现类</w:t>
      </w:r>
      <w:r>
        <w:t>CountryWeatherService：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</w:t>
      </w:r>
    </w:p>
    <w:p>
      <w:pPr>
        <w:numPr>
          <w:ilvl w:val="0"/>
          <w:numId w:val="1"/>
        </w:numPr>
      </w:pPr>
      <w:r>
        <w:t>servlet工厂类CountryWeatherServlet</w:t>
      </w:r>
      <w:r>
        <w:rPr>
          <w:rFonts w:hint="eastAsia"/>
        </w:rPr>
        <w:t>：</w:t>
      </w:r>
      <w:r>
        <w:t>创建CountryWeatherServlet，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3718"/>
      <w:r>
        <w:rPr>
          <w:rFonts w:hint="eastAsia"/>
          <w:lang w:val="en-US" w:eastAsia="zh-CN"/>
        </w:rPr>
        <w:t>2.1.3 Browser类</w:t>
      </w:r>
      <w:bookmarkEnd w:id="5"/>
    </w:p>
    <w:p>
      <w:pPr>
        <w:numPr>
          <w:ilvl w:val="0"/>
          <w:numId w:val="1"/>
        </w:numPr>
      </w:pPr>
      <w:r>
        <w:t>V</w:t>
      </w:r>
      <w:r>
        <w:rPr>
          <w:rFonts w:hint="eastAsia"/>
        </w:rPr>
        <w:t>o实体类</w:t>
      </w:r>
      <w:r>
        <w:rPr>
          <w:rFonts w:hint="eastAsia"/>
          <w:lang w:val="en-US" w:eastAsia="zh-CN"/>
        </w:rPr>
        <w:t>browser</w:t>
      </w:r>
      <w:r>
        <w:rPr>
          <w:rFonts w:hint="eastAsia"/>
        </w:rPr>
        <w:t>：与数据库结构进行映射的类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。</w:t>
      </w:r>
    </w:p>
    <w:p>
      <w:pPr>
        <w:numPr>
          <w:ilvl w:val="0"/>
          <w:numId w:val="1"/>
        </w:numPr>
      </w:pPr>
      <w:r>
        <w:t>DAO接口</w:t>
      </w:r>
      <w:r>
        <w:rPr>
          <w:rFonts w:hint="eastAsia"/>
          <w:lang w:val="en-US" w:eastAsia="zh-CN"/>
        </w:rPr>
        <w:t>browserDao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  <w:lang w:eastAsia="zh-CN"/>
        </w:rPr>
        <w:t>。</w:t>
      </w:r>
    </w:p>
    <w:p>
      <w:pPr>
        <w:numPr>
          <w:ilvl w:val="0"/>
          <w:numId w:val="1"/>
        </w:numPr>
      </w:pPr>
      <w:r>
        <w:t>service</w:t>
      </w:r>
      <w:r>
        <w:rPr>
          <w:rFonts w:hint="eastAsia"/>
        </w:rPr>
        <w:t>业务逻辑实现类</w:t>
      </w:r>
      <w:r>
        <w:rPr>
          <w:rFonts w:hint="eastAsia"/>
          <w:lang w:val="en-US" w:eastAsia="zh-CN"/>
        </w:rPr>
        <w:t>Browser</w:t>
      </w:r>
      <w:r>
        <w:t>Service：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</w:t>
      </w:r>
    </w:p>
    <w:p>
      <w:pPr>
        <w:numPr>
          <w:ilvl w:val="0"/>
          <w:numId w:val="1"/>
        </w:numPr>
      </w:pPr>
      <w:r>
        <w:t>servlet工厂类</w:t>
      </w:r>
      <w:r>
        <w:rPr>
          <w:rFonts w:hint="eastAsia"/>
          <w:lang w:val="en-US" w:eastAsia="zh-CN"/>
        </w:rPr>
        <w:t>Browser</w:t>
      </w:r>
      <w:r>
        <w:t>Servlet</w:t>
      </w:r>
      <w:r>
        <w:rPr>
          <w:rFonts w:hint="eastAsia"/>
        </w:rPr>
        <w:t>：</w:t>
      </w:r>
      <w:r>
        <w:t>创建</w:t>
      </w:r>
      <w:r>
        <w:rPr>
          <w:rFonts w:hint="eastAsia"/>
          <w:lang w:val="en-US" w:eastAsia="zh-CN"/>
        </w:rPr>
        <w:t>Browser</w:t>
      </w:r>
      <w:r>
        <w:t>Servlet，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6" w:name="_Toc24350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6492"/>
      <w:r>
        <w:rPr>
          <w:rFonts w:hint="eastAsia"/>
          <w:sz w:val="28"/>
          <w:szCs w:val="28"/>
          <w:lang w:val="en-US" w:eastAsia="zh-CN"/>
        </w:rPr>
        <w:t>3.1 项目结构</w:t>
      </w:r>
      <w:bookmarkEnd w:id="7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5629275"/>
            <wp:effectExtent l="0" t="0" r="7620" b="9525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9572"/>
      <w:r>
        <w:rPr>
          <w:rFonts w:hint="eastAsia"/>
          <w:sz w:val="28"/>
          <w:szCs w:val="28"/>
          <w:lang w:val="en-US" w:eastAsia="zh-CN"/>
        </w:rPr>
        <w:t>3.2 配置文件</w:t>
      </w:r>
      <w:bookmarkEnd w:id="8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1718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c3p0-config文件</w:t>
      </w:r>
      <w:bookmarkEnd w:id="9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bookmarkStart w:id="10" w:name="_Toc4033"/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&lt;c3p0-config&gt;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默认配置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&lt;default-config&gt;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配置数据库连接信息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="user"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="password"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wwwyyy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="jdbcUrl"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jdbc:mysql://localhost:8080/test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="driverClass"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com.mysql.jdbc.Driver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&lt;/default-config&gt;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&lt;/c3p0-config&gt;</w:t>
      </w:r>
    </w:p>
    <w:bookmarkEnd w:id="10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1" w:name="_Toc21739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11"/>
    </w:p>
    <w:p>
      <w:pPr>
        <w:pStyle w:val="4"/>
        <w:rPr>
          <w:rFonts w:hint="default" w:eastAsiaTheme="minorEastAsia"/>
          <w:sz w:val="24"/>
          <w:szCs w:val="24"/>
          <w:lang w:val="en-US" w:eastAsia="zh-CN"/>
        </w:rPr>
      </w:pPr>
      <w:bookmarkStart w:id="12" w:name="_Toc11275"/>
      <w:r>
        <w:rPr>
          <w:rFonts w:hint="eastAsia"/>
          <w:lang w:val="en-US" w:eastAsia="zh-CN"/>
        </w:rPr>
        <w:t>3.3.1 Ware.java</w:t>
      </w:r>
      <w:bookmarkEnd w:id="12"/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class Ware {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int id;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String name;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ind w:firstLine="420"/>
        <w:jc w:val="left"/>
        <w:rPr>
          <w:rFonts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double amount;</w:t>
      </w: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宋体"/>
          <w:color w:val="3F7F5F"/>
          <w:sz w:val="18"/>
          <w:szCs w:val="18"/>
          <w:lang w:val="en-US" w:eastAsia="zh-CN"/>
        </w:rPr>
        <w:t>构造方法、</w:t>
      </w:r>
      <w:r>
        <w:rPr>
          <w:rFonts w:hint="eastAsia" w:ascii="Consolas" w:hAnsi="Consolas" w:eastAsia="Consolas"/>
          <w:color w:val="3F7F5F"/>
          <w:sz w:val="18"/>
          <w:szCs w:val="18"/>
        </w:rPr>
        <w:t>getter,setter，toString方法,自行补充</w:t>
      </w:r>
    </w:p>
    <w:p>
      <w:pPr>
        <w:shd w:val="clear" w:color="auto" w:fill="FEF2CC" w:themeFill="accent4" w:themeFillTint="32"/>
      </w:pPr>
      <w:r>
        <w:rPr>
          <w:rFonts w:hint="eastAsia" w:ascii="Consolas" w:hAnsi="Consolas" w:eastAsia="宋体"/>
          <w:color w:val="000000"/>
          <w:sz w:val="18"/>
          <w:szCs w:val="18"/>
        </w:rPr>
        <w:t>}</w:t>
      </w:r>
    </w:p>
    <w:p>
      <w:pPr>
        <w:pStyle w:val="4"/>
        <w:rPr>
          <w:rFonts w:hint="default" w:eastAsiaTheme="minorEastAsia"/>
          <w:sz w:val="24"/>
          <w:szCs w:val="24"/>
          <w:lang w:val="en-US" w:eastAsia="zh-CN"/>
        </w:rPr>
      </w:pPr>
      <w:bookmarkStart w:id="13" w:name="_Toc31682"/>
      <w:r>
        <w:rPr>
          <w:rFonts w:hint="eastAsia"/>
          <w:lang w:val="en-US" w:eastAsia="zh-CN"/>
        </w:rPr>
        <w:t>3.3.2 Browser.java</w:t>
      </w:r>
      <w:bookmarkEnd w:id="13"/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class Browser {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int id;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String name;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double percent;</w:t>
      </w:r>
    </w:p>
    <w:p>
      <w:pPr>
        <w:shd w:val="clear" w:color="auto" w:fill="FEF2CC" w:themeFill="accent4" w:themeFillTint="32"/>
        <w:ind w:firstLine="420"/>
        <w:jc w:val="left"/>
        <w:rPr>
          <w:rFonts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宋体"/>
          <w:color w:val="3F7F5F"/>
          <w:sz w:val="18"/>
          <w:szCs w:val="18"/>
          <w:lang w:val="en-US" w:eastAsia="zh-CN"/>
        </w:rPr>
        <w:t>构造方法、</w:t>
      </w:r>
      <w:r>
        <w:rPr>
          <w:rFonts w:hint="eastAsia" w:ascii="Consolas" w:hAnsi="Consolas" w:eastAsia="Consolas"/>
          <w:color w:val="3F7F5F"/>
          <w:sz w:val="18"/>
          <w:szCs w:val="18"/>
        </w:rPr>
        <w:t>getter,setter，toString方法,自行补充</w:t>
      </w:r>
    </w:p>
    <w:p>
      <w:pPr>
        <w:shd w:val="clear" w:color="auto" w:fill="FEF2CC" w:themeFill="accent4" w:themeFillTint="32"/>
      </w:pPr>
      <w:r>
        <w:rPr>
          <w:rFonts w:hint="eastAsia" w:ascii="Consolas" w:hAnsi="Consolas" w:eastAsia="宋体"/>
          <w:color w:val="000000"/>
          <w:sz w:val="18"/>
          <w:szCs w:val="18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4"/>
        <w:rPr>
          <w:rFonts w:hint="default" w:eastAsiaTheme="minorEastAsia"/>
          <w:sz w:val="24"/>
          <w:szCs w:val="24"/>
          <w:lang w:val="en-US" w:eastAsia="zh-CN"/>
        </w:rPr>
      </w:pPr>
      <w:bookmarkStart w:id="14" w:name="_Toc29320"/>
      <w:r>
        <w:rPr>
          <w:rFonts w:hint="eastAsia"/>
          <w:lang w:val="en-US" w:eastAsia="zh-CN"/>
        </w:rPr>
        <w:t>3.3.1 CountryWeath.java</w:t>
      </w:r>
      <w:bookmarkEnd w:id="14"/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 class CountryWeather {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int id;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String name;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int month;</w:t>
      </w: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shd w:val="clear" w:color="auto" w:fill="FEF2CC" w:themeFill="accent4" w:themeFillTint="32"/>
        <w:ind w:firstLine="42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double temp;</w:t>
      </w:r>
    </w:p>
    <w:p>
      <w:pPr>
        <w:shd w:val="clear" w:color="auto" w:fill="FEF2CC" w:themeFill="accent4" w:themeFillTint="32"/>
        <w:ind w:firstLine="420"/>
        <w:jc w:val="left"/>
        <w:rPr>
          <w:rFonts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</w:t>
      </w:r>
      <w:r>
        <w:rPr>
          <w:rFonts w:hint="eastAsia" w:ascii="Consolas" w:hAnsi="Consolas" w:eastAsia="宋体"/>
          <w:color w:val="3F7F5F"/>
          <w:sz w:val="18"/>
          <w:szCs w:val="18"/>
          <w:lang w:val="en-US" w:eastAsia="zh-CN"/>
        </w:rPr>
        <w:t>构造方法、</w:t>
      </w:r>
      <w:r>
        <w:rPr>
          <w:rFonts w:hint="eastAsia" w:ascii="Consolas" w:hAnsi="Consolas" w:eastAsia="Consolas"/>
          <w:color w:val="3F7F5F"/>
          <w:sz w:val="18"/>
          <w:szCs w:val="18"/>
        </w:rPr>
        <w:t>getter,setter，toString方法,自行补充</w:t>
      </w:r>
    </w:p>
    <w:p>
      <w:pPr>
        <w:shd w:val="clear" w:color="auto" w:fill="FEF2CC" w:themeFill="accent4" w:themeFillTint="32"/>
      </w:pPr>
      <w:r>
        <w:rPr>
          <w:rFonts w:hint="eastAsia" w:ascii="Consolas" w:hAnsi="Consolas" w:eastAsia="宋体"/>
          <w:color w:val="000000"/>
          <w:sz w:val="18"/>
          <w:szCs w:val="18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15" w:name="_Toc27881"/>
      <w:r>
        <w:rPr>
          <w:rFonts w:hint="eastAsia"/>
          <w:sz w:val="28"/>
          <w:szCs w:val="28"/>
          <w:lang w:val="en-US" w:eastAsia="zh-CN"/>
        </w:rPr>
        <w:t>3.4 DAO接口类</w:t>
      </w:r>
      <w:bookmarkEnd w:id="15"/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6" w:name="_Toc28763"/>
      <w:r>
        <w:rPr>
          <w:rFonts w:hint="eastAsia"/>
          <w:sz w:val="28"/>
          <w:szCs w:val="28"/>
          <w:lang w:val="en-US" w:eastAsia="zh-CN"/>
        </w:rPr>
        <w:t>3.4.1 BrowserDao.java</w:t>
      </w:r>
      <w:bookmarkEnd w:id="16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BrowserDao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QueryRunner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runner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QueryRunner(DataSourceUtils.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getDataSource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PreparedStatement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List&lt;Browser&gt;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findAllBrowsers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List&lt;Browser&gt; list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Jdbc j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Jdbc()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j.getConnection()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 = getAllBrowser()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List&lt;Browser&gt;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getAllBrowser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List&lt;Browser&gt; list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sql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from browser"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.prepareStatement(sql)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ResultSet rs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.executeQuery()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(rs.next()){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Browser browser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Browser()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browser.setId(rs.getInt(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browser.setName(rs.getString(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browser.setPercent(rs.getDouble(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list.add(browser)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cstheme="minorBidi"/>
          <w:b/>
          <w:kern w:val="2"/>
          <w:sz w:val="28"/>
          <w:szCs w:val="28"/>
          <w:lang w:val="en-US" w:eastAsia="zh-CN" w:bidi="ar-SA"/>
        </w:rPr>
      </w:pPr>
      <w:bookmarkStart w:id="17" w:name="_Toc8760"/>
      <w:r>
        <w:rPr>
          <w:rFonts w:hint="eastAsia" w:cstheme="minorBidi"/>
          <w:b/>
          <w:kern w:val="2"/>
          <w:sz w:val="28"/>
          <w:szCs w:val="28"/>
          <w:lang w:val="en-US" w:eastAsia="zh-CN" w:bidi="ar-SA"/>
        </w:rPr>
        <w:t>3.4.2 CountryWeatherDao.java</w:t>
      </w:r>
      <w:bookmarkEnd w:id="17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CountryWeatherDao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通过数据类得到数据对象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QueryRunner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runner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QueryRunner(DataSourceUtils.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getDataSource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查询所有的天气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List&lt;CountryWeather&gt;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findAllCountryWeathers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.query(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"select * from country_weather"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BeanListHandler&lt;&gt;(CountryWeather.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3606"/>
      <w:r>
        <w:rPr>
          <w:rFonts w:hint="eastAsia"/>
          <w:lang w:val="en-US" w:eastAsia="zh-CN"/>
        </w:rPr>
        <w:t>3.4.3 WareDao.java</w:t>
      </w:r>
      <w:bookmarkEnd w:id="18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WareDao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数据源的结果传给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QueryRunner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QueryRunner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runner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QueryRunner(DataSourceUtils.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getDataSource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List&lt;Ware&gt;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findAllWares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.query(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"select * from ware"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BeanListHandler&lt;&gt;(Ware.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9" w:name="_Toc29418"/>
      <w:r>
        <w:rPr>
          <w:rFonts w:hint="eastAsia"/>
          <w:sz w:val="28"/>
          <w:szCs w:val="28"/>
          <w:lang w:val="en-US" w:eastAsia="zh-CN"/>
        </w:rPr>
        <w:t>3.5 工具包Util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DataSourceUtils.java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package main.utils;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com.mchange.v2.c3p0.ComboPooledDataSource;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import javax.sql.DataSource;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public class DataSourceUtils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//创建一个连接池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private static final ComboPooledDataSource ds = new ComboPooledDataSource();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public static DataSource getDataSource()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   return ds;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resourse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  <w:shd w:val="clear" w:color="auto" w:fill="E8F2FE"/>
        </w:rPr>
        <w:t>"mybatis-config.xml"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InputStream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inputStream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getResourceAsStream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resourse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sqlSessionFactory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SqlSessionFactoryBuilder().build(</w:t>
      </w:r>
      <w:r>
        <w:rPr>
          <w:rFonts w:hint="eastAsia" w:ascii="Consolas" w:hAnsi="Consolas" w:eastAsia="Consolas"/>
          <w:color w:val="6A3E3E"/>
          <w:sz w:val="18"/>
          <w:szCs w:val="18"/>
        </w:rPr>
        <w:t>inputStream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(IOException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SqlSession getSqlSession()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SqlSession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sqlSession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sqlSessionFactory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>.openSession();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sqlSession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bookmarkStart w:id="20" w:name="_Toc1654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5067"/>
      <w:r>
        <w:rPr>
          <w:rFonts w:hint="eastAsia"/>
          <w:sz w:val="28"/>
          <w:szCs w:val="28"/>
          <w:lang w:val="en-US" w:eastAsia="zh-CN"/>
        </w:rPr>
        <w:t>4.1折线图。</w:t>
      </w:r>
      <w:bookmarkEnd w:id="2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4600" cy="27279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使用的数据库如图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0585" cy="2597785"/>
            <wp:effectExtent l="0" t="0" r="825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6780" cy="2724785"/>
            <wp:effectExtent l="0" t="0" r="2540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2" w:name="_Toc26380"/>
      <w:r>
        <w:rPr>
          <w:rFonts w:hint="eastAsia"/>
          <w:sz w:val="28"/>
          <w:szCs w:val="28"/>
          <w:lang w:val="en-US" w:eastAsia="zh-CN"/>
        </w:rPr>
        <w:t>4.2 饼状图</w:t>
      </w:r>
      <w:bookmarkEnd w:id="2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6025" cy="2812415"/>
            <wp:effectExtent l="0" t="0" r="3175" b="698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数据库内容如图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552700"/>
            <wp:effectExtent l="0" t="0" r="5715" b="762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3" w:name="_Toc16893"/>
      <w:r>
        <w:rPr>
          <w:rFonts w:hint="eastAsia"/>
          <w:sz w:val="28"/>
          <w:szCs w:val="28"/>
          <w:lang w:val="en-US" w:eastAsia="zh-CN"/>
        </w:rPr>
        <w:t>4.3条形图</w:t>
      </w:r>
      <w:bookmarkEnd w:id="2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1809750"/>
            <wp:effectExtent l="0" t="0" r="5715" b="381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使用的数据库内容如图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2420" cy="3025140"/>
            <wp:effectExtent l="0" t="0" r="2540" b="762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24" w:name="_Toc812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这次的实验涉及到了自己从来没接触过的领域，从highchart官网学习到了生成图表的构建，但是没有关于如何将数据库的数据处理成所需要的图表的格式，后来通过哔哩哔哩的网站中一步步学习利用c3p0连接池进行数据库的链接，然后使用sevlet处理数据，再将数据处理成图表所需要的格式，最后通过highchart组件来生成图表。但还是存在着很多不足，比如图表生成不够多变，目前只学会了这三个图表的生成方式。之后我也会学习web的其他知识，多看视频跟着视频实际的去实现例子修改例子，变成自己的东西。努力跟上web知识的更新速度，活到老学到老。</w:t>
      </w:r>
      <w:bookmarkStart w:id="25" w:name="_GoBack"/>
      <w:bookmarkEnd w:id="25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42586D"/>
    <w:rsid w:val="019F12F3"/>
    <w:rsid w:val="01E31C72"/>
    <w:rsid w:val="01E46EA4"/>
    <w:rsid w:val="03CB4666"/>
    <w:rsid w:val="03FA4839"/>
    <w:rsid w:val="05701943"/>
    <w:rsid w:val="07556BE7"/>
    <w:rsid w:val="076B51A9"/>
    <w:rsid w:val="0C707456"/>
    <w:rsid w:val="0D172E84"/>
    <w:rsid w:val="0DE801CA"/>
    <w:rsid w:val="0E9A0E72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DD85BD3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5FF227DF"/>
    <w:rsid w:val="6356710D"/>
    <w:rsid w:val="67121ED6"/>
    <w:rsid w:val="68175A6B"/>
    <w:rsid w:val="6CE11966"/>
    <w:rsid w:val="6DBD5110"/>
    <w:rsid w:val="6E8248E7"/>
    <w:rsid w:val="6E8E7112"/>
    <w:rsid w:val="6F40101B"/>
    <w:rsid w:val="70D73EB5"/>
    <w:rsid w:val="7A4741B2"/>
    <w:rsid w:val="7BF95496"/>
    <w:rsid w:val="7CE83E99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包子</cp:lastModifiedBy>
  <dcterms:modified xsi:type="dcterms:W3CDTF">2020-12-18T14:29:00Z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