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5D3E" w:rsidRPr="00430200" w:rsidRDefault="00430200" w:rsidP="00B3273C">
      <w:pPr>
        <w:ind w:firstLineChars="400" w:firstLine="1281"/>
        <w:rPr>
          <w:b/>
          <w:sz w:val="32"/>
          <w:szCs w:val="32"/>
        </w:rPr>
      </w:pPr>
      <w:r w:rsidRPr="00430200">
        <w:rPr>
          <w:b/>
          <w:sz w:val="32"/>
          <w:szCs w:val="32"/>
        </w:rPr>
        <w:t>V8500+9260S掉零线计量</w:t>
      </w:r>
      <w:r w:rsidR="00321598">
        <w:rPr>
          <w:rFonts w:hint="eastAsia"/>
          <w:b/>
          <w:sz w:val="32"/>
          <w:szCs w:val="32"/>
        </w:rPr>
        <w:t>流程</w:t>
      </w:r>
      <w:r w:rsidRPr="00430200">
        <w:rPr>
          <w:b/>
          <w:sz w:val="32"/>
          <w:szCs w:val="32"/>
        </w:rPr>
        <w:t>说明</w:t>
      </w:r>
      <w:r w:rsidR="00877489" w:rsidRPr="00430200">
        <w:rPr>
          <w:rFonts w:hint="eastAsia"/>
          <w:b/>
          <w:sz w:val="32"/>
          <w:szCs w:val="32"/>
        </w:rPr>
        <w:t xml:space="preserve"> </w:t>
      </w:r>
      <w:r w:rsidR="00877489" w:rsidRPr="00430200">
        <w:rPr>
          <w:b/>
          <w:sz w:val="32"/>
          <w:szCs w:val="32"/>
        </w:rPr>
        <w:t xml:space="preserve">                                </w:t>
      </w:r>
    </w:p>
    <w:p w:rsidR="00877489" w:rsidRDefault="00877489"/>
    <w:p w:rsidR="006A3D51" w:rsidRPr="006A3D51" w:rsidRDefault="006A3D51" w:rsidP="006A3D51">
      <w:pPr>
        <w:pStyle w:val="a6"/>
        <w:numPr>
          <w:ilvl w:val="0"/>
          <w:numId w:val="1"/>
        </w:numPr>
        <w:ind w:firstLineChars="0"/>
        <w:rPr>
          <w:b/>
          <w:sz w:val="30"/>
          <w:szCs w:val="30"/>
        </w:rPr>
      </w:pPr>
      <w:bookmarkStart w:id="0" w:name="OLE_LINK1"/>
      <w:bookmarkStart w:id="1" w:name="OLE_LINK2"/>
      <w:r w:rsidRPr="006A3D51">
        <w:rPr>
          <w:rFonts w:hint="eastAsia"/>
          <w:b/>
          <w:sz w:val="30"/>
          <w:szCs w:val="30"/>
        </w:rPr>
        <w:t>操作流程</w:t>
      </w:r>
    </w:p>
    <w:bookmarkEnd w:id="0"/>
    <w:bookmarkEnd w:id="1"/>
    <w:p w:rsidR="00215D3E" w:rsidRDefault="00215D3E">
      <w:r>
        <w:rPr>
          <w:rFonts w:hint="eastAsia"/>
        </w:rPr>
        <w:t>R</w:t>
      </w:r>
      <w:r>
        <w:t>TC</w:t>
      </w:r>
      <w:r>
        <w:rPr>
          <w:rFonts w:hint="eastAsia"/>
        </w:rPr>
        <w:t>唤醒间隔6s，唤醒后会做以下处理：</w:t>
      </w:r>
    </w:p>
    <w:tbl>
      <w:tblPr>
        <w:tblStyle w:val="a5"/>
        <w:tblW w:w="7899" w:type="dxa"/>
        <w:tblLook w:val="04A0" w:firstRow="1" w:lastRow="0" w:firstColumn="1" w:lastColumn="0" w:noHBand="0" w:noVBand="1"/>
      </w:tblPr>
      <w:tblGrid>
        <w:gridCol w:w="2972"/>
        <w:gridCol w:w="1134"/>
        <w:gridCol w:w="1134"/>
        <w:gridCol w:w="2659"/>
      </w:tblGrid>
      <w:tr w:rsidR="00E10F83" w:rsidTr="00E10F83">
        <w:tc>
          <w:tcPr>
            <w:tcW w:w="2972" w:type="dxa"/>
          </w:tcPr>
          <w:p w:rsidR="00E10F83" w:rsidRPr="00215D3E" w:rsidRDefault="00E10F83">
            <w:pPr>
              <w:rPr>
                <w:b/>
              </w:rPr>
            </w:pPr>
            <w:r w:rsidRPr="00215D3E">
              <w:rPr>
                <w:rFonts w:hint="eastAsia"/>
                <w:b/>
              </w:rPr>
              <w:t>操作</w:t>
            </w:r>
          </w:p>
        </w:tc>
        <w:tc>
          <w:tcPr>
            <w:tcW w:w="1134" w:type="dxa"/>
          </w:tcPr>
          <w:p w:rsidR="00E10F83" w:rsidRPr="00215D3E" w:rsidRDefault="00E10F83">
            <w:pPr>
              <w:rPr>
                <w:b/>
              </w:rPr>
            </w:pPr>
            <w:r>
              <w:rPr>
                <w:rFonts w:hint="eastAsia"/>
                <w:b/>
              </w:rPr>
              <w:t>理论</w:t>
            </w:r>
            <w:r w:rsidRPr="00215D3E">
              <w:rPr>
                <w:rFonts w:hint="eastAsia"/>
                <w:b/>
              </w:rPr>
              <w:t>时间</w:t>
            </w:r>
          </w:p>
        </w:tc>
        <w:tc>
          <w:tcPr>
            <w:tcW w:w="1134" w:type="dxa"/>
          </w:tcPr>
          <w:p w:rsidR="00E10F83" w:rsidRPr="00215D3E" w:rsidRDefault="00E10F83">
            <w:pPr>
              <w:rPr>
                <w:b/>
              </w:rPr>
            </w:pPr>
            <w:r w:rsidRPr="00215D3E">
              <w:rPr>
                <w:rFonts w:hint="eastAsia"/>
                <w:b/>
              </w:rPr>
              <w:t>实际时间</w:t>
            </w:r>
          </w:p>
        </w:tc>
        <w:tc>
          <w:tcPr>
            <w:tcW w:w="2659" w:type="dxa"/>
          </w:tcPr>
          <w:p w:rsidR="00E10F83" w:rsidRPr="00215D3E" w:rsidRDefault="00DE6F2A" w:rsidP="00DE6F2A">
            <w:pPr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:rsidR="00E10F83" w:rsidTr="00E10F83">
        <w:tc>
          <w:tcPr>
            <w:tcW w:w="2972" w:type="dxa"/>
          </w:tcPr>
          <w:p w:rsidR="00E10F83" w:rsidRDefault="00E10F83">
            <w:r>
              <w:rPr>
                <w:rFonts w:hint="eastAsia"/>
              </w:rPr>
              <w:t>打开计量电源，等待电源稳定</w:t>
            </w:r>
          </w:p>
        </w:tc>
        <w:tc>
          <w:tcPr>
            <w:tcW w:w="1134" w:type="dxa"/>
          </w:tcPr>
          <w:p w:rsidR="00E10F83" w:rsidRDefault="00E10F83">
            <w:r>
              <w:rPr>
                <w:rFonts w:hint="eastAsia"/>
              </w:rPr>
              <w:t>5ms</w:t>
            </w:r>
          </w:p>
        </w:tc>
        <w:tc>
          <w:tcPr>
            <w:tcW w:w="1134" w:type="dxa"/>
          </w:tcPr>
          <w:p w:rsidR="00E10F83" w:rsidRDefault="00E10F83">
            <w:r>
              <w:rPr>
                <w:rFonts w:hint="eastAsia"/>
              </w:rPr>
              <w:t>5ms</w:t>
            </w:r>
            <w:bookmarkStart w:id="2" w:name="_GoBack"/>
            <w:bookmarkEnd w:id="2"/>
          </w:p>
        </w:tc>
        <w:tc>
          <w:tcPr>
            <w:tcW w:w="2659" w:type="dxa"/>
          </w:tcPr>
          <w:p w:rsidR="00E10F83" w:rsidRDefault="00E10F83"/>
        </w:tc>
      </w:tr>
      <w:tr w:rsidR="00E10F83" w:rsidTr="00E10F83">
        <w:tc>
          <w:tcPr>
            <w:tcW w:w="2972" w:type="dxa"/>
          </w:tcPr>
          <w:p w:rsidR="00E10F83" w:rsidRDefault="00E10F83">
            <w:r>
              <w:rPr>
                <w:rFonts w:hint="eastAsia"/>
              </w:rPr>
              <w:t>计量芯片广播软件复位</w:t>
            </w:r>
          </w:p>
        </w:tc>
        <w:tc>
          <w:tcPr>
            <w:tcW w:w="1134" w:type="dxa"/>
          </w:tcPr>
          <w:p w:rsidR="00E10F83" w:rsidRPr="00215D3E" w:rsidRDefault="002E4B82">
            <w:r>
              <w:rPr>
                <w:rFonts w:hint="eastAsia"/>
              </w:rPr>
              <w:t>4.58</w:t>
            </w:r>
            <w:r w:rsidR="00DE6F2A">
              <w:rPr>
                <w:rFonts w:hint="eastAsia"/>
              </w:rPr>
              <w:t>ms</w:t>
            </w:r>
          </w:p>
        </w:tc>
        <w:tc>
          <w:tcPr>
            <w:tcW w:w="1134" w:type="dxa"/>
          </w:tcPr>
          <w:p w:rsidR="00E10F83" w:rsidRDefault="00406642">
            <w:r>
              <w:rPr>
                <w:rFonts w:hint="eastAsia"/>
              </w:rPr>
              <w:t>5.2ms</w:t>
            </w:r>
          </w:p>
        </w:tc>
        <w:tc>
          <w:tcPr>
            <w:tcW w:w="2659" w:type="dxa"/>
          </w:tcPr>
          <w:p w:rsidR="00E10F83" w:rsidRDefault="00E10F83"/>
        </w:tc>
      </w:tr>
      <w:tr w:rsidR="00E10F83" w:rsidTr="00E10F83">
        <w:tc>
          <w:tcPr>
            <w:tcW w:w="2972" w:type="dxa"/>
          </w:tcPr>
          <w:p w:rsidR="00E10F83" w:rsidRDefault="00DE6F2A">
            <w:r>
              <w:rPr>
                <w:rFonts w:hint="eastAsia"/>
              </w:rPr>
              <w:t>等待计量芯片自检完成</w:t>
            </w:r>
          </w:p>
        </w:tc>
        <w:tc>
          <w:tcPr>
            <w:tcW w:w="1134" w:type="dxa"/>
          </w:tcPr>
          <w:p w:rsidR="00E10F83" w:rsidRDefault="00DE6F2A">
            <w:r>
              <w:rPr>
                <w:rFonts w:hint="eastAsia"/>
              </w:rPr>
              <w:t>10ms</w:t>
            </w:r>
          </w:p>
        </w:tc>
        <w:tc>
          <w:tcPr>
            <w:tcW w:w="1134" w:type="dxa"/>
          </w:tcPr>
          <w:p w:rsidR="00E10F83" w:rsidRDefault="00DE6F2A">
            <w:r>
              <w:rPr>
                <w:rFonts w:hint="eastAsia"/>
              </w:rPr>
              <w:t>10ms</w:t>
            </w:r>
          </w:p>
        </w:tc>
        <w:tc>
          <w:tcPr>
            <w:tcW w:w="2659" w:type="dxa"/>
          </w:tcPr>
          <w:p w:rsidR="00E10F83" w:rsidRDefault="00DE6F2A">
            <w:r>
              <w:rPr>
                <w:rFonts w:hint="eastAsia"/>
              </w:rPr>
              <w:t>数据手册说明1.9ms，但时间短时出现第一次通不上的频率较高，所以延时到10ms，后期会再考虑优化</w:t>
            </w:r>
          </w:p>
        </w:tc>
      </w:tr>
      <w:tr w:rsidR="00E10F83" w:rsidTr="00E10F83">
        <w:tc>
          <w:tcPr>
            <w:tcW w:w="2972" w:type="dxa"/>
          </w:tcPr>
          <w:p w:rsidR="00E10F83" w:rsidRDefault="001E0E8C">
            <w:r>
              <w:rPr>
                <w:rFonts w:hint="eastAsia"/>
              </w:rPr>
              <w:t>配置寄存器</w:t>
            </w:r>
          </w:p>
        </w:tc>
        <w:tc>
          <w:tcPr>
            <w:tcW w:w="1134" w:type="dxa"/>
          </w:tcPr>
          <w:p w:rsidR="00E10F83" w:rsidRDefault="00617919">
            <w:r>
              <w:rPr>
                <w:rFonts w:hint="eastAsia"/>
              </w:rPr>
              <w:t>13.75</w:t>
            </w:r>
            <w:r w:rsidR="002E4B82">
              <w:rPr>
                <w:rFonts w:hint="eastAsia"/>
              </w:rPr>
              <w:t>ms</w:t>
            </w:r>
          </w:p>
        </w:tc>
        <w:tc>
          <w:tcPr>
            <w:tcW w:w="1134" w:type="dxa"/>
          </w:tcPr>
          <w:p w:rsidR="00E10F83" w:rsidRDefault="00F205B8">
            <w:r>
              <w:rPr>
                <w:rFonts w:hint="eastAsia"/>
              </w:rPr>
              <w:t>1</w:t>
            </w:r>
            <w:r w:rsidR="002E4B82">
              <w:rPr>
                <w:rFonts w:hint="eastAsia"/>
              </w:rPr>
              <w:t>7.20ms</w:t>
            </w:r>
          </w:p>
        </w:tc>
        <w:tc>
          <w:tcPr>
            <w:tcW w:w="2659" w:type="dxa"/>
          </w:tcPr>
          <w:p w:rsidR="00E10F83" w:rsidRDefault="0017049F">
            <w:r>
              <w:rPr>
                <w:rFonts w:hint="eastAsia"/>
              </w:rPr>
              <w:t>计量芯片收到请求到发送应答的间隔时间在1~2ms</w:t>
            </w:r>
          </w:p>
        </w:tc>
      </w:tr>
      <w:tr w:rsidR="0080068C" w:rsidTr="00E325C0">
        <w:tc>
          <w:tcPr>
            <w:tcW w:w="2972" w:type="dxa"/>
            <w:shd w:val="clear" w:color="auto" w:fill="FFFF00"/>
          </w:tcPr>
          <w:p w:rsidR="0080068C" w:rsidRDefault="0080068C">
            <w:r>
              <w:rPr>
                <w:rFonts w:hint="eastAsia"/>
              </w:rPr>
              <w:t>等待</w:t>
            </w:r>
            <w:r w:rsidR="00D21C7C">
              <w:rPr>
                <w:rFonts w:hint="eastAsia"/>
              </w:rPr>
              <w:t>直流寄存器稳定</w:t>
            </w:r>
          </w:p>
        </w:tc>
        <w:tc>
          <w:tcPr>
            <w:tcW w:w="1134" w:type="dxa"/>
            <w:shd w:val="clear" w:color="auto" w:fill="FFFF00"/>
          </w:tcPr>
          <w:p w:rsidR="0080068C" w:rsidRDefault="0080068C">
            <w:r>
              <w:rPr>
                <w:rFonts w:hint="eastAsia"/>
              </w:rPr>
              <w:t>340ms</w:t>
            </w:r>
          </w:p>
        </w:tc>
        <w:tc>
          <w:tcPr>
            <w:tcW w:w="1134" w:type="dxa"/>
            <w:shd w:val="clear" w:color="auto" w:fill="FFFF00"/>
          </w:tcPr>
          <w:p w:rsidR="0080068C" w:rsidRDefault="0080068C">
            <w:r>
              <w:rPr>
                <w:rFonts w:hint="eastAsia"/>
              </w:rPr>
              <w:t>340ms</w:t>
            </w:r>
          </w:p>
        </w:tc>
        <w:tc>
          <w:tcPr>
            <w:tcW w:w="2659" w:type="dxa"/>
            <w:shd w:val="clear" w:color="auto" w:fill="FFFF00"/>
          </w:tcPr>
          <w:p w:rsidR="0080068C" w:rsidRDefault="0080068C"/>
        </w:tc>
      </w:tr>
      <w:tr w:rsidR="00F5573D" w:rsidTr="00E325C0">
        <w:tc>
          <w:tcPr>
            <w:tcW w:w="2972" w:type="dxa"/>
            <w:shd w:val="clear" w:color="auto" w:fill="FFFF00"/>
          </w:tcPr>
          <w:p w:rsidR="00F5573D" w:rsidRDefault="00F5573D">
            <w:r>
              <w:rPr>
                <w:rFonts w:hint="eastAsia"/>
              </w:rPr>
              <w:t>抄读直流寄存器</w:t>
            </w:r>
          </w:p>
        </w:tc>
        <w:tc>
          <w:tcPr>
            <w:tcW w:w="1134" w:type="dxa"/>
            <w:shd w:val="clear" w:color="auto" w:fill="FFFF00"/>
          </w:tcPr>
          <w:p w:rsidR="00F5573D" w:rsidRDefault="00475A65">
            <w:r>
              <w:rPr>
                <w:rFonts w:hint="eastAsia"/>
              </w:rPr>
              <w:t>9.</w:t>
            </w:r>
            <w:r>
              <w:t>17ms</w:t>
            </w:r>
          </w:p>
        </w:tc>
        <w:tc>
          <w:tcPr>
            <w:tcW w:w="1134" w:type="dxa"/>
            <w:shd w:val="clear" w:color="auto" w:fill="FFFF00"/>
          </w:tcPr>
          <w:p w:rsidR="00F5573D" w:rsidRDefault="00475A65">
            <w:r>
              <w:rPr>
                <w:rFonts w:hint="eastAsia"/>
              </w:rPr>
              <w:t>1</w:t>
            </w:r>
            <w:r>
              <w:t>0.4ms</w:t>
            </w:r>
          </w:p>
        </w:tc>
        <w:tc>
          <w:tcPr>
            <w:tcW w:w="2659" w:type="dxa"/>
            <w:shd w:val="clear" w:color="auto" w:fill="FFFF00"/>
          </w:tcPr>
          <w:p w:rsidR="00F5573D" w:rsidRDefault="007F088C">
            <w:r>
              <w:rPr>
                <w:rFonts w:hint="eastAsia"/>
              </w:rPr>
              <w:t>计量芯片收到请求到发送应答的间隔时间在1~2ms</w:t>
            </w:r>
          </w:p>
        </w:tc>
      </w:tr>
      <w:tr w:rsidR="005D11C7" w:rsidTr="00E10F83">
        <w:tc>
          <w:tcPr>
            <w:tcW w:w="2972" w:type="dxa"/>
          </w:tcPr>
          <w:p w:rsidR="005D11C7" w:rsidRDefault="005D11C7">
            <w:r>
              <w:rPr>
                <w:rFonts w:hint="eastAsia"/>
              </w:rPr>
              <w:t>配置直流偏置寄存器</w:t>
            </w:r>
          </w:p>
        </w:tc>
        <w:tc>
          <w:tcPr>
            <w:tcW w:w="1134" w:type="dxa"/>
          </w:tcPr>
          <w:p w:rsidR="005D11C7" w:rsidRDefault="00C570DD">
            <w:r>
              <w:rPr>
                <w:rFonts w:hint="eastAsia"/>
              </w:rPr>
              <w:t>6.875ms</w:t>
            </w:r>
          </w:p>
        </w:tc>
        <w:tc>
          <w:tcPr>
            <w:tcW w:w="1134" w:type="dxa"/>
          </w:tcPr>
          <w:p w:rsidR="005D11C7" w:rsidRDefault="00C570DD">
            <w:r>
              <w:rPr>
                <w:rFonts w:hint="eastAsia"/>
              </w:rPr>
              <w:t>7.2ms</w:t>
            </w:r>
          </w:p>
        </w:tc>
        <w:tc>
          <w:tcPr>
            <w:tcW w:w="2659" w:type="dxa"/>
          </w:tcPr>
          <w:p w:rsidR="005D11C7" w:rsidRDefault="005D11C7"/>
        </w:tc>
      </w:tr>
      <w:tr w:rsidR="007750AE" w:rsidTr="00E10F83">
        <w:tc>
          <w:tcPr>
            <w:tcW w:w="2972" w:type="dxa"/>
          </w:tcPr>
          <w:p w:rsidR="007750AE" w:rsidRDefault="007750AE">
            <w:r>
              <w:rPr>
                <w:rFonts w:hint="eastAsia"/>
              </w:rPr>
              <w:t>等待计量数据稳定</w:t>
            </w:r>
          </w:p>
        </w:tc>
        <w:tc>
          <w:tcPr>
            <w:tcW w:w="1134" w:type="dxa"/>
          </w:tcPr>
          <w:p w:rsidR="007750AE" w:rsidRDefault="00142563">
            <w:r>
              <w:rPr>
                <w:rFonts w:hint="eastAsia"/>
              </w:rPr>
              <w:t>10ms</w:t>
            </w:r>
          </w:p>
        </w:tc>
        <w:tc>
          <w:tcPr>
            <w:tcW w:w="1134" w:type="dxa"/>
          </w:tcPr>
          <w:p w:rsidR="007750AE" w:rsidRDefault="00142563">
            <w:r>
              <w:rPr>
                <w:rFonts w:hint="eastAsia"/>
              </w:rPr>
              <w:t>10ms</w:t>
            </w:r>
          </w:p>
        </w:tc>
        <w:tc>
          <w:tcPr>
            <w:tcW w:w="2659" w:type="dxa"/>
          </w:tcPr>
          <w:p w:rsidR="007750AE" w:rsidRDefault="007750AE"/>
        </w:tc>
      </w:tr>
      <w:tr w:rsidR="003E0976" w:rsidTr="00E10F83">
        <w:tc>
          <w:tcPr>
            <w:tcW w:w="2972" w:type="dxa"/>
          </w:tcPr>
          <w:p w:rsidR="003E0976" w:rsidRDefault="003E0976">
            <w:r>
              <w:rPr>
                <w:rFonts w:hint="eastAsia"/>
              </w:rPr>
              <w:t>读瞬时</w:t>
            </w:r>
            <w:r w:rsidR="006464FA">
              <w:rPr>
                <w:rFonts w:hint="eastAsia"/>
              </w:rPr>
              <w:t>值</w:t>
            </w:r>
            <w:r>
              <w:rPr>
                <w:rFonts w:hint="eastAsia"/>
              </w:rPr>
              <w:t>寄存器</w:t>
            </w:r>
            <w:r w:rsidR="00213A29">
              <w:rPr>
                <w:rFonts w:hint="eastAsia"/>
              </w:rPr>
              <w:t>，连续4次</w:t>
            </w:r>
          </w:p>
        </w:tc>
        <w:tc>
          <w:tcPr>
            <w:tcW w:w="1134" w:type="dxa"/>
          </w:tcPr>
          <w:p w:rsidR="003E0976" w:rsidRDefault="007750AE">
            <w:r>
              <w:rPr>
                <w:rFonts w:hint="eastAsia"/>
              </w:rPr>
              <w:t>36.67ms</w:t>
            </w:r>
          </w:p>
        </w:tc>
        <w:tc>
          <w:tcPr>
            <w:tcW w:w="1134" w:type="dxa"/>
          </w:tcPr>
          <w:p w:rsidR="003E0976" w:rsidRDefault="00142563">
            <w:r>
              <w:rPr>
                <w:rFonts w:hint="eastAsia"/>
              </w:rPr>
              <w:t>50ms</w:t>
            </w:r>
          </w:p>
        </w:tc>
        <w:tc>
          <w:tcPr>
            <w:tcW w:w="2659" w:type="dxa"/>
          </w:tcPr>
          <w:p w:rsidR="003E0976" w:rsidRDefault="00142563">
            <w:r>
              <w:rPr>
                <w:rFonts w:hint="eastAsia"/>
              </w:rPr>
              <w:t>计量芯片收到请求到发送应答的间隔时间在1~2ms</w:t>
            </w:r>
            <w:r w:rsidR="00982D2D">
              <w:rPr>
                <w:rFonts w:hint="eastAsia"/>
              </w:rPr>
              <w:t>，每次读完数据还要取数据等等操作，会花费一</w:t>
            </w:r>
            <w:r w:rsidR="00982D2D">
              <w:rPr>
                <w:rFonts w:hint="eastAsia"/>
              </w:rPr>
              <w:lastRenderedPageBreak/>
              <w:t>定时间</w:t>
            </w:r>
          </w:p>
        </w:tc>
      </w:tr>
      <w:tr w:rsidR="00982D2D" w:rsidTr="00E10F83">
        <w:tc>
          <w:tcPr>
            <w:tcW w:w="2972" w:type="dxa"/>
          </w:tcPr>
          <w:p w:rsidR="00982D2D" w:rsidRDefault="00982D2D">
            <w:r>
              <w:rPr>
                <w:rFonts w:hint="eastAsia"/>
              </w:rPr>
              <w:lastRenderedPageBreak/>
              <w:t>关闭定时器，关闭计量电源，进入休眠</w:t>
            </w:r>
          </w:p>
        </w:tc>
        <w:tc>
          <w:tcPr>
            <w:tcW w:w="1134" w:type="dxa"/>
          </w:tcPr>
          <w:p w:rsidR="00982D2D" w:rsidRDefault="002C021D">
            <w:r>
              <w:rPr>
                <w:rFonts w:hint="eastAsia"/>
              </w:rPr>
              <w:t>/</w:t>
            </w:r>
          </w:p>
        </w:tc>
        <w:tc>
          <w:tcPr>
            <w:tcW w:w="1134" w:type="dxa"/>
          </w:tcPr>
          <w:p w:rsidR="00982D2D" w:rsidRDefault="002C021D">
            <w:r>
              <w:rPr>
                <w:rFonts w:hint="eastAsia"/>
              </w:rPr>
              <w:t>/</w:t>
            </w:r>
          </w:p>
        </w:tc>
        <w:tc>
          <w:tcPr>
            <w:tcW w:w="2659" w:type="dxa"/>
          </w:tcPr>
          <w:p w:rsidR="00982D2D" w:rsidRDefault="00982D2D"/>
        </w:tc>
      </w:tr>
    </w:tbl>
    <w:p w:rsidR="0084534A" w:rsidRDefault="0084534A"/>
    <w:p w:rsidR="00E325C0" w:rsidRDefault="00E325C0">
      <w:r>
        <w:rPr>
          <w:rFonts w:hint="eastAsia"/>
        </w:rPr>
        <w:t>黄色框内操作为每分钟一次，刚下电时会操作一次。</w:t>
      </w:r>
    </w:p>
    <w:p w:rsidR="0084534A" w:rsidRDefault="002401C0">
      <w:r>
        <w:rPr>
          <w:rFonts w:hint="eastAsia"/>
        </w:rPr>
        <w:t>一般</w:t>
      </w:r>
      <w:r w:rsidR="0084534A">
        <w:rPr>
          <w:rFonts w:hint="eastAsia"/>
        </w:rPr>
        <w:t>总耗时</w:t>
      </w:r>
      <w:r w:rsidR="006E0648">
        <w:rPr>
          <w:rFonts w:hint="eastAsia"/>
        </w:rPr>
        <w:t>（不包含黄色框内操作）</w:t>
      </w:r>
      <w:r w:rsidR="0084534A">
        <w:rPr>
          <w:rFonts w:hint="eastAsia"/>
        </w:rPr>
        <w:t>：112ms，上述表内耗时总和</w:t>
      </w:r>
      <w:r w:rsidR="00C34794">
        <w:rPr>
          <w:rFonts w:hint="eastAsia"/>
        </w:rPr>
        <w:t>（不包含黄色框内操作）</w:t>
      </w:r>
      <w:r w:rsidR="0084534A">
        <w:rPr>
          <w:rFonts w:hint="eastAsia"/>
        </w:rPr>
        <w:t>为107.4ms，差值认为是中间代码在执行时花费的时间。</w:t>
      </w:r>
    </w:p>
    <w:p w:rsidR="00FF313A" w:rsidRDefault="00FF313A"/>
    <w:p w:rsidR="006A3D51" w:rsidRPr="006A3D51" w:rsidRDefault="006A3D51" w:rsidP="006A3D51">
      <w:pPr>
        <w:pStyle w:val="a6"/>
        <w:numPr>
          <w:ilvl w:val="0"/>
          <w:numId w:val="1"/>
        </w:numPr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波形图</w:t>
      </w:r>
    </w:p>
    <w:p w:rsidR="00FB0A73" w:rsidRDefault="00FB0A73">
      <w:r>
        <w:rPr>
          <w:rFonts w:hint="eastAsia"/>
        </w:rPr>
        <w:t>112ms</w:t>
      </w:r>
      <w:r w:rsidR="00DE1C24">
        <w:rPr>
          <w:rFonts w:hint="eastAsia"/>
        </w:rPr>
        <w:t>的通讯波形图</w:t>
      </w:r>
      <w:r w:rsidR="00A064A4">
        <w:rPr>
          <w:rFonts w:hint="eastAsia"/>
        </w:rPr>
        <w:t>（</w:t>
      </w:r>
      <w:r w:rsidR="00A064A4" w:rsidRPr="00BF7812">
        <w:rPr>
          <w:rFonts w:hint="eastAsia"/>
          <w:b/>
        </w:rPr>
        <w:t>黄色波形为mcu发送请求，蓝色为mcu收到计量芯片应答</w:t>
      </w:r>
      <w:r w:rsidR="00A064A4">
        <w:rPr>
          <w:rFonts w:hint="eastAsia"/>
        </w:rPr>
        <w:t>）</w:t>
      </w:r>
      <w:r w:rsidR="00DE1C24">
        <w:rPr>
          <w:rFonts w:hint="eastAsia"/>
        </w:rPr>
        <w:t>：</w:t>
      </w:r>
    </w:p>
    <w:p w:rsidR="00DE1C24" w:rsidRDefault="003755D6">
      <w:r w:rsidRPr="003755D6">
        <w:rPr>
          <w:noProof/>
        </w:rPr>
        <w:drawing>
          <wp:inline distT="0" distB="0" distL="0" distR="0">
            <wp:extent cx="3199952" cy="2399386"/>
            <wp:effectExtent l="0" t="0" r="635" b="1270"/>
            <wp:docPr id="3" name="图片 3" descr="C:\Users\HUANGX~1.VAN\AppData\Local\Temp\WeChat Files\51e8de4bbe63070b29fc4555b3959d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UANGX~1.VAN\AppData\Local\Temp\WeChat Files\51e8de4bbe63070b29fc4555b3959df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358" cy="242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55D6" w:rsidRDefault="003755D6">
      <w:r>
        <w:rPr>
          <w:rFonts w:hint="eastAsia"/>
        </w:rPr>
        <w:t>每分钟读直流偏量的通讯波形图</w:t>
      </w:r>
      <w:r w:rsidR="00870E0B">
        <w:rPr>
          <w:rFonts w:hint="eastAsia"/>
        </w:rPr>
        <w:t>（</w:t>
      </w:r>
      <w:r w:rsidR="00870E0B" w:rsidRPr="00BF7812">
        <w:rPr>
          <w:rFonts w:hint="eastAsia"/>
          <w:b/>
        </w:rPr>
        <w:t>黄色波形为mcu发送请求，蓝色为mcu收到计量芯片应答</w:t>
      </w:r>
      <w:r w:rsidR="00870E0B">
        <w:rPr>
          <w:rFonts w:hint="eastAsia"/>
        </w:rPr>
        <w:t>）</w:t>
      </w:r>
      <w:r>
        <w:rPr>
          <w:rFonts w:hint="eastAsia"/>
        </w:rPr>
        <w:t>：</w:t>
      </w:r>
    </w:p>
    <w:p w:rsidR="003755D6" w:rsidRDefault="00A064A4">
      <w:r>
        <w:rPr>
          <w:noProof/>
        </w:rPr>
        <w:lastRenderedPageBreak/>
        <w:drawing>
          <wp:inline distT="0" distB="0" distL="0" distR="0">
            <wp:extent cx="3176327" cy="2948026"/>
            <wp:effectExtent l="0" t="0" r="508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705" cy="297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136" w:rsidRDefault="000B7136"/>
    <w:p w:rsidR="00F6144B" w:rsidRDefault="00DE1C24">
      <w:r>
        <w:rPr>
          <w:rFonts w:hint="eastAsia"/>
        </w:rPr>
        <w:t>112ms的</w:t>
      </w:r>
      <w:r w:rsidR="00F6144B">
        <w:rPr>
          <w:rFonts w:hint="eastAsia"/>
        </w:rPr>
        <w:t>功耗波形图：</w:t>
      </w:r>
    </w:p>
    <w:p w:rsidR="00CD39FE" w:rsidRDefault="00CD39FE">
      <w:r w:rsidRPr="00CD39FE">
        <w:rPr>
          <w:noProof/>
        </w:rPr>
        <w:drawing>
          <wp:inline distT="0" distB="0" distL="0" distR="0">
            <wp:extent cx="3189427" cy="2391494"/>
            <wp:effectExtent l="0" t="0" r="0" b="8890"/>
            <wp:docPr id="1" name="图片 1" descr="C:\Users\HUANGX~1.VAN\AppData\Local\Temp\WeChat Files\f0c0cb42fb8b2aeb6cde04ea78fe2f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UANGX~1.VAN\AppData\Local\Temp\WeChat Files\f0c0cb42fb8b2aeb6cde04ea78fe2f7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528" cy="2402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466D" w:rsidRDefault="00CD39FE">
      <w:r>
        <w:rPr>
          <w:rFonts w:hint="eastAsia"/>
        </w:rPr>
        <w:t>刚打开计量串口电源时会产生一个</w:t>
      </w:r>
      <w:r w:rsidR="00B3273C">
        <w:rPr>
          <w:rFonts w:hint="eastAsia"/>
        </w:rPr>
        <w:t>4</w:t>
      </w:r>
      <w:r>
        <w:rPr>
          <w:rFonts w:hint="eastAsia"/>
        </w:rPr>
        <w:t>-</w:t>
      </w:r>
      <w:r w:rsidR="00B3273C">
        <w:rPr>
          <w:rFonts w:hint="eastAsia"/>
        </w:rPr>
        <w:t>5</w:t>
      </w:r>
      <w:r>
        <w:t>mA</w:t>
      </w:r>
      <w:r>
        <w:rPr>
          <w:rFonts w:hint="eastAsia"/>
        </w:rPr>
        <w:t>的尖峰，持续时间2-3ms左右</w:t>
      </w:r>
      <w:r w:rsidR="00B3273C">
        <w:rPr>
          <w:rFonts w:hint="eastAsia"/>
        </w:rPr>
        <w:t>（是给DVCC管脚上</w:t>
      </w:r>
      <w:r w:rsidR="00FE16F2">
        <w:rPr>
          <w:rFonts w:hint="eastAsia"/>
        </w:rPr>
        <w:t>4.7uF</w:t>
      </w:r>
      <w:r w:rsidR="00B3273C">
        <w:rPr>
          <w:rFonts w:hint="eastAsia"/>
        </w:rPr>
        <w:t>电容充电）</w:t>
      </w:r>
      <w:r>
        <w:rPr>
          <w:rFonts w:hint="eastAsia"/>
        </w:rPr>
        <w:t>，之后功耗会稳定在1.24mA，此时计量芯片处于初始化状态，持续时间为21ms左右。最后计量芯片进入正常工作模式，功耗平均值在1.5mA左右，持续时间为</w:t>
      </w:r>
      <w:r w:rsidR="008D466D">
        <w:rPr>
          <w:rFonts w:hint="eastAsia"/>
        </w:rPr>
        <w:t>87ms左右。</w:t>
      </w:r>
    </w:p>
    <w:p w:rsidR="008D466D" w:rsidRPr="00F6144B" w:rsidRDefault="008D466D">
      <w:r>
        <w:rPr>
          <w:rFonts w:hint="eastAsia"/>
        </w:rPr>
        <w:t>计算得到平均功耗为32.95uA左右。</w:t>
      </w:r>
    </w:p>
    <w:sectPr w:rsidR="008D466D" w:rsidRPr="00F6144B" w:rsidSect="000214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36F8" w:rsidRDefault="004D36F8" w:rsidP="00215D3E">
      <w:r>
        <w:separator/>
      </w:r>
    </w:p>
  </w:endnote>
  <w:endnote w:type="continuationSeparator" w:id="0">
    <w:p w:rsidR="004D36F8" w:rsidRDefault="004D36F8" w:rsidP="00215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36F8" w:rsidRDefault="004D36F8" w:rsidP="00215D3E">
      <w:r>
        <w:separator/>
      </w:r>
    </w:p>
  </w:footnote>
  <w:footnote w:type="continuationSeparator" w:id="0">
    <w:p w:rsidR="004D36F8" w:rsidRDefault="004D36F8" w:rsidP="00215D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B02FF4"/>
    <w:multiLevelType w:val="hybridMultilevel"/>
    <w:tmpl w:val="F2FC3BD2"/>
    <w:lvl w:ilvl="0" w:tplc="33E069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47C9A"/>
    <w:rsid w:val="00021458"/>
    <w:rsid w:val="00073A4D"/>
    <w:rsid w:val="000A2CB3"/>
    <w:rsid w:val="000B7136"/>
    <w:rsid w:val="00142563"/>
    <w:rsid w:val="0017049F"/>
    <w:rsid w:val="001E0E8C"/>
    <w:rsid w:val="00213A29"/>
    <w:rsid w:val="00215D3E"/>
    <w:rsid w:val="002401C0"/>
    <w:rsid w:val="0027412F"/>
    <w:rsid w:val="002C021D"/>
    <w:rsid w:val="002D4E8D"/>
    <w:rsid w:val="002E4B82"/>
    <w:rsid w:val="002F341A"/>
    <w:rsid w:val="00321598"/>
    <w:rsid w:val="00347C9A"/>
    <w:rsid w:val="003755D6"/>
    <w:rsid w:val="003E0976"/>
    <w:rsid w:val="00406642"/>
    <w:rsid w:val="00420311"/>
    <w:rsid w:val="00430200"/>
    <w:rsid w:val="00475A65"/>
    <w:rsid w:val="004D36F8"/>
    <w:rsid w:val="004E5503"/>
    <w:rsid w:val="00531BDA"/>
    <w:rsid w:val="005705EF"/>
    <w:rsid w:val="00580DAD"/>
    <w:rsid w:val="005D11C7"/>
    <w:rsid w:val="00617919"/>
    <w:rsid w:val="006464FA"/>
    <w:rsid w:val="0067450B"/>
    <w:rsid w:val="006A3D51"/>
    <w:rsid w:val="006E0648"/>
    <w:rsid w:val="007033A7"/>
    <w:rsid w:val="00735B5E"/>
    <w:rsid w:val="00766DB9"/>
    <w:rsid w:val="00770DDD"/>
    <w:rsid w:val="007750AE"/>
    <w:rsid w:val="007D7F89"/>
    <w:rsid w:val="007E607E"/>
    <w:rsid w:val="007F088C"/>
    <w:rsid w:val="0080068C"/>
    <w:rsid w:val="0084534A"/>
    <w:rsid w:val="00870E0B"/>
    <w:rsid w:val="00877489"/>
    <w:rsid w:val="0088259A"/>
    <w:rsid w:val="008D466D"/>
    <w:rsid w:val="009042E7"/>
    <w:rsid w:val="00915491"/>
    <w:rsid w:val="0091596F"/>
    <w:rsid w:val="00982D2D"/>
    <w:rsid w:val="00A064A4"/>
    <w:rsid w:val="00A460FE"/>
    <w:rsid w:val="00A66899"/>
    <w:rsid w:val="00A83C1F"/>
    <w:rsid w:val="00AB1DEC"/>
    <w:rsid w:val="00B3273C"/>
    <w:rsid w:val="00BF7812"/>
    <w:rsid w:val="00C34794"/>
    <w:rsid w:val="00C46564"/>
    <w:rsid w:val="00C570DD"/>
    <w:rsid w:val="00C67D32"/>
    <w:rsid w:val="00C974B4"/>
    <w:rsid w:val="00CD2124"/>
    <w:rsid w:val="00CD39FE"/>
    <w:rsid w:val="00CE16CA"/>
    <w:rsid w:val="00D21C7C"/>
    <w:rsid w:val="00D521F9"/>
    <w:rsid w:val="00DE1C24"/>
    <w:rsid w:val="00DE2123"/>
    <w:rsid w:val="00DE6F2A"/>
    <w:rsid w:val="00E10F83"/>
    <w:rsid w:val="00E325C0"/>
    <w:rsid w:val="00E53F87"/>
    <w:rsid w:val="00E77735"/>
    <w:rsid w:val="00F2044E"/>
    <w:rsid w:val="00F205B8"/>
    <w:rsid w:val="00F445DB"/>
    <w:rsid w:val="00F5573D"/>
    <w:rsid w:val="00F56D18"/>
    <w:rsid w:val="00F6144B"/>
    <w:rsid w:val="00FB0A73"/>
    <w:rsid w:val="00FE16F2"/>
    <w:rsid w:val="00FF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FF78956-64CE-43D4-B560-17340A094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145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15D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15D3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15D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15D3E"/>
    <w:rPr>
      <w:sz w:val="18"/>
      <w:szCs w:val="18"/>
    </w:rPr>
  </w:style>
  <w:style w:type="table" w:styleId="a5">
    <w:name w:val="Table Grid"/>
    <w:basedOn w:val="a1"/>
    <w:uiPriority w:val="39"/>
    <w:rsid w:val="00215D3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6A3D51"/>
    <w:pPr>
      <w:ind w:firstLineChars="200" w:firstLine="420"/>
    </w:pPr>
  </w:style>
  <w:style w:type="paragraph" w:styleId="a7">
    <w:name w:val="Balloon Text"/>
    <w:basedOn w:val="a"/>
    <w:link w:val="Char1"/>
    <w:uiPriority w:val="99"/>
    <w:semiHidden/>
    <w:unhideWhenUsed/>
    <w:rsid w:val="00B3273C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B3273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黄翔</dc:creator>
  <cp:keywords/>
  <dc:description/>
  <cp:lastModifiedBy>刘志颖</cp:lastModifiedBy>
  <cp:revision>2</cp:revision>
  <dcterms:created xsi:type="dcterms:W3CDTF">2019-12-05T03:01:00Z</dcterms:created>
  <dcterms:modified xsi:type="dcterms:W3CDTF">2019-12-05T03:01:00Z</dcterms:modified>
</cp:coreProperties>
</file>