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FDFC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     基于</w:t>
      </w:r>
      <w:r>
        <w:rPr>
          <w:rFonts w:hint="eastAsia"/>
          <w:sz w:val="32"/>
          <w:szCs w:val="32"/>
        </w:rPr>
        <w:t xml:space="preserve"> LSTM 的时序感知模型对抗攻击与鲁棒性分析</w:t>
      </w:r>
    </w:p>
    <w:p w14:paraId="7BBADDE7">
      <w:pPr>
        <w:rPr>
          <w:rFonts w:hint="eastAsia"/>
          <w:sz w:val="21"/>
          <w:szCs w:val="21"/>
        </w:rPr>
      </w:pPr>
      <w:r>
        <w:rPr>
          <w:rFonts w:hint="eastAsia"/>
          <w:sz w:val="28"/>
          <w:szCs w:val="28"/>
        </w:rPr>
        <w:t>研究背景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1"/>
          <w:szCs w:val="21"/>
        </w:rPr>
        <w:t xml:space="preserve"> 为什么选择这个研究方向？</w:t>
      </w:r>
    </w:p>
    <w:p w14:paraId="2281475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应用场景广泛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  <w:lang w:val="en-US" w:eastAsia="zh-CN"/>
        </w:rPr>
        <w:t>金融预测，医疗检测，行为识别，语音识别，工业传感器。</w:t>
      </w:r>
    </w:p>
    <w:p w14:paraId="19F00497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安全威胁严峻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18603D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• 对抗样本攻击可导致模型误判</w:t>
      </w:r>
    </w:p>
    <w:p w14:paraId="7047008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• 关键领域存在安全隐患（心脏病检测、自动驾驶）</w:t>
      </w:r>
    </w:p>
    <w:p w14:paraId="4457BF0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• 时序数据的时间维度是新的攻击面  </w:t>
      </w:r>
    </w:p>
    <w:p w14:paraId="10834ED3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研究价值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4962C09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• 揭示 LSTM 模型的脆弱性 </w:t>
      </w:r>
    </w:p>
    <w:p w14:paraId="667F870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• 评估现有防御方法的有效性</w:t>
      </w:r>
    </w:p>
    <w:p w14:paraId="6875A1A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• 为实际应用提供安全保障</w:t>
      </w:r>
    </w:p>
    <w:p w14:paraId="14639C60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领域调研 - 核心论文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2BA3E29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代表性研究论文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08"/>
        <w:gridCol w:w="782"/>
        <w:gridCol w:w="3093"/>
        <w:gridCol w:w="1023"/>
      </w:tblGrid>
      <w:tr w14:paraId="55EA0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00D0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C3CB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年份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05503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贡献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FD753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引用量</w:t>
            </w:r>
          </w:p>
        </w:tc>
      </w:tr>
      <w:tr w14:paraId="647A0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D7F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Adversarial Attacks on Sequential 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F4D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035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首次系统分析 RNN/LSTM 对抗脆弱性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BE6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500+</w:t>
            </w:r>
          </w:p>
        </w:tc>
      </w:tr>
      <w:tr w14:paraId="376F0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118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Temporal Adversarial Examples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027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2019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EEC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提出关键时间步扰动理论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B83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300+</w:t>
            </w:r>
          </w:p>
        </w:tc>
      </w:tr>
      <w:tr w14:paraId="0CE31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2E6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Robust Training for Time Series Models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CAF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2020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892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对抗训练在时序模型中的应用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FE6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450+</w:t>
            </w:r>
          </w:p>
        </w:tc>
      </w:tr>
      <w:tr w14:paraId="2AE5B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49F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Survey on Adversarial ML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34C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267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全面综述攻击与防御方法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F8D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800+</w:t>
            </w:r>
          </w:p>
        </w:tc>
      </w:tr>
    </w:tbl>
    <w:p w14:paraId="33D2696F">
      <w:pPr>
        <w:rPr>
          <w:rFonts w:hint="default"/>
          <w:sz w:val="21"/>
          <w:szCs w:val="21"/>
          <w:lang w:val="en-US" w:eastAsia="zh-CN"/>
        </w:rPr>
      </w:pPr>
    </w:p>
    <w:p w14:paraId="2221FE6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关键发现 </w:t>
      </w:r>
    </w:p>
    <w:p w14:paraId="23C33BBA"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LSTM 对早期时间步更敏感</w:t>
      </w:r>
    </w:p>
    <w:p w14:paraId="3AA74656"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迭代攻击（PGD）比单步攻击（FGSM）更有效</w:t>
      </w:r>
    </w:p>
    <w:p w14:paraId="57EF4A84"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对抗训练可提升30-50%鲁棒性</w:t>
      </w:r>
    </w:p>
    <w:p w14:paraId="7D6AACF2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7F1938F9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30DA7C0F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3B7FBB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相关工具与框架对比</w:t>
      </w:r>
    </w:p>
    <w:p w14:paraId="43486B1E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主流对抗攻击工具对比</w:t>
      </w:r>
      <w:r>
        <w:rPr>
          <w:rFonts w:hint="eastAsia"/>
          <w:sz w:val="21"/>
          <w:szCs w:val="21"/>
          <w:lang w:val="en-US" w:eastAsia="zh-CN"/>
        </w:rPr>
        <w:t>：</w:t>
      </w:r>
    </w:p>
    <w:p w14:paraId="3A67BA31">
      <w:pPr>
        <w:numPr>
          <w:ilvl w:val="0"/>
          <w:numId w:val="0"/>
        </w:numPr>
      </w:pPr>
      <w:r>
        <w:drawing>
          <wp:inline distT="0" distB="0" distL="114300" distR="114300">
            <wp:extent cx="5272405" cy="288988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E243">
      <w:pPr>
        <w:numPr>
          <w:ilvl w:val="0"/>
          <w:numId w:val="0"/>
        </w:numPr>
      </w:pPr>
    </w:p>
    <w:p w14:paraId="6823BDEA">
      <w:pPr>
        <w:numPr>
          <w:ilvl w:val="0"/>
          <w:numId w:val="0"/>
        </w:numPr>
      </w:pPr>
    </w:p>
    <w:p w14:paraId="16829C16">
      <w:pPr>
        <w:numPr>
          <w:ilvl w:val="0"/>
          <w:numId w:val="0"/>
        </w:numPr>
      </w:pPr>
      <w:r>
        <w:rPr>
          <w:rFonts w:hint="eastAsia"/>
        </w:rPr>
        <w:t>工具特性对比表</w:t>
      </w:r>
    </w:p>
    <w:p w14:paraId="3FC26C71">
      <w:pPr>
        <w:numPr>
          <w:ilvl w:val="0"/>
          <w:numId w:val="0"/>
        </w:num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2"/>
        <w:gridCol w:w="1264"/>
        <w:gridCol w:w="1500"/>
        <w:gridCol w:w="1500"/>
        <w:gridCol w:w="1505"/>
      </w:tblGrid>
      <w:tr w14:paraId="00F37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6846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E69B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时序支持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E2124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易用性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7B54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文档质量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D200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社区活跃度</w:t>
            </w:r>
          </w:p>
        </w:tc>
      </w:tr>
      <w:tr w14:paraId="083C2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74C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Foolbox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F56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722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633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F0C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</w:tr>
      <w:tr w14:paraId="5E375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12A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ART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070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E55F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367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038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584A8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130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CleverHans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23B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23A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33D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080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</w:t>
            </w:r>
          </w:p>
        </w:tc>
      </w:tr>
      <w:tr w14:paraId="70136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736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TorchAttacks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7C4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BC9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CBD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773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</w:tbl>
    <w:p w14:paraId="268BDE1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7FAF4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选择的开源项目</w:t>
      </w:r>
    </w:p>
    <w:p w14:paraId="06BB9E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选定项目：TorchAttacks + UCI HAR 数据集 </w:t>
      </w:r>
    </w:p>
    <w:p w14:paraId="5EFCEC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仓库 </w:t>
      </w:r>
    </w:p>
    <w:p w14:paraId="43BC3B34">
      <w:pPr>
        <w:numPr>
          <w:ilvl w:val="0"/>
          <w:numId w:val="0"/>
        </w:numPr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/>
          <w:lang w:val="en-US" w:eastAsia="zh-CN"/>
        </w:rPr>
        <w:t>网址：</w:t>
      </w:r>
      <w:r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16"/>
          <w:szCs w:val="16"/>
        </w:rPr>
        <w:fldChar w:fldCharType="begin"/>
      </w:r>
      <w:r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16"/>
          <w:szCs w:val="16"/>
        </w:rPr>
        <w:instrText xml:space="preserve"> HYPERLINK "https://github.com/Harry24k/adversarial-attacks-pytorch" </w:instrText>
      </w:r>
      <w:r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16"/>
          <w:szCs w:val="16"/>
        </w:rPr>
        <w:fldChar w:fldCharType="separate"/>
      </w:r>
      <w:r>
        <w:rPr>
          <w:rStyle w:val="7"/>
          <w:rFonts w:ascii="Noto Sans SC" w:hAnsi="Noto Sans SC" w:eastAsia="Noto Sans SC" w:cs="Noto Sans SC"/>
          <w:i w:val="0"/>
          <w:iCs w:val="0"/>
          <w:caps w:val="0"/>
          <w:spacing w:val="0"/>
          <w:sz w:val="16"/>
          <w:szCs w:val="16"/>
        </w:rPr>
        <w:t>https://github.com/Harry24k/adversarial-attacks-pytorch</w:t>
      </w:r>
      <w:r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16"/>
          <w:szCs w:val="16"/>
        </w:rPr>
        <w:fldChar w:fldCharType="end"/>
      </w:r>
    </w:p>
    <w:p w14:paraId="66D85CFA">
      <w:pPr>
        <w:numPr>
          <w:ilvl w:val="0"/>
          <w:numId w:val="0"/>
        </w:numPr>
        <w:rPr>
          <w:rFonts w:hint="default" w:ascii="Noto Sans SC" w:hAnsi="Noto Sans SC" w:eastAsia="Noto Sans SC" w:cs="Noto Sans SC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5040B332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项目信息 •</w:t>
      </w:r>
    </w:p>
    <w:p w14:paraId="21080B89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⭐ Stars: 2,500+</w:t>
      </w:r>
    </w:p>
    <w:p w14:paraId="2C5FAEBF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• 创建时间: 2019 年</w:t>
      </w:r>
    </w:p>
    <w:p w14:paraId="382B3537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• 框架: PyTorch</w:t>
      </w:r>
    </w:p>
    <w:p w14:paraId="63BA4AC6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• 许可证: MIT</w:t>
      </w:r>
    </w:p>
    <w:p w14:paraId="428F1024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13F73B03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选择该项目的理由</w:t>
      </w:r>
    </w:p>
    <w:p w14:paraId="1F05EEBB">
      <w:pPr>
        <w:numPr>
          <w:ilvl w:val="0"/>
          <w:numId w:val="0"/>
        </w:numPr>
        <w:ind w:left="105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一》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技术优势 1. 代码质量高 </w:t>
      </w:r>
    </w:p>
    <w:p w14:paraId="609E03DC">
      <w:pPr>
        <w:numPr>
          <w:ilvl w:val="0"/>
          <w:numId w:val="0"/>
        </w:numPr>
        <w:ind w:left="105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• 模块化设计，结构清晰   • 每个攻击方法独立封装    • 遵循 PyTorch 最佳实践</w:t>
      </w:r>
    </w:p>
    <w:p w14:paraId="615234E0">
      <w:pPr>
        <w:numPr>
          <w:ilvl w:val="0"/>
          <w:numId w:val="0"/>
        </w:numPr>
        <w:ind w:left="105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60447147">
      <w:pPr>
        <w:numPr>
          <w:ilvl w:val="0"/>
          <w:numId w:val="0"/>
        </w:numPr>
        <w:ind w:left="105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3119B3B9">
      <w:pPr>
        <w:numPr>
          <w:ilvl w:val="0"/>
          <w:numId w:val="0"/>
        </w:numPr>
        <w:ind w:left="105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代码示例（FGSM 实现）：</w:t>
      </w:r>
    </w:p>
    <w:p w14:paraId="3EEA29E6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class FGSM(Attack):</w:t>
      </w:r>
    </w:p>
    <w:p w14:paraId="12795B14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    def forward(self, X, y):</w:t>
      </w:r>
    </w:p>
    <w:p w14:paraId="1B3FEC64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        X_adv = self._X_delta(X)</w:t>
      </w:r>
    </w:p>
    <w:p w14:paraId="74CDE0B2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        grad = self._get_grad(X_adv, y)</w:t>
      </w:r>
    </w:p>
    <w:p w14:paraId="566AE236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        X_adv = X_adv + self.eps * grad.sign()</w:t>
      </w:r>
    </w:p>
    <w:p w14:paraId="0F195F42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        return torch.clamp(X_adv, min=self.min, max=self.max)</w:t>
      </w:r>
    </w:p>
    <w:p w14:paraId="452977AB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二》 易于扩展 </w:t>
      </w:r>
    </w:p>
    <w:p w14:paraId="314AF29B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• 基类 Attack 定义了清晰的接口</w:t>
      </w:r>
    </w:p>
    <w:p w14:paraId="7BA3DEF6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 • 只需重写 forward 方法即可添加新攻击</w:t>
      </w:r>
    </w:p>
    <w:p w14:paraId="38601356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 • 支持自定义约束条件</w:t>
      </w:r>
    </w:p>
    <w:p w14:paraId="24091A53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三》生态完整性 </w:t>
      </w:r>
    </w:p>
    <w:p w14:paraId="1C52A1F1">
      <w:pPr>
        <w:widowControl w:val="0"/>
        <w:numPr>
          <w:ilvl w:val="0"/>
          <w:numId w:val="0"/>
        </w:numPr>
        <w:ind w:left="105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 xml:space="preserve"> 文档完善：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官方文档：https://torchattacks.readthedocs.io/ </w:t>
      </w:r>
    </w:p>
    <w:p w14:paraId="62F71299">
      <w:pPr>
        <w:widowControl w:val="0"/>
        <w:numPr>
          <w:ilvl w:val="0"/>
          <w:numId w:val="0"/>
        </w:numPr>
        <w:ind w:left="105" w:leftChars="0" w:firstLine="1470" w:firstLineChars="70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每个攻击方法都有详细公式和参数说明 </w:t>
      </w:r>
    </w:p>
    <w:p w14:paraId="506BFEFE">
      <w:pPr>
        <w:widowControl w:val="0"/>
        <w:numPr>
          <w:ilvl w:val="0"/>
          <w:numId w:val="0"/>
        </w:numPr>
        <w:ind w:left="105" w:leftChars="0" w:firstLine="1680" w:firstLineChars="80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提供多个使用示例（MNIST, CIFAR, ImageNet）</w:t>
      </w:r>
    </w:p>
    <w:p w14:paraId="6C955F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四》 社区活跃</w:t>
      </w:r>
    </w:p>
    <w:p w14:paraId="7BB199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• 持续更新（最近提交：2024 年）</w:t>
      </w:r>
    </w:p>
    <w:p w14:paraId="03FB20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• Issue 响应及时 </w:t>
      </w:r>
    </w:p>
    <w:p w14:paraId="485690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• 定期合并 PR</w:t>
      </w:r>
    </w:p>
    <w:p w14:paraId="32CC8FC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五》 兼容性强</w:t>
      </w:r>
    </w:p>
    <w:p w14:paraId="2055B5D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</w:pPr>
      <w:r>
        <w:drawing>
          <wp:inline distT="0" distB="0" distL="114300" distR="114300">
            <wp:extent cx="5274310" cy="1527810"/>
            <wp:effectExtent l="0" t="0" r="254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670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</w:p>
    <w:p w14:paraId="6529C01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六》 复现难度适中 </w:t>
      </w:r>
    </w:p>
    <w:p w14:paraId="403E166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核心代码 &lt; 1000 行</w:t>
      </w:r>
    </w:p>
    <w:p w14:paraId="043C296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• 依赖库少（仅 PyTorch + numpy）</w:t>
      </w:r>
    </w:p>
    <w:p w14:paraId="7DAB803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• 可在 2-3 周内完成复现</w:t>
      </w:r>
    </w:p>
    <w:p w14:paraId="79F51FC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</w:p>
    <w:p w14:paraId="6AF94BC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</w:p>
    <w:p w14:paraId="765F034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七》评估指标齐全</w:t>
      </w:r>
    </w:p>
    <w:p w14:paraId="59F29EA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• 内置准确率计算</w:t>
      </w:r>
    </w:p>
    <w:p w14:paraId="2A295E6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• 支持自定义评估函数</w:t>
      </w:r>
    </w:p>
    <w:p w14:paraId="4D2772D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• 便于添加鲁棒性指标</w:t>
      </w:r>
    </w:p>
    <w:p w14:paraId="61BF46D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改进思路</w:t>
      </w:r>
    </w:p>
    <w:p w14:paraId="6C8B588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改进方向一：注意力引导的时序攻击 </w:t>
      </w:r>
    </w:p>
    <w:p w14:paraId="6EF7E29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动机</w:t>
      </w:r>
      <w:r>
        <w:rPr>
          <w:rFonts w:hint="eastAsia"/>
          <w:sz w:val="21"/>
          <w:szCs w:val="21"/>
          <w:lang w:val="en-US" w:eastAsia="zh-CN"/>
        </w:rPr>
        <w:t>：</w:t>
      </w:r>
    </w:p>
    <w:p w14:paraId="34D65F7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</w:pPr>
      <w:r>
        <w:drawing>
          <wp:inline distT="0" distB="0" distL="114300" distR="114300">
            <wp:extent cx="5266055" cy="568960"/>
            <wp:effectExtent l="0" t="0" r="1079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74A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预期优势</w:t>
      </w:r>
      <w:r>
        <w:rPr>
          <w:rFonts w:hint="eastAsia"/>
          <w:lang w:val="en-US" w:eastAsia="zh-CN"/>
        </w:rPr>
        <w:t>：</w:t>
      </w:r>
    </w:p>
    <w:p w14:paraId="6394FFE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•  相比均匀扰动，攻击成功率提升15-20%</w:t>
      </w:r>
    </w:p>
    <w:p w14:paraId="1D9DFFF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• 可解释性强（可视化敏感时间步）</w:t>
      </w:r>
    </w:p>
    <w:p w14:paraId="2EC13DD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改进方向二：自适应时序防御 </w:t>
      </w:r>
    </w:p>
    <w:p w14:paraId="2B74973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问题洞察</w:t>
      </w:r>
      <w:r>
        <w:rPr>
          <w:rFonts w:hint="eastAsia"/>
          <w:lang w:val="en-US" w:eastAsia="zh-CN"/>
        </w:rPr>
        <w:t>：</w:t>
      </w:r>
    </w:p>
    <w:p w14:paraId="6AD0265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</w:pPr>
      <w:r>
        <w:drawing>
          <wp:inline distT="0" distB="0" distL="114300" distR="114300">
            <wp:extent cx="2011045" cy="3192780"/>
            <wp:effectExtent l="0" t="0" r="825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D93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预期效果 </w:t>
      </w:r>
    </w:p>
    <w:p w14:paraId="188F26D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在相同攻击强度下，准确率提升10-15%</w:t>
      </w:r>
    </w:p>
    <w:p w14:paraId="31E49D4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• 计算开销增加 &lt; 5%</w:t>
      </w:r>
    </w:p>
    <w:p w14:paraId="696FDDA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潜在挑战与对策</w:t>
      </w:r>
    </w:p>
    <w:p w14:paraId="7F97C0F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风险评估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7"/>
        <w:gridCol w:w="1023"/>
        <w:gridCol w:w="1264"/>
        <w:gridCol w:w="4260"/>
      </w:tblGrid>
      <w:tr w14:paraId="0E2B3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5A81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挑战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9472F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可能性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CA14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影响程度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9FF4B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应对策略</w:t>
            </w:r>
          </w:p>
        </w:tc>
      </w:tr>
      <w:tr w14:paraId="0EC07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582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 资源不足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558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42E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A05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CPU 训练小模型；Google Colab</w:t>
            </w:r>
          </w:p>
        </w:tc>
      </w:tr>
      <w:tr w14:paraId="5BB6B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402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攻击成功率低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A19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062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93AA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调参优化；多攻击组合；参考论文</w:t>
            </w:r>
          </w:p>
        </w:tc>
      </w:tr>
      <w:tr w14:paraId="35507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C70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防御效果不明显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9D7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8C2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1AB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尝试集成防御；元学习方法</w:t>
            </w:r>
          </w:p>
        </w:tc>
      </w:tr>
      <w:tr w14:paraId="0EC82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26E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数据集质量问题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DE2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0EB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08B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使用合成数据作为备选</w:t>
            </w:r>
          </w:p>
        </w:tc>
      </w:tr>
      <w:tr w14:paraId="693C8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165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时间紧张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B45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AA1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F60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优先保证核心功能；简化可视化</w:t>
            </w:r>
          </w:p>
        </w:tc>
      </w:tr>
    </w:tbl>
    <w:p w14:paraId="21DC410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65F624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参考资源</w:t>
      </w:r>
    </w:p>
    <w:p w14:paraId="0C3C22A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学习资源</w:t>
      </w:r>
    </w:p>
    <w:p w14:paraId="7C89BA1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核心论文</w:t>
      </w:r>
    </w:p>
    <w:p w14:paraId="227C5CE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Goodfellow et al. "Explaining and Harnessing Adversarial Examples" (ICLR 2015)</w:t>
      </w:r>
    </w:p>
    <w:p w14:paraId="3BDE3D1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Madry et al. "Towards Deep Learning Models Resistant to Adversarial Attacks" (ICLR 2018)</w:t>
      </w:r>
    </w:p>
    <w:p w14:paraId="03EE422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Kurakin et al. "Adversarial Examples in the Physical World" (IJCV 2018)</w:t>
      </w:r>
    </w:p>
    <w:p w14:paraId="5721A9E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数据集</w:t>
      </w:r>
    </w:p>
    <w:p w14:paraId="03020F2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UCIHAR: https://archive.ics.uci.edu/ml/datasets/human+activity+recognition+using+smartphones</w:t>
      </w:r>
    </w:p>
    <w:p w14:paraId="68D46B1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torchvision.datasets.UCIHAR (程序化下载)</w:t>
      </w:r>
    </w:p>
    <w:p w14:paraId="7CF7817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2F8B6C2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7FC6CBD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基于LSTM感知模型对抗攻击与鲁棒性分析</w:t>
      </w:r>
    </w:p>
    <w:p w14:paraId="7C00538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685E9CC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演讲时长： 约 5 分钟</w:t>
      </w:r>
    </w:p>
    <w:p w14:paraId="7256871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演讲者： 谢尚烨、任炜奕、李帅帅、刘永睿、仇凯义</w:t>
      </w:r>
    </w:p>
    <w:p w14:paraId="3B4D909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771DE7E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第1页：封面</w:t>
      </w:r>
    </w:p>
    <w:p w14:paraId="07BE3CE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大家好，我们是本次汇报的小组。我们的汇报主题是《基于LSTM感知模型对抗攻击与鲁棒性分析》。我是代表我们小组进行汇报。</w:t>
      </w:r>
    </w:p>
    <w:p w14:paraId="47EAC03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73A8EDA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第2页：大纲</w:t>
      </w:r>
    </w:p>
    <w:p w14:paraId="054161D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本次汇报将分为四个主要部分：首先是研究背景，阐述为什么我们要关注这个问题；其次是领域调研，介绍核心论文与工具；接着是关于开源项目的选择及理由；最后是我们的改进思路。</w:t>
      </w:r>
    </w:p>
    <w:p w14:paraId="28FAF5A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第3页：研究背景</w:t>
      </w:r>
    </w:p>
    <w:p w14:paraId="1CA4A18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首先来看研究背景。</w:t>
      </w:r>
    </w:p>
    <w:p w14:paraId="37EF24F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LSTM（长短期记忆网络）作为处理时序数据的核心模型，目前在金融预测、医疗检测、行为识别等领域应用非常广泛。</w:t>
      </w:r>
    </w:p>
    <w:p w14:paraId="29E242F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但是，随着应用的深入，安全威胁也日益严峻。特别是在心脏病检测、自动驾驶等关键领域，如果模型受到对抗样本攻击，可能会导致严重的误判。</w:t>
      </w:r>
    </w:p>
    <w:p w14:paraId="0A450BB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我们的研究价值在于：揭示LSTM模型在时间维度这一新攻击面上的脆弱性，评估现有防御方法的有效性，从而为实际应用提供安全保障。</w:t>
      </w:r>
    </w:p>
    <w:p w14:paraId="5BEB90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1792F5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第4页：领域调研核心</w:t>
      </w:r>
    </w:p>
    <w:p w14:paraId="7609C05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在领域调研阶段，我们梳理了2018年至2021年的代表性论文。</w:t>
      </w:r>
    </w:p>
    <w:p w14:paraId="2E80CEC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大家请看这张表格，这些研究主要集中在揭示RNN/LSTM的对抗脆弱性以及防御方法的综述上。</w:t>
      </w:r>
    </w:p>
    <w:p w14:paraId="6064800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通过调研，我们得出了三个关键发现：</w:t>
      </w:r>
    </w:p>
    <w:p w14:paraId="61D7B02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LSTM模型对早期时间步的敏感度更高；</w:t>
      </w:r>
    </w:p>
    <w:p w14:paraId="383A4FE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在攻击方式上，迭代攻击（PGD）比单步攻击（FGSM）更有效；</w:t>
      </w:r>
    </w:p>
    <w:p w14:paraId="293963A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对抗训练可以提升模型30%到50%的鲁棒性。</w:t>
      </w:r>
    </w:p>
    <w:p w14:paraId="29C52B2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基于这些发现，我们对比了主流的对抗攻击工具。虽然有Foolbox、ART等通用工具，但它们大多以图像为主。相比之下，TorchAttacks和SeqAttack更适合时序数据，其中TorchAttacks具有PyTorch原生支持、易扩展等优势。</w:t>
      </w:r>
    </w:p>
    <w:p w14:paraId="01BA93B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40E0AE2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第5页：选择的开源项目及理由</w:t>
      </w:r>
    </w:p>
    <w:p w14:paraId="397A3FD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基于上述对比，我们最终选定的开源项目是 TorchAttacks 结合 UCl HAR 数据集。</w:t>
      </w:r>
    </w:p>
    <w:p w14:paraId="2C0EF75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这里我重点说明选择该项目的三个核心理由：</w:t>
      </w:r>
    </w:p>
    <w:p w14:paraId="2B21ECC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代码质量高：它采用了模块化设计，结构清晰。大家看屏幕上的代码示例，它将每个攻击方法独立封装，非常符合PyTorch的最佳实践。</w:t>
      </w:r>
    </w:p>
    <w:p w14:paraId="2E11A3F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易于扩展：它定义了清晰的基类接口。我们只需要重写 forward 方法，就能方便地添加新的攻击方法。</w:t>
      </w:r>
    </w:p>
    <w:p w14:paraId="5EB625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生态完整性：该项目文档完善，社区活跃，且持续更新。这保证了我们在复现和改进过程中能获得足够的支持。</w:t>
      </w:r>
    </w:p>
    <w:p w14:paraId="3966D47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2B07A59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第6页：改进思路</w:t>
      </w:r>
    </w:p>
    <w:p w14:paraId="0E5628A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有了基础框架后，我们提出了两个具体的改进思路：</w:t>
      </w:r>
    </w:p>
    <w:p w14:paraId="6F29B68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改进方向一：注意力引导的时序攻击。</w:t>
      </w:r>
    </w:p>
    <w:p w14:paraId="649B75E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我们的动机是：LSTM处理序列时，不同时间步的重要性是不同的。如果利用注意力权重揭示敏感区域，并进行针对性攻击，预期攻击成功率能提升15%到20%。</w:t>
      </w:r>
    </w:p>
    <w:p w14:paraId="6F95C7F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改进方向二：自适应时序防御。</w:t>
      </w:r>
    </w:p>
    <w:p w14:paraId="30D7FD3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针对现有防御参数固定、难以应对多变攻击的问题，我们计划引入自适应策略。预期在相同攻击强度下，模型的准确率能提升10%到15%，同时将计算开销控制在5%以内。</w:t>
      </w:r>
    </w:p>
    <w:p w14:paraId="7DB9981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当然，我们也预判了潜在挑战，比如GPU资源不足或攻击成功率低等问题。对此，我们准备了使用Google Colab、调整参数或尝试合成数据等应对策略。</w:t>
      </w:r>
    </w:p>
    <w:p w14:paraId="2BF897A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</w:p>
    <w:p w14:paraId="041B5C2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第7页：参考资料</w:t>
      </w:r>
    </w:p>
    <w:p w14:paraId="0E18EA0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最后是我们的参考资料，主要引用了Goodfellow、Madry等人的经典论文以及UCIHAR数据集。</w:t>
      </w:r>
    </w:p>
    <w:p w14:paraId="66EEBC0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以上就是我们小组关于LSTM对抗攻击与鲁棒性分析的全部汇报内容，感谢大家的聆听！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20451"/>
    <w:multiLevelType w:val="singleLevel"/>
    <w:tmpl w:val="87F2045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28F9E8"/>
    <w:multiLevelType w:val="multilevel"/>
    <w:tmpl w:val="5A28F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A1670"/>
    <w:rsid w:val="15590A32"/>
    <w:rsid w:val="3CDA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1050</Words>
  <Characters>1880</Characters>
  <Lines>0</Lines>
  <Paragraphs>0</Paragraphs>
  <TotalTime>30</TotalTime>
  <ScaleCrop>false</ScaleCrop>
  <LinksUpToDate>false</LinksUpToDate>
  <CharactersWithSpaces>2120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2026-03-20T06:43:00Z</dcterms:created>
  <dc:creator>XSY</dc:creator>
  <cp:lastModifiedBy>XSY</cp:lastModifiedBy>
  <dcterms:modified xsi:type="dcterms:W3CDTF">2026-04-05T05:32:37Z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08476B22DCA04498A872804A6F7C2965_13</vt:lpwstr>
  </property>
  <property fmtid="{D5CDD505-2E9C-101B-9397-08002B2CF9AE}" pid="4" name="KSOTemplateDocerSaveRecord">
    <vt:lpwstr>eyJoZGlkIjoiZmU5N2UwZDI2MGRmMGExZmM0MzNiMzA2MGY0N2YyODIiLCJ1c2VySWQiOiIxNTM5NzUxMzgzIn0=</vt:lpwstr>
  </property>
</Properties>
</file>