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1902"/>
      </w:tblGrid>
      <w:tr w:rsidR="00E726FA" w14:paraId="54D3C159" w14:textId="77777777">
        <w:trPr>
          <w:tblCellSpacing w:w="0" w:type="dxa"/>
        </w:trPr>
        <w:tc>
          <w:tcPr>
            <w:tcW w:w="4" w:type="dxa"/>
            <w:shd w:val="clear" w:color="auto" w:fill="084B81"/>
            <w:tcMar>
              <w:top w:w="0" w:type="dxa"/>
              <w:left w:w="0" w:type="dxa"/>
              <w:bottom w:w="0" w:type="dxa"/>
              <w:right w:w="0" w:type="dxa"/>
            </w:tcMar>
            <w:hideMark/>
          </w:tcPr>
          <w:p w14:paraId="261F8E39" w14:textId="77777777" w:rsidR="00E726FA" w:rsidRDefault="00E726FA">
            <w:pPr>
              <w:rPr>
                <w:rFonts w:ascii="Century Gothic" w:eastAsia="Century Gothic" w:hAnsi="Century Gothic" w:cs="Century Gothic"/>
                <w:color w:val="FFFFFF"/>
                <w:sz w:val="18"/>
                <w:szCs w:val="18"/>
              </w:rPr>
            </w:pPr>
          </w:p>
        </w:tc>
        <w:tc>
          <w:tcPr>
            <w:tcW w:w="11902" w:type="dxa"/>
            <w:shd w:val="clear" w:color="auto" w:fill="084B81"/>
            <w:tcMar>
              <w:top w:w="500" w:type="dxa"/>
              <w:left w:w="0" w:type="dxa"/>
              <w:bottom w:w="200" w:type="dxa"/>
              <w:right w:w="0" w:type="dxa"/>
            </w:tcMar>
            <w:hideMark/>
          </w:tcPr>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331"/>
              <w:gridCol w:w="3240"/>
              <w:gridCol w:w="4331"/>
            </w:tblGrid>
            <w:tr w:rsidR="00E726FA" w14:paraId="4ACD6398" w14:textId="77777777">
              <w:trPr>
                <w:tblCellSpacing w:w="0" w:type="dxa"/>
              </w:trPr>
              <w:tc>
                <w:tcPr>
                  <w:tcW w:w="4331" w:type="dxa"/>
                  <w:shd w:val="clear" w:color="auto" w:fill="084B81"/>
                  <w:tcMar>
                    <w:top w:w="0" w:type="dxa"/>
                    <w:left w:w="0" w:type="dxa"/>
                    <w:bottom w:w="0" w:type="dxa"/>
                    <w:right w:w="0" w:type="dxa"/>
                  </w:tcMar>
                  <w:hideMark/>
                </w:tcPr>
                <w:p w14:paraId="239FF634" w14:textId="77777777" w:rsidR="00E726FA" w:rsidRDefault="00E726FA">
                  <w:pPr>
                    <w:rPr>
                      <w:rFonts w:ascii="Century Gothic" w:eastAsia="Century Gothic" w:hAnsi="Century Gothic" w:cs="Century Gothic"/>
                      <w:color w:val="FFFFFF"/>
                      <w:sz w:val="18"/>
                      <w:szCs w:val="18"/>
                    </w:rPr>
                  </w:pPr>
                </w:p>
              </w:tc>
              <w:tc>
                <w:tcPr>
                  <w:tcW w:w="3240" w:type="dxa"/>
                  <w:tcBorders>
                    <w:top w:val="single" w:sz="12" w:space="0" w:color="E3D7DA"/>
                  </w:tcBorders>
                  <w:shd w:val="clear" w:color="auto" w:fill="084B81"/>
                  <w:tcMar>
                    <w:top w:w="15" w:type="dxa"/>
                    <w:left w:w="0" w:type="dxa"/>
                    <w:bottom w:w="240" w:type="dxa"/>
                    <w:right w:w="0" w:type="dxa"/>
                  </w:tcMar>
                  <w:hideMark/>
                </w:tcPr>
                <w:p w14:paraId="4AB4E608" w14:textId="77777777" w:rsidR="00E726FA" w:rsidRDefault="002D6C52">
                  <w:pPr>
                    <w:pStyle w:val="div"/>
                    <w:spacing w:line="20" w:lineRule="atLeast"/>
                    <w:jc w:val="center"/>
                    <w:rPr>
                      <w:rStyle w:val="nametablediv"/>
                      <w:rFonts w:ascii="Century Gothic" w:eastAsia="Century Gothic" w:hAnsi="Century Gothic" w:cs="Century Gothic"/>
                      <w:b/>
                      <w:bCs/>
                      <w:color w:val="084B81"/>
                      <w:sz w:val="2"/>
                      <w:szCs w:val="2"/>
                      <w:shd w:val="clear" w:color="auto" w:fill="auto"/>
                    </w:rPr>
                  </w:pPr>
                  <w:r>
                    <w:rPr>
                      <w:rStyle w:val="nametablediv"/>
                      <w:rFonts w:ascii="Century Gothic" w:eastAsia="Century Gothic" w:hAnsi="Century Gothic" w:cs="Century Gothic"/>
                      <w:b/>
                      <w:bCs/>
                      <w:color w:val="084B81"/>
                      <w:sz w:val="2"/>
                      <w:szCs w:val="2"/>
                      <w:shd w:val="clear" w:color="auto" w:fill="auto"/>
                    </w:rPr>
                    <w:t> </w:t>
                  </w:r>
                </w:p>
                <w:p w14:paraId="18E9A324" w14:textId="77777777" w:rsidR="00E726FA" w:rsidRDefault="00E726FA">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c>
                <w:tcPr>
                  <w:tcW w:w="4331" w:type="dxa"/>
                  <w:shd w:val="clear" w:color="auto" w:fill="084B81"/>
                  <w:tcMar>
                    <w:top w:w="0" w:type="dxa"/>
                    <w:left w:w="0" w:type="dxa"/>
                    <w:bottom w:w="0" w:type="dxa"/>
                    <w:right w:w="0" w:type="dxa"/>
                  </w:tcMar>
                  <w:vAlign w:val="bottom"/>
                  <w:hideMark/>
                </w:tcPr>
                <w:p w14:paraId="56245493" w14:textId="77777777" w:rsidR="00E726FA" w:rsidRDefault="00E726FA">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r>
          </w:tbl>
          <w:p w14:paraId="4472900A" w14:textId="77777777" w:rsidR="00E726FA" w:rsidRDefault="002D6C52">
            <w:pPr>
              <w:pStyle w:val="divdocumentdivinnername"/>
              <w:spacing w:line="1120" w:lineRule="atLeast"/>
              <w:ind w:left="840" w:right="840"/>
              <w:jc w:val="center"/>
              <w:rPr>
                <w:rStyle w:val="divPARAGRAPHNAMEdiv"/>
                <w:rFonts w:ascii="Century Gothic" w:eastAsia="Century Gothic" w:hAnsi="Century Gothic" w:cs="Century Gothic"/>
                <w:b/>
                <w:bCs/>
                <w:color w:val="FFFFFF"/>
                <w:sz w:val="96"/>
                <w:szCs w:val="96"/>
                <w:shd w:val="clear" w:color="auto" w:fill="auto"/>
              </w:rPr>
            </w:pPr>
            <w:r>
              <w:rPr>
                <w:rStyle w:val="span"/>
                <w:rFonts w:ascii="Century Gothic" w:eastAsia="Century Gothic" w:hAnsi="Century Gothic" w:cs="Century Gothic"/>
                <w:b/>
                <w:bCs/>
                <w:color w:val="FFFFFF"/>
                <w:sz w:val="96"/>
                <w:szCs w:val="96"/>
              </w:rPr>
              <w:t>Adrian</w:t>
            </w:r>
            <w:r>
              <w:rPr>
                <w:rStyle w:val="divPARAGRAPHNAMEdiv"/>
                <w:rFonts w:ascii="Century Gothic" w:eastAsia="Century Gothic" w:hAnsi="Century Gothic" w:cs="Century Gothic"/>
                <w:b/>
                <w:bCs/>
                <w:color w:val="FFFFFF"/>
                <w:sz w:val="96"/>
                <w:szCs w:val="96"/>
                <w:shd w:val="clear" w:color="auto" w:fill="auto"/>
              </w:rPr>
              <w:t xml:space="preserve"> </w:t>
            </w:r>
            <w:r>
              <w:rPr>
                <w:rStyle w:val="span"/>
                <w:rFonts w:ascii="Century Gothic" w:eastAsia="Century Gothic" w:hAnsi="Century Gothic" w:cs="Century Gothic"/>
                <w:b/>
                <w:bCs/>
                <w:color w:val="FFFFFF"/>
                <w:sz w:val="96"/>
                <w:szCs w:val="96"/>
              </w:rPr>
              <w:t>Langford</w:t>
            </w:r>
          </w:p>
          <w:p w14:paraId="7A0CB6F5" w14:textId="77777777" w:rsidR="00E726FA" w:rsidRDefault="002D6C52">
            <w:pPr>
              <w:pStyle w:val="divinnercontact"/>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Pr>
                <w:rStyle w:val="documentLUKnoluk"/>
                <w:rFonts w:ascii="Century Gothic" w:eastAsia="Century Gothic" w:hAnsi="Century Gothic" w:cs="Century Gothic"/>
                <w:color w:val="FFFFFF"/>
                <w:sz w:val="18"/>
                <w:szCs w:val="18"/>
              </w:rPr>
              <w:t>C</w:t>
            </w:r>
            <w:r>
              <w:rPr>
                <w:rStyle w:val="documentLUKyesluk"/>
                <w:rFonts w:ascii="Century Gothic" w:eastAsia="Century Gothic" w:hAnsi="Century Gothic" w:cs="Century Gothic"/>
                <w:color w:val="FFFFFF"/>
                <w:sz w:val="18"/>
                <w:szCs w:val="18"/>
              </w:rPr>
              <w:t>M</w:t>
            </w:r>
            <w:r>
              <w:rPr>
                <w:rStyle w:val="span"/>
                <w:rFonts w:ascii="Century Gothic" w:eastAsia="Century Gothic" w:hAnsi="Century Gothic" w:cs="Century Gothic"/>
                <w:color w:val="FFFFFF"/>
                <w:sz w:val="18"/>
                <w:szCs w:val="18"/>
              </w:rPr>
              <w:t xml:space="preserve">: 07850 </w:t>
            </w:r>
            <w:proofErr w:type="gramStart"/>
            <w:r>
              <w:rPr>
                <w:rStyle w:val="span"/>
                <w:rFonts w:ascii="Century Gothic" w:eastAsia="Century Gothic" w:hAnsi="Century Gothic" w:cs="Century Gothic"/>
                <w:color w:val="FFFFFF"/>
                <w:sz w:val="18"/>
                <w:szCs w:val="18"/>
              </w:rPr>
              <w:t>989980</w:t>
            </w:r>
            <w:r>
              <w:rPr>
                <w:rStyle w:val="sprtr"/>
                <w:rFonts w:ascii="Century Gothic" w:eastAsia="Century Gothic" w:hAnsi="Century Gothic" w:cs="Century Gothic"/>
                <w:color w:val="FFFFFF"/>
                <w:sz w:val="18"/>
                <w:szCs w:val="18"/>
              </w:rPr>
              <w:t>  |</w:t>
            </w:r>
            <w:proofErr w:type="gramEnd"/>
            <w:r>
              <w:rPr>
                <w:rStyle w:val="sprtr"/>
                <w:rFonts w:ascii="Century Gothic" w:eastAsia="Century Gothic" w:hAnsi="Century Gothic" w:cs="Century Gothic"/>
                <w:color w:val="FFFFFF"/>
                <w:sz w:val="18"/>
                <w:szCs w:val="18"/>
              </w:rPr>
              <w:t>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E: adrian@qualitative.co.uk</w:t>
            </w:r>
          </w:p>
        </w:tc>
      </w:tr>
    </w:tbl>
    <w:p w14:paraId="5AAD6658" w14:textId="77777777" w:rsidR="00E726FA" w:rsidRDefault="00E726FA">
      <w:pPr>
        <w:rPr>
          <w:vanish/>
        </w:rPr>
        <w:sectPr w:rsidR="00E726FA">
          <w:headerReference w:type="even" r:id="rId6"/>
          <w:headerReference w:type="default" r:id="rId7"/>
          <w:footerReference w:type="even" r:id="rId8"/>
          <w:footerReference w:type="default" r:id="rId9"/>
          <w:headerReference w:type="first" r:id="rId10"/>
          <w:footerReference w:type="first" r:id="rId11"/>
          <w:pgSz w:w="11906" w:h="16838"/>
          <w:pgMar w:top="0" w:right="840" w:bottom="400" w:left="0" w:header="0" w:footer="0" w:gutter="0"/>
          <w:cols w:space="720"/>
        </w:sectPr>
      </w:pPr>
    </w:p>
    <w:p w14:paraId="493C3734" w14:textId="77777777" w:rsidR="00E726FA" w:rsidRDefault="00E726FA">
      <w:pPr>
        <w:rPr>
          <w:vanish/>
        </w:rPr>
      </w:pPr>
    </w:p>
    <w:p w14:paraId="261E9BAF" w14:textId="77777777" w:rsidR="00E726FA" w:rsidRDefault="00E726FA">
      <w:pPr>
        <w:rPr>
          <w:vanish/>
        </w:rPr>
      </w:pP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726FA" w14:paraId="7077AF9A" w14:textId="77777777">
        <w:trPr>
          <w:tblCellSpacing w:w="0" w:type="dxa"/>
        </w:trPr>
        <w:tc>
          <w:tcPr>
            <w:tcW w:w="1600" w:type="dxa"/>
            <w:tcMar>
              <w:top w:w="420" w:type="dxa"/>
              <w:left w:w="0" w:type="dxa"/>
              <w:bottom w:w="0" w:type="dxa"/>
              <w:right w:w="0" w:type="dxa"/>
            </w:tcMar>
            <w:vAlign w:val="bottom"/>
            <w:hideMark/>
          </w:tcPr>
          <w:p w14:paraId="7F476196" w14:textId="77777777" w:rsidR="00E726FA" w:rsidRDefault="002D6C5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3A988761" w14:textId="77777777" w:rsidR="00E726FA" w:rsidRDefault="002D6C52">
      <w:pPr>
        <w:pStyle w:val="divdocumentdivsectiontitle"/>
        <w:shd w:val="clear" w:color="auto" w:fill="FFFFFF"/>
        <w:rPr>
          <w:rFonts w:ascii="Century Gothic" w:eastAsia="Century Gothic" w:hAnsi="Century Gothic" w:cs="Century Gothic"/>
          <w:b/>
          <w:bCs/>
        </w:rPr>
      </w:pPr>
      <w:r>
        <w:rPr>
          <w:rFonts w:ascii="Century Gothic" w:eastAsia="Century Gothic" w:hAnsi="Century Gothic" w:cs="Century Gothic"/>
          <w:b/>
          <w:bCs/>
        </w:rPr>
        <w:t>Summary</w:t>
      </w:r>
    </w:p>
    <w:p w14:paraId="088E6564" w14:textId="2508EC50" w:rsidR="00E726FA" w:rsidRDefault="004479A0">
      <w:pPr>
        <w:pStyle w:val="p"/>
        <w:shd w:val="clear" w:color="auto" w:fill="FFFFFF"/>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I make meaning out of mess.</w:t>
      </w:r>
      <w:bookmarkStart w:id="0" w:name="_GoBack"/>
      <w:bookmarkEnd w:id="0"/>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726FA" w14:paraId="41F1C343" w14:textId="77777777">
        <w:trPr>
          <w:tblCellSpacing w:w="0" w:type="dxa"/>
        </w:trPr>
        <w:tc>
          <w:tcPr>
            <w:tcW w:w="1600" w:type="dxa"/>
            <w:tcMar>
              <w:top w:w="420" w:type="dxa"/>
              <w:left w:w="0" w:type="dxa"/>
              <w:bottom w:w="0" w:type="dxa"/>
              <w:right w:w="0" w:type="dxa"/>
            </w:tcMar>
            <w:vAlign w:val="bottom"/>
            <w:hideMark/>
          </w:tcPr>
          <w:p w14:paraId="59D455F0" w14:textId="77777777" w:rsidR="00E726FA" w:rsidRDefault="002D6C5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72DCAA78" w14:textId="77777777" w:rsidR="00E726FA" w:rsidRDefault="002D6C52">
      <w:pPr>
        <w:pStyle w:val="divdocumentdivsectiontitle"/>
        <w:pBdr>
          <w:bottom w:val="none" w:sz="0" w:space="5" w:color="auto"/>
        </w:pBdr>
        <w:shd w:val="clear" w:color="auto" w:fill="FFFFFF"/>
        <w:rPr>
          <w:rFonts w:ascii="Century Gothic" w:eastAsia="Century Gothic" w:hAnsi="Century Gothic" w:cs="Century Gothic"/>
          <w:b/>
          <w:bCs/>
        </w:rPr>
      </w:pPr>
      <w:r>
        <w:rPr>
          <w:rFonts w:ascii="Century Gothic" w:eastAsia="Century Gothic" w:hAnsi="Century Gothic" w:cs="Century Gothic"/>
          <w:b/>
          <w:bCs/>
        </w:rPr>
        <w:t>Experience</w:t>
      </w:r>
    </w:p>
    <w:p w14:paraId="1684A23A" w14:textId="37E39E56" w:rsidR="00E726FA" w:rsidRDefault="002D6C52">
      <w:pPr>
        <w:pStyle w:val="divdocumentsinglecolumn"/>
        <w:shd w:val="clear" w:color="auto" w:fill="FFFFFF"/>
        <w:spacing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Associate Strategy Director</w:t>
      </w:r>
      <w:r>
        <w:rPr>
          <w:rStyle w:val="span"/>
          <w:rFonts w:ascii="Century Gothic" w:eastAsia="Century Gothic" w:hAnsi="Century Gothic" w:cs="Century Gothic"/>
          <w:color w:val="231F20"/>
          <w:sz w:val="18"/>
          <w:szCs w:val="18"/>
        </w:rPr>
        <w:t xml:space="preserve"> | 10/2018 to </w:t>
      </w:r>
      <w:r w:rsidR="001C4AC4">
        <w:rPr>
          <w:rStyle w:val="span"/>
          <w:rFonts w:ascii="Century Gothic" w:eastAsia="Century Gothic" w:hAnsi="Century Gothic" w:cs="Century Gothic"/>
          <w:color w:val="231F20"/>
          <w:sz w:val="18"/>
          <w:szCs w:val="18"/>
        </w:rPr>
        <w:t>7</w:t>
      </w:r>
      <w:r w:rsidR="00064DAF">
        <w:rPr>
          <w:rStyle w:val="span"/>
          <w:rFonts w:ascii="Century Gothic" w:eastAsia="Century Gothic" w:hAnsi="Century Gothic" w:cs="Century Gothic"/>
          <w:color w:val="231F20"/>
          <w:sz w:val="18"/>
          <w:szCs w:val="18"/>
        </w:rPr>
        <w:t>/20</w:t>
      </w:r>
      <w:r w:rsidR="00111950">
        <w:rPr>
          <w:rStyle w:val="span"/>
          <w:rFonts w:ascii="Century Gothic" w:eastAsia="Century Gothic" w:hAnsi="Century Gothic" w:cs="Century Gothic"/>
          <w:color w:val="231F20"/>
          <w:sz w:val="18"/>
          <w:szCs w:val="18"/>
        </w:rPr>
        <w:t>20</w:t>
      </w:r>
    </w:p>
    <w:p w14:paraId="79503C72" w14:textId="77777777" w:rsidR="00E726FA" w:rsidRDefault="002D6C52">
      <w:pPr>
        <w:pStyle w:val="spanpaddedline"/>
        <w:shd w:val="clear" w:color="auto" w:fill="FFFFFF"/>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McCann Central - Birmingham, UK</w:t>
      </w:r>
      <w:r>
        <w:rPr>
          <w:rFonts w:ascii="Century Gothic" w:eastAsia="Century Gothic" w:hAnsi="Century Gothic" w:cs="Century Gothic"/>
          <w:b/>
          <w:bCs/>
          <w:color w:val="000000"/>
          <w:sz w:val="18"/>
          <w:szCs w:val="18"/>
        </w:rPr>
        <w:t xml:space="preserve"> </w:t>
      </w:r>
    </w:p>
    <w:p w14:paraId="162BD628" w14:textId="77777777" w:rsidR="00EC6DBF"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Led planning on winning pitches for HSBC Retail, Panini, </w:t>
      </w:r>
      <w:r w:rsidR="00EC6DBF">
        <w:rPr>
          <w:rStyle w:val="span"/>
          <w:rFonts w:ascii="Century Gothic" w:eastAsia="Century Gothic" w:hAnsi="Century Gothic" w:cs="Century Gothic"/>
          <w:color w:val="231F20"/>
          <w:sz w:val="18"/>
          <w:szCs w:val="18"/>
        </w:rPr>
        <w:t xml:space="preserve">Old Jamaica, Comic Relief, </w:t>
      </w:r>
      <w:r>
        <w:rPr>
          <w:rStyle w:val="span"/>
          <w:rFonts w:ascii="Century Gothic" w:eastAsia="Century Gothic" w:hAnsi="Century Gothic" w:cs="Century Gothic"/>
          <w:color w:val="231F20"/>
          <w:sz w:val="18"/>
          <w:szCs w:val="18"/>
        </w:rPr>
        <w:t>Vaillant</w:t>
      </w:r>
    </w:p>
    <w:p w14:paraId="2AC37002" w14:textId="77777777" w:rsidR="00E726FA"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Managed and mentored juniors in planning and media.</w:t>
      </w:r>
    </w:p>
    <w:p w14:paraId="26ACCE66" w14:textId="77777777" w:rsidR="00E726FA"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Strategy lead on Stanley Black &amp; Decker EMEA, VAX appliances.</w:t>
      </w:r>
    </w:p>
    <w:p w14:paraId="4E76F872" w14:textId="77777777" w:rsidR="00E726FA" w:rsidRDefault="002D6C52">
      <w:pPr>
        <w:pStyle w:val="divdocumentsinglecolumn"/>
        <w:shd w:val="clear" w:color="auto" w:fill="FFFFFF"/>
        <w:spacing w:before="300"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Planning Director</w:t>
      </w:r>
      <w:r>
        <w:rPr>
          <w:rStyle w:val="span"/>
          <w:rFonts w:ascii="Century Gothic" w:eastAsia="Century Gothic" w:hAnsi="Century Gothic" w:cs="Century Gothic"/>
          <w:color w:val="231F20"/>
          <w:sz w:val="18"/>
          <w:szCs w:val="18"/>
        </w:rPr>
        <w:t xml:space="preserve"> | 07/2015 to 06/2018</w:t>
      </w:r>
      <w:r>
        <w:rPr>
          <w:rStyle w:val="singlecolumnspanpaddedlinenth-child1"/>
          <w:rFonts w:ascii="Century Gothic" w:eastAsia="Century Gothic" w:hAnsi="Century Gothic" w:cs="Century Gothic"/>
          <w:color w:val="231F20"/>
          <w:sz w:val="18"/>
          <w:szCs w:val="18"/>
        </w:rPr>
        <w:t xml:space="preserve"> </w:t>
      </w:r>
    </w:p>
    <w:p w14:paraId="4525FBA4" w14:textId="77777777" w:rsidR="00E726FA" w:rsidRDefault="002D6C52">
      <w:pPr>
        <w:pStyle w:val="spanpaddedline"/>
        <w:shd w:val="clear" w:color="auto" w:fill="FFFFFF"/>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J Walter Thompson - London</w:t>
      </w:r>
      <w:r>
        <w:rPr>
          <w:rFonts w:ascii="Century Gothic" w:eastAsia="Century Gothic" w:hAnsi="Century Gothic" w:cs="Century Gothic"/>
          <w:b/>
          <w:bCs/>
          <w:color w:val="000000"/>
          <w:sz w:val="18"/>
          <w:szCs w:val="18"/>
        </w:rPr>
        <w:t xml:space="preserve"> </w:t>
      </w:r>
    </w:p>
    <w:p w14:paraId="5D338E54" w14:textId="77777777" w:rsidR="00E726FA"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Led planning on winning pitch for The Macallan's global luxury Scotch business ("the planning work's been brilliant, as good as I've seen" according to lead client).</w:t>
      </w:r>
    </w:p>
    <w:p w14:paraId="1DE81EDC" w14:textId="77777777" w:rsidR="00E726FA"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Led planning on successful retention of Magnet Kitchens business developing new positioning and work for campaign launched Jan 2018.</w:t>
      </w:r>
      <w:r>
        <w:rPr>
          <w:rStyle w:val="span"/>
          <w:rFonts w:ascii="Century Gothic" w:eastAsia="Century Gothic" w:hAnsi="Century Gothic" w:cs="Century Gothic"/>
          <w:color w:val="231F20"/>
          <w:sz w:val="18"/>
          <w:szCs w:val="18"/>
        </w:rPr>
        <w:br/>
        <w:t xml:space="preserve">Global planning lead on key Bayer OTC brands, catalysing disruptive new campaign for </w:t>
      </w:r>
      <w:proofErr w:type="spellStart"/>
      <w:r>
        <w:rPr>
          <w:rStyle w:val="span"/>
          <w:rFonts w:ascii="Century Gothic" w:eastAsia="Century Gothic" w:hAnsi="Century Gothic" w:cs="Century Gothic"/>
          <w:color w:val="231F20"/>
          <w:sz w:val="18"/>
          <w:szCs w:val="18"/>
        </w:rPr>
        <w:t>Berocca</w:t>
      </w:r>
      <w:proofErr w:type="spellEnd"/>
      <w:r>
        <w:rPr>
          <w:rStyle w:val="span"/>
          <w:rFonts w:ascii="Century Gothic" w:eastAsia="Century Gothic" w:hAnsi="Century Gothic" w:cs="Century Gothic"/>
          <w:color w:val="231F20"/>
          <w:sz w:val="18"/>
          <w:szCs w:val="18"/>
        </w:rPr>
        <w:t xml:space="preserve">, and global 'Sick Buildings' activation idea for </w:t>
      </w:r>
      <w:proofErr w:type="spellStart"/>
      <w:r>
        <w:rPr>
          <w:rStyle w:val="span"/>
          <w:rFonts w:ascii="Century Gothic" w:eastAsia="Century Gothic" w:hAnsi="Century Gothic" w:cs="Century Gothic"/>
          <w:color w:val="231F20"/>
          <w:sz w:val="18"/>
          <w:szCs w:val="18"/>
        </w:rPr>
        <w:t>Redoxon</w:t>
      </w:r>
      <w:proofErr w:type="spellEnd"/>
      <w:r>
        <w:rPr>
          <w:rStyle w:val="span"/>
          <w:rFonts w:ascii="Century Gothic" w:eastAsia="Century Gothic" w:hAnsi="Century Gothic" w:cs="Century Gothic"/>
          <w:color w:val="231F20"/>
          <w:sz w:val="18"/>
          <w:szCs w:val="18"/>
        </w:rPr>
        <w:t>. Supported global client leaders on brand purpose, and guided local JWT agency teams.</w:t>
      </w:r>
      <w:r>
        <w:rPr>
          <w:rStyle w:val="span"/>
          <w:rFonts w:ascii="Century Gothic" w:eastAsia="Century Gothic" w:hAnsi="Century Gothic" w:cs="Century Gothic"/>
          <w:color w:val="231F20"/>
          <w:sz w:val="18"/>
          <w:szCs w:val="18"/>
        </w:rPr>
        <w:br/>
        <w:t>Mentoring and training junior planners.</w:t>
      </w:r>
    </w:p>
    <w:p w14:paraId="6CF49870" w14:textId="77777777" w:rsidR="00E726FA" w:rsidRDefault="002D6C52">
      <w:pPr>
        <w:pStyle w:val="divdocumentsinglecolumn"/>
        <w:shd w:val="clear" w:color="auto" w:fill="FFFFFF"/>
        <w:spacing w:before="300"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Planning Partner</w:t>
      </w:r>
      <w:r>
        <w:rPr>
          <w:rStyle w:val="span"/>
          <w:rFonts w:ascii="Century Gothic" w:eastAsia="Century Gothic" w:hAnsi="Century Gothic" w:cs="Century Gothic"/>
          <w:color w:val="231F20"/>
          <w:sz w:val="18"/>
          <w:szCs w:val="18"/>
        </w:rPr>
        <w:t xml:space="preserve"> | 08/2010 to 08/2014</w:t>
      </w:r>
      <w:r>
        <w:rPr>
          <w:rStyle w:val="singlecolumnspanpaddedlinenth-child1"/>
          <w:rFonts w:ascii="Century Gothic" w:eastAsia="Century Gothic" w:hAnsi="Century Gothic" w:cs="Century Gothic"/>
          <w:color w:val="231F20"/>
          <w:sz w:val="18"/>
          <w:szCs w:val="18"/>
        </w:rPr>
        <w:t xml:space="preserve"> </w:t>
      </w:r>
    </w:p>
    <w:p w14:paraId="7E88FB91" w14:textId="77777777" w:rsidR="00E726FA" w:rsidRDefault="002D6C52">
      <w:pPr>
        <w:pStyle w:val="spanpaddedline"/>
        <w:shd w:val="clear" w:color="auto" w:fill="FFFFFF"/>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Ogilvy &amp; Mather - London</w:t>
      </w:r>
      <w:r>
        <w:rPr>
          <w:rFonts w:ascii="Century Gothic" w:eastAsia="Century Gothic" w:hAnsi="Century Gothic" w:cs="Century Gothic"/>
          <w:b/>
          <w:bCs/>
          <w:color w:val="000000"/>
          <w:sz w:val="18"/>
          <w:szCs w:val="18"/>
        </w:rPr>
        <w:t xml:space="preserve"> </w:t>
      </w:r>
    </w:p>
    <w:p w14:paraId="6827E5AE" w14:textId="77777777" w:rsidR="00E726FA" w:rsidRDefault="002D6C52">
      <w:pPr>
        <w:pStyle w:val="p"/>
        <w:shd w:val="clear" w:color="auto" w:fill="FFFFFF"/>
        <w:spacing w:line="280" w:lineRule="atLeast"/>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Planning lead for London hub of SC Johnson global account, heading team of ATL, shopper and activation planners. Nurtured new global positioning and integrated communications for Glade and Mr Muscle brands. responsible for strategy, development and evaluation for all air care and home cleaning campaigns led from London.</w:t>
      </w:r>
      <w:r>
        <w:rPr>
          <w:rStyle w:val="span"/>
          <w:rFonts w:ascii="Century Gothic" w:eastAsia="Century Gothic" w:hAnsi="Century Gothic" w:cs="Century Gothic"/>
          <w:color w:val="231F20"/>
          <w:sz w:val="18"/>
          <w:szCs w:val="18"/>
        </w:rPr>
        <w:br/>
        <w:t>Global planning lead on Kodak's printer business. Drove strategy and creative development of new inkjet campaign that disrupted category and catapulted Kodak to brand leadership.</w:t>
      </w:r>
      <w:r>
        <w:rPr>
          <w:rStyle w:val="span"/>
          <w:rFonts w:ascii="Century Gothic" w:eastAsia="Century Gothic" w:hAnsi="Century Gothic" w:cs="Century Gothic"/>
          <w:color w:val="231F20"/>
          <w:sz w:val="18"/>
          <w:szCs w:val="18"/>
        </w:rPr>
        <w:br/>
        <w:t>Planning Lead on Philips Consumer Lifestyle (shaving, Sonicare, appliances). Wrote and ran training for all Philips marketers on creative briefing and evaluating creative work.</w:t>
      </w:r>
      <w:r>
        <w:rPr>
          <w:rStyle w:val="span"/>
          <w:rFonts w:ascii="Century Gothic" w:eastAsia="Century Gothic" w:hAnsi="Century Gothic" w:cs="Century Gothic"/>
          <w:color w:val="231F20"/>
          <w:sz w:val="18"/>
          <w:szCs w:val="18"/>
        </w:rPr>
        <w:br/>
        <w:t>EMEA planning lead on Kimberly-Clark's Huggies brand.</w:t>
      </w:r>
      <w:r>
        <w:rPr>
          <w:rStyle w:val="span"/>
          <w:rFonts w:ascii="Century Gothic" w:eastAsia="Century Gothic" w:hAnsi="Century Gothic" w:cs="Century Gothic"/>
          <w:color w:val="231F20"/>
          <w:sz w:val="18"/>
          <w:szCs w:val="18"/>
        </w:rPr>
        <w:br/>
        <w:t>Planning Partner on American Express UK.</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726FA" w14:paraId="59510187" w14:textId="77777777">
        <w:trPr>
          <w:tblCellSpacing w:w="0" w:type="dxa"/>
        </w:trPr>
        <w:tc>
          <w:tcPr>
            <w:tcW w:w="1600" w:type="dxa"/>
            <w:tcMar>
              <w:top w:w="420" w:type="dxa"/>
              <w:left w:w="0" w:type="dxa"/>
              <w:bottom w:w="0" w:type="dxa"/>
              <w:right w:w="0" w:type="dxa"/>
            </w:tcMar>
            <w:vAlign w:val="bottom"/>
            <w:hideMark/>
          </w:tcPr>
          <w:p w14:paraId="5DA335BA" w14:textId="77777777" w:rsidR="00E726FA" w:rsidRDefault="002D6C5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13B47389" w14:textId="77777777" w:rsidR="00E726FA" w:rsidRDefault="002D6C52">
      <w:pPr>
        <w:pStyle w:val="divdocumentdivsectiontitle"/>
        <w:pBdr>
          <w:bottom w:val="none" w:sz="0" w:space="5" w:color="auto"/>
        </w:pBdr>
        <w:shd w:val="clear" w:color="auto" w:fill="FFFFFF"/>
        <w:rPr>
          <w:rFonts w:ascii="Century Gothic" w:eastAsia="Century Gothic" w:hAnsi="Century Gothic" w:cs="Century Gothic"/>
          <w:b/>
          <w:bCs/>
        </w:rPr>
      </w:pPr>
      <w:r>
        <w:rPr>
          <w:rFonts w:ascii="Century Gothic" w:eastAsia="Century Gothic" w:hAnsi="Century Gothic" w:cs="Century Gothic"/>
          <w:b/>
          <w:bCs/>
        </w:rPr>
        <w:t>Skills</w:t>
      </w:r>
    </w:p>
    <w:tbl>
      <w:tblPr>
        <w:tblStyle w:val="divdocumenttable"/>
        <w:tblW w:w="0" w:type="auto"/>
        <w:tblInd w:w="5" w:type="dxa"/>
        <w:shd w:val="clear" w:color="auto" w:fill="FFFFFF"/>
        <w:tblLayout w:type="fixed"/>
        <w:tblCellMar>
          <w:left w:w="0" w:type="dxa"/>
          <w:right w:w="0" w:type="dxa"/>
        </w:tblCellMar>
        <w:tblLook w:val="05E0" w:firstRow="1" w:lastRow="1" w:firstColumn="1" w:lastColumn="1" w:noHBand="0" w:noVBand="1"/>
      </w:tblPr>
      <w:tblGrid>
        <w:gridCol w:w="5110"/>
        <w:gridCol w:w="5110"/>
      </w:tblGrid>
      <w:tr w:rsidR="00E726FA" w14:paraId="23772350" w14:textId="77777777">
        <w:tc>
          <w:tcPr>
            <w:tcW w:w="5110" w:type="dxa"/>
            <w:tcMar>
              <w:top w:w="5" w:type="dxa"/>
              <w:left w:w="5" w:type="dxa"/>
              <w:bottom w:w="5" w:type="dxa"/>
              <w:right w:w="5" w:type="dxa"/>
            </w:tcMar>
            <w:hideMark/>
          </w:tcPr>
          <w:p w14:paraId="0CC0F9EF"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"The </w:t>
            </w:r>
            <w:proofErr w:type="gramStart"/>
            <w:r>
              <w:rPr>
                <w:rFonts w:ascii="Century Gothic" w:eastAsia="Century Gothic" w:hAnsi="Century Gothic" w:cs="Century Gothic"/>
                <w:color w:val="231F20"/>
                <w:sz w:val="18"/>
                <w:szCs w:val="18"/>
              </w:rPr>
              <w:t>planners</w:t>
            </w:r>
            <w:proofErr w:type="gramEnd"/>
            <w:r>
              <w:rPr>
                <w:rFonts w:ascii="Century Gothic" w:eastAsia="Century Gothic" w:hAnsi="Century Gothic" w:cs="Century Gothic"/>
                <w:color w:val="231F20"/>
                <w:sz w:val="18"/>
                <w:szCs w:val="18"/>
              </w:rPr>
              <w:t>' planner"</w:t>
            </w:r>
          </w:p>
          <w:p w14:paraId="6240EAE9"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Making the complex, simple</w:t>
            </w:r>
          </w:p>
          <w:p w14:paraId="6F80E979"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Writing inspiring creative briefs</w:t>
            </w:r>
          </w:p>
          <w:p w14:paraId="3F89B853"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Expert qualitative skills</w:t>
            </w:r>
          </w:p>
        </w:tc>
        <w:tc>
          <w:tcPr>
            <w:tcW w:w="5110" w:type="dxa"/>
            <w:tcMar>
              <w:top w:w="5" w:type="dxa"/>
              <w:left w:w="5" w:type="dxa"/>
              <w:bottom w:w="5" w:type="dxa"/>
              <w:right w:w="5" w:type="dxa"/>
            </w:tcMar>
            <w:hideMark/>
          </w:tcPr>
          <w:p w14:paraId="21711B40"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Turning data into meaning</w:t>
            </w:r>
          </w:p>
          <w:p w14:paraId="0B2F2A97"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Training and mentoring</w:t>
            </w:r>
          </w:p>
          <w:p w14:paraId="2B818925" w14:textId="77777777" w:rsidR="00E726FA" w:rsidRDefault="002D6C52">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Handy with cars and spanners!</w:t>
            </w:r>
          </w:p>
        </w:tc>
      </w:tr>
    </w:tbl>
    <w:p w14:paraId="2C9289DB" w14:textId="77777777" w:rsidR="00E726FA" w:rsidRDefault="00E726FA">
      <w:pPr>
        <w:rPr>
          <w:vanish/>
        </w:rPr>
      </w:pP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726FA" w14:paraId="27282C27" w14:textId="77777777">
        <w:trPr>
          <w:tblCellSpacing w:w="0" w:type="dxa"/>
        </w:trPr>
        <w:tc>
          <w:tcPr>
            <w:tcW w:w="1600" w:type="dxa"/>
            <w:tcMar>
              <w:top w:w="420" w:type="dxa"/>
              <w:left w:w="0" w:type="dxa"/>
              <w:bottom w:w="0" w:type="dxa"/>
              <w:right w:w="0" w:type="dxa"/>
            </w:tcMar>
            <w:vAlign w:val="bottom"/>
            <w:hideMark/>
          </w:tcPr>
          <w:p w14:paraId="0CBF6F94" w14:textId="77777777" w:rsidR="00E726FA" w:rsidRDefault="002D6C5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4B328E2A" w14:textId="77777777" w:rsidR="00E726FA" w:rsidRDefault="002D6C52">
      <w:pPr>
        <w:pStyle w:val="divdocumentdivsectiontitle"/>
        <w:pBdr>
          <w:bottom w:val="none" w:sz="0" w:space="5" w:color="auto"/>
        </w:pBdr>
        <w:shd w:val="clear" w:color="auto" w:fill="FFFFFF"/>
        <w:rPr>
          <w:rFonts w:ascii="Century Gothic" w:eastAsia="Century Gothic" w:hAnsi="Century Gothic" w:cs="Century Gothic"/>
          <w:b/>
          <w:bCs/>
        </w:rPr>
      </w:pPr>
      <w:r>
        <w:rPr>
          <w:rFonts w:ascii="Century Gothic" w:eastAsia="Century Gothic" w:hAnsi="Century Gothic" w:cs="Century Gothic"/>
          <w:b/>
          <w:bCs/>
        </w:rPr>
        <w:t>Education</w:t>
      </w:r>
    </w:p>
    <w:p w14:paraId="6D84AB5C" w14:textId="77777777" w:rsidR="00E726FA" w:rsidRDefault="002D6C52">
      <w:pPr>
        <w:pStyle w:val="divdocumentsinglecolumn"/>
        <w:shd w:val="clear" w:color="auto" w:fill="FFFFFF"/>
        <w:spacing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b/>
          <w:bCs/>
          <w:color w:val="000000"/>
          <w:sz w:val="18"/>
          <w:szCs w:val="18"/>
        </w:rPr>
        <w:t xml:space="preserve">St John's College - </w:t>
      </w:r>
      <w:r>
        <w:rPr>
          <w:rStyle w:val="educsprtreducsprtr"/>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Cambridge</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Master of Arts</w:t>
      </w:r>
      <w:r>
        <w:rPr>
          <w:rStyle w:val="singlecolumnspanpaddedlinenth-child1"/>
          <w:rFonts w:ascii="Century Gothic" w:eastAsia="Century Gothic" w:hAnsi="Century Gothic" w:cs="Century Gothic"/>
          <w:b/>
          <w:bCs/>
          <w:color w:val="000000"/>
          <w:sz w:val="18"/>
          <w:szCs w:val="18"/>
        </w:rPr>
        <w:t xml:space="preserve"> </w:t>
      </w:r>
    </w:p>
    <w:p w14:paraId="15AEDAEA" w14:textId="77777777" w:rsidR="00E726FA" w:rsidRDefault="002D6C52">
      <w:pPr>
        <w:pStyle w:val="spanpaddedline"/>
        <w:shd w:val="clear" w:color="auto" w:fill="FFFFFF"/>
        <w:spacing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lastRenderedPageBreak/>
        <w:t>Physics and Theoretical Physics, 1981</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726FA" w14:paraId="58F1A082" w14:textId="77777777">
        <w:trPr>
          <w:tblCellSpacing w:w="0" w:type="dxa"/>
        </w:trPr>
        <w:tc>
          <w:tcPr>
            <w:tcW w:w="1600" w:type="dxa"/>
            <w:tcMar>
              <w:top w:w="420" w:type="dxa"/>
              <w:left w:w="0" w:type="dxa"/>
              <w:bottom w:w="0" w:type="dxa"/>
              <w:right w:w="0" w:type="dxa"/>
            </w:tcMar>
            <w:vAlign w:val="bottom"/>
            <w:hideMark/>
          </w:tcPr>
          <w:p w14:paraId="70110B76" w14:textId="77777777" w:rsidR="00E726FA" w:rsidRDefault="002D6C5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48A771C5" w14:textId="77777777" w:rsidR="00E726FA" w:rsidRDefault="002D6C52">
      <w:pPr>
        <w:pStyle w:val="divdocumentdivsectiontitle"/>
        <w:pBdr>
          <w:bottom w:val="none" w:sz="0" w:space="5" w:color="auto"/>
        </w:pBdr>
        <w:shd w:val="clear" w:color="auto" w:fill="FFFFFF"/>
        <w:rPr>
          <w:rFonts w:ascii="Century Gothic" w:eastAsia="Century Gothic" w:hAnsi="Century Gothic" w:cs="Century Gothic"/>
          <w:b/>
          <w:bCs/>
        </w:rPr>
      </w:pPr>
      <w:r>
        <w:rPr>
          <w:rFonts w:ascii="Century Gothic" w:eastAsia="Century Gothic" w:hAnsi="Century Gothic" w:cs="Century Gothic"/>
          <w:b/>
          <w:bCs/>
        </w:rPr>
        <w:t>Previous work experience</w:t>
      </w:r>
    </w:p>
    <w:p w14:paraId="68E750AC" w14:textId="77777777" w:rsidR="00B97029" w:rsidRDefault="00B97029">
      <w:pPr>
        <w:pStyle w:val="p"/>
        <w:shd w:val="clear" w:color="auto" w:fill="FFFFFF"/>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Freelance spells at Space (created strategy for The </w:t>
      </w:r>
      <w:proofErr w:type="spellStart"/>
      <w:r>
        <w:rPr>
          <w:rFonts w:ascii="Century Gothic" w:eastAsia="Century Gothic" w:hAnsi="Century Gothic" w:cs="Century Gothic"/>
          <w:color w:val="231F20"/>
          <w:sz w:val="18"/>
          <w:szCs w:val="18"/>
        </w:rPr>
        <w:t>Balvenie</w:t>
      </w:r>
      <w:proofErr w:type="spellEnd"/>
      <w:r>
        <w:rPr>
          <w:rFonts w:ascii="Century Gothic" w:eastAsia="Century Gothic" w:hAnsi="Century Gothic" w:cs="Century Gothic"/>
          <w:color w:val="231F20"/>
          <w:sz w:val="18"/>
          <w:szCs w:val="18"/>
        </w:rPr>
        <w:t xml:space="preserve"> ‘Made </w:t>
      </w:r>
      <w:proofErr w:type="gramStart"/>
      <w:r>
        <w:rPr>
          <w:rFonts w:ascii="Century Gothic" w:eastAsia="Century Gothic" w:hAnsi="Century Gothic" w:cs="Century Gothic"/>
          <w:color w:val="231F20"/>
          <w:sz w:val="18"/>
          <w:szCs w:val="18"/>
        </w:rPr>
        <w:t>By</w:t>
      </w:r>
      <w:proofErr w:type="gramEnd"/>
      <w:r>
        <w:rPr>
          <w:rFonts w:ascii="Century Gothic" w:eastAsia="Century Gothic" w:hAnsi="Century Gothic" w:cs="Century Gothic"/>
          <w:color w:val="231F20"/>
          <w:sz w:val="18"/>
          <w:szCs w:val="18"/>
        </w:rPr>
        <w:t xml:space="preserve"> Heart’ campaign), Atomic (pitch for Investec) and Recipe (successful pitch for Pizza Express).</w:t>
      </w:r>
    </w:p>
    <w:p w14:paraId="5AC46489" w14:textId="46132E62" w:rsidR="00E726FA" w:rsidRDefault="002D6C52">
      <w:pPr>
        <w:pStyle w:val="p"/>
        <w:shd w:val="clear" w:color="auto" w:fill="FFFFFF"/>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Lucky to have learnt from the best as a graduate planner at BMP — the agency that invented Account Planning. Appointed board director within five years of starting as a trainee. Have tried ever since to apply BMP's uncompromising standards of creativity and effectiveness.</w:t>
      </w:r>
    </w:p>
    <w:p w14:paraId="3B51D108" w14:textId="77777777" w:rsidR="00E726FA" w:rsidRDefault="002D6C52">
      <w:pPr>
        <w:pStyle w:val="p"/>
        <w:shd w:val="clear" w:color="auto" w:fill="FFFFFF"/>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Ran my own qualitative research consultancy focused on creative development. Every single client asked me back including McDonald's, Sony, Ford, Apple, Tesco and O2. Highlights included launch of First Choice, being midwife to Terry's Dawn French campaign, being sole preferred researcher for Ford Fleet, helping Majestic Wines drive a step change in business.</w:t>
      </w:r>
    </w:p>
    <w:sectPr w:rsidR="00E726FA">
      <w:headerReference w:type="default" r:id="rId12"/>
      <w:footerReference w:type="default" r:id="rId13"/>
      <w:type w:val="continuous"/>
      <w:pgSz w:w="11906" w:h="16838"/>
      <w:pgMar w:top="400" w:right="840" w:bottom="40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E0DAF" w14:textId="77777777" w:rsidR="0049187B" w:rsidRDefault="0049187B">
      <w:pPr>
        <w:spacing w:line="240" w:lineRule="auto"/>
      </w:pPr>
      <w:r>
        <w:separator/>
      </w:r>
    </w:p>
  </w:endnote>
  <w:endnote w:type="continuationSeparator" w:id="0">
    <w:p w14:paraId="616448A0" w14:textId="77777777" w:rsidR="0049187B" w:rsidRDefault="00491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0BB66" w14:textId="77777777" w:rsidR="00770E36" w:rsidRDefault="00770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88E2" w14:textId="77777777" w:rsidR="00E726FA" w:rsidRDefault="002D6C52">
    <w:pPr>
      <w:spacing w:line="20" w:lineRule="auto"/>
    </w:pPr>
    <w:r>
      <w:rPr>
        <w:color w:val="FFFFFF"/>
        <w:sz w:val="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CEF6" w14:textId="77777777" w:rsidR="00770E36" w:rsidRDefault="00770E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C394A" w14:textId="77777777" w:rsidR="00E726FA" w:rsidRDefault="002D6C52">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87A41" w14:textId="77777777" w:rsidR="0049187B" w:rsidRDefault="0049187B">
      <w:pPr>
        <w:spacing w:line="240" w:lineRule="auto"/>
      </w:pPr>
      <w:r>
        <w:separator/>
      </w:r>
    </w:p>
  </w:footnote>
  <w:footnote w:type="continuationSeparator" w:id="0">
    <w:p w14:paraId="3DCC0138" w14:textId="77777777" w:rsidR="0049187B" w:rsidRDefault="004918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77DA9" w14:textId="77777777" w:rsidR="00770E36" w:rsidRDefault="00770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802DD" w14:textId="77777777" w:rsidR="00E726FA" w:rsidRDefault="002D6C52">
    <w:pPr>
      <w:spacing w:line="20" w:lineRule="auto"/>
    </w:pPr>
    <w:r>
      <w:rPr>
        <w:color w:val="FFFFFF"/>
        <w:sz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6807" w14:textId="77777777" w:rsidR="00770E36" w:rsidRDefault="00770E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24256" w14:textId="77777777" w:rsidR="00E726FA" w:rsidRDefault="002D6C52">
    <w:pPr>
      <w:spacing w:line="20" w:lineRule="auto"/>
    </w:pPr>
    <w:r>
      <w:rPr>
        <w:color w:val="FFFFFF"/>
        <w:sz w:val="2"/>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TrueType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6FA"/>
    <w:rsid w:val="00064DAF"/>
    <w:rsid w:val="00111950"/>
    <w:rsid w:val="001C4AC4"/>
    <w:rsid w:val="00215180"/>
    <w:rsid w:val="002D6C52"/>
    <w:rsid w:val="004479A0"/>
    <w:rsid w:val="0049187B"/>
    <w:rsid w:val="004F6646"/>
    <w:rsid w:val="00770E36"/>
    <w:rsid w:val="00B97029"/>
    <w:rsid w:val="00E40747"/>
    <w:rsid w:val="00E726FA"/>
    <w:rsid w:val="00EC6DBF"/>
    <w:rsid w:val="00F12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222F"/>
  <w15:docId w15:val="{5883F470-270A-0C4D-8C48-8B280E02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80" w:lineRule="atLeast"/>
    </w:pPr>
    <w:rPr>
      <w:color w:val="231F20"/>
      <w:shd w:val="clear" w:color="auto" w:fill="FFFFFF"/>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084B81"/>
    </w:rPr>
  </w:style>
  <w:style w:type="character" w:customStyle="1" w:styleId="nametablediv">
    <w:name w:val="nametable &gt; div"/>
    <w:basedOn w:val="DefaultParagraphFont"/>
    <w:rPr>
      <w:shd w:val="clear" w:color="auto" w:fill="084B81"/>
    </w:rPr>
  </w:style>
  <w:style w:type="paragraph" w:customStyle="1" w:styleId="div">
    <w:name w:val="div"/>
    <w:basedOn w:val="Normal"/>
  </w:style>
  <w:style w:type="paragraph" w:customStyle="1" w:styleId="nametabledivParagraph">
    <w:name w:val="nametable &gt; div Paragraph"/>
    <w:basedOn w:val="Normal"/>
    <w:pPr>
      <w:shd w:val="clear" w:color="auto" w:fill="084B81"/>
    </w:pPr>
    <w:rPr>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084B81"/>
    </w:rPr>
  </w:style>
  <w:style w:type="paragraph" w:customStyle="1" w:styleId="divinnercontact">
    <w:name w:val="div_innercontact"/>
    <w:basedOn w:val="div"/>
  </w:style>
  <w:style w:type="character" w:customStyle="1" w:styleId="documentLUKnoluk">
    <w:name w:val="document_LUK_noluk"/>
    <w:basedOn w:val="DefaultParagraphFont"/>
    <w:rPr>
      <w:vanish/>
    </w:rPr>
  </w:style>
  <w:style w:type="character" w:customStyle="1" w:styleId="documentLUKyesluk">
    <w:name w:val="document_LUK_yesluk"/>
    <w:basedOn w:val="DefaultParagraphFont"/>
  </w:style>
  <w:style w:type="character" w:customStyle="1" w:styleId="sprtr">
    <w:name w:val="sprtr"/>
    <w:basedOn w:val="DefaultParagraphFont"/>
  </w:style>
  <w:style w:type="character" w:customStyle="1" w:styleId="divinnercontactCharacter">
    <w:name w:val="div_innercontact Character"/>
    <w:basedOn w:val="divCharacte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splaycell">
    <w:name w:val="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pPr>
      <w:spacing w:line="280" w:lineRule="atLeast"/>
    </w:pPr>
    <w:rPr>
      <w:color w:val="084B81"/>
      <w:sz w:val="28"/>
      <w:szCs w:val="28"/>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table" w:customStyle="1" w:styleId="divdocumenttable">
    <w:name w:val="div_document_table"/>
    <w:basedOn w:val="TableNormal"/>
    <w:tblPr/>
  </w:style>
  <w:style w:type="character" w:customStyle="1" w:styleId="educsprtreducsprtr">
    <w:name w:val="educsprtr + educsprtr"/>
    <w:basedOn w:val="DefaultParagraphFont"/>
    <w:rPr>
      <w:vanish/>
    </w:rPr>
  </w:style>
  <w:style w:type="paragraph" w:styleId="Header">
    <w:name w:val="header"/>
    <w:basedOn w:val="Normal"/>
    <w:link w:val="HeaderChar"/>
    <w:uiPriority w:val="99"/>
    <w:unhideWhenUsed/>
    <w:rsid w:val="00770E36"/>
    <w:pPr>
      <w:tabs>
        <w:tab w:val="center" w:pos="4680"/>
        <w:tab w:val="right" w:pos="9360"/>
      </w:tabs>
      <w:spacing w:line="240" w:lineRule="auto"/>
    </w:pPr>
  </w:style>
  <w:style w:type="character" w:customStyle="1" w:styleId="HeaderChar">
    <w:name w:val="Header Char"/>
    <w:basedOn w:val="DefaultParagraphFont"/>
    <w:link w:val="Header"/>
    <w:uiPriority w:val="99"/>
    <w:rsid w:val="00770E36"/>
    <w:rPr>
      <w:sz w:val="24"/>
      <w:szCs w:val="24"/>
    </w:rPr>
  </w:style>
  <w:style w:type="paragraph" w:styleId="Footer">
    <w:name w:val="footer"/>
    <w:basedOn w:val="Normal"/>
    <w:link w:val="FooterChar"/>
    <w:uiPriority w:val="99"/>
    <w:unhideWhenUsed/>
    <w:rsid w:val="00770E36"/>
    <w:pPr>
      <w:tabs>
        <w:tab w:val="center" w:pos="4680"/>
        <w:tab w:val="right" w:pos="9360"/>
      </w:tabs>
      <w:spacing w:line="240" w:lineRule="auto"/>
    </w:pPr>
  </w:style>
  <w:style w:type="character" w:customStyle="1" w:styleId="FooterChar">
    <w:name w:val="Footer Char"/>
    <w:basedOn w:val="DefaultParagraphFont"/>
    <w:link w:val="Footer"/>
    <w:uiPriority w:val="99"/>
    <w:rsid w:val="00770E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Adrian Langford</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Adrian Langford</dc:title>
  <dc:creator>Ade Langford</dc:creator>
  <cp:lastModifiedBy>Ade Langford</cp:lastModifiedBy>
  <cp:revision>7</cp:revision>
  <dcterms:created xsi:type="dcterms:W3CDTF">2020-07-31T09:30:00Z</dcterms:created>
  <dcterms:modified xsi:type="dcterms:W3CDTF">2020-10-02T14:03:00Z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oC4AAB+LCAAAAAAABAAVmrW2q1AURT+IArcSd3c63IPr17/7uqQJDM7ea805CEFzJItjGAYzEAHxBAmhKAUJLI+yKEmJEHJ//n76keqLYJWN8puom1yZReSoByJ0CE+cFU26tKupVev8JDFOehacIksqIo6HALIQRA98ORD6fNEXUB7pgvArQcSt3irH8/MxDR+tF3xecaNnMAOHY4QEI0zJuvLpaFngKNmpZruBh9IQ5tfOD33vIqYCvxjQRAI</vt:lpwstr>
  </property>
  <property fmtid="{D5CDD505-2E9C-101B-9397-08002B2CF9AE}" pid="3" name="x1ye=1">
    <vt:lpwstr>FWDmV8su4IJsmQZQPaR9YDpXdqRAJiEMNinRRcZAybV1n8+hnzYKNBFiqcar8bleuehgdMk9gnIkLDSr30HvamFJSkZQPB5LgqhWHg9VZm7AiKDiy6irmMRlKBZxHL3M724bXogQbEruu9hTBYrrD6Zw3n8BDsbYoNEv0VFDs5jQMNHfzXcZAUvtaVa+biNEFCSYCgXex4z0F/ZbVXdue1XcZJbBpFEqXFX1zMVSt6XxN2LZU/QUU+v3uJzPHZe</vt:lpwstr>
  </property>
  <property fmtid="{D5CDD505-2E9C-101B-9397-08002B2CF9AE}" pid="4" name="x1ye=10">
    <vt:lpwstr>JEBoASKQh3ByxCYpymL1UvBdcUFmy9PUu1dmdn57xBCdYPp9ZBA27r9G1ZZ8zSG/71IKafwngYWzJ1xwmlw1/giegEwemrFzbjhpSyoQIXA1e1VMWQq0oDqa6TdaFfzxkJtdvo3qw8ffwH+XcKP2uhm3Wkuie8BbbU/WGIYBTBDH/AghsIr4qSJwZDxQWFs2a/SIUT90urISlfSi4EUqa7GxE9xInDSBwAIjBd9uDXdzV2hZYpQ4CmFZqREFlHP</vt:lpwstr>
  </property>
  <property fmtid="{D5CDD505-2E9C-101B-9397-08002B2CF9AE}" pid="5" name="x1ye=11">
    <vt:lpwstr>U3y5+Ow6aZNhvU6d/v8ZX/G2de+U5RkOGI82aUMeFKwv77yn6C/btfJmfJ1ttKO001+9QSOi9GPXzii9wHIBrIWroGy7NdJdnYYs23x8Jf3VlGUlsIEIg00F8tWg4nd6HrcgyERF7VanRmdGmw8raGu/G55jkXFiPdvrrizTU3uJxs5ehpjm7/GlzF85OXYNq5e9GJ4/0VCb3xtjBqHWX7FjzVS0Rvc1LirzW3MeJ/zauDbN10CZVHdp1Y3rBjQ</vt:lpwstr>
  </property>
  <property fmtid="{D5CDD505-2E9C-101B-9397-08002B2CF9AE}" pid="6" name="x1ye=12">
    <vt:lpwstr>1i3y7AB+oSqg1blNeFkwbedfI2unqH6PsuMIsDn/5bIvQNR3uoFi1wKxSfVNHuEedgBU2Rd2RXaXkKS4tWuJi54CnehfaibZj0Iyauq2uNNfOZgk75606PDWTPlZCv/mfdaWngUOTa6XPGNvh8MFjew9HZvJ+yjAYvRcfxuBFlj2+86vQUsG9TJFBqqaZmZef2qhJVyTjPtCh7dvZvkJ9tqZf/zJzFOgVx4AI2a/c5bTEmPd55Q/zLdYkWfurkO</vt:lpwstr>
  </property>
  <property fmtid="{D5CDD505-2E9C-101B-9397-08002B2CF9AE}" pid="7" name="x1ye=13">
    <vt:lpwstr>TaG/khFBkTdFNXd82zLayRhLRBtOjXLTFuIXhTRc2tX3wzzLlrr3oizs8nVLseGt5U1jHI5DTeveoRmPNEnM1Wf+68A8KGvYSPyy3uYE1alu+PKYDdG9N53QBFNvizPCi7HezohgocgFReIPKWBiLtzLI7Q1wJ01wnXt9bBWcX/ZTz31VKkA2a2RMQZajyNac7yWOemoQMn4eIP7mkP095QNbAKOv4i4Dvz0Rw8y+C1h/WcKGL2yJWtMmH/0RQN</vt:lpwstr>
  </property>
  <property fmtid="{D5CDD505-2E9C-101B-9397-08002B2CF9AE}" pid="8" name="x1ye=14">
    <vt:lpwstr>y5+QEJvjfAcPWa1zbrPk+IGHlTyWcAkb1L96xgl3p9KfAUcA8NOe3g91uaW5SJZEYIFLpwcQAqQ24KPyj6KhWRP4QmlwD0+cQWl0/6Q5GuLJEJP5mhpWXY1bm8RzNloHKReAmTPcd51JVcAMWpVU/jo+4q/KO8UduLyFX+nn0ZlTtn8nFv46yGKCEQtm4tEQJg/UGc7vfEk7BKcIKDD0hL4zrgyGO5D7fJIIpuK6CnrPK0oawseHQ+WtzihiGek</vt:lpwstr>
  </property>
  <property fmtid="{D5CDD505-2E9C-101B-9397-08002B2CF9AE}" pid="9" name="x1ye=15">
    <vt:lpwstr>kghlGSqlI8ud0O5QejEHmPC+jcDRdSINVpUbXPjGKx87xiiN08yOtT8hEL/HgEts0DfUORk1pFVUc1Z9TSXNR1ff8HvSBLpFvy5NmnCSBYYURz6ZPTfD58i5aiZGIDrP2PbZWUEqQdUn/7PfVK7lGi9SpwCHe75dR9OvvfLFad+V3SbD/nlsM5cK9we28k9H4dffCX8iGfwHdJkfUTrAWpcf+wZrLX7xjYbWnS3wRBYESz861au+adMI/Fh30oh</vt:lpwstr>
  </property>
  <property fmtid="{D5CDD505-2E9C-101B-9397-08002B2CF9AE}" pid="10" name="x1ye=16">
    <vt:lpwstr>lf3WTDsW+fh5+FEY+qS88tb8Gclt60k8ITryxjyPJdb+pSGEjiA7d+TlGS4ZKOEbkmYspqPZM0XdmTCKbpQDEbEncX/1ltynkAG/FpGNeUPT9m/3nG0FV3ZQLJLEL9X0//s2QZGBDWK/4+HKH5xx2rbDwG98/bfO7JlydpvJpD/SqZ8FLWtObWI4RXtLI0ZAVVmsEVni+tk8cNCN44OZ2a+2Uuuj+8ujSKMwuEiLPRcf7pcQslDj0PZqlgLqe3E</vt:lpwstr>
  </property>
  <property fmtid="{D5CDD505-2E9C-101B-9397-08002B2CF9AE}" pid="11" name="x1ye=17">
    <vt:lpwstr>o0t38kSnAPkjve2p75c6YXiEl8nAICbX/RQmgSJd4EeAtKN2zbL+/m8bBORUgouFLTxzvy0Ad8EctVZdEWArvHz3koaft1A8JQXP9c6iJJP8GY5BJgXGr66NIsqeqv87TWjL+KdhWuEE42jCLVoWaeDKgVXI5XMGsO3UqHvk4L9kI340bWr5H65y/8zv3Nl6A4n9NJQuCBrLUzgjyFu8wOQzSa6aPscmpRk9PKystZAvyLtDqy/PU2qDEUYOKWQ</vt:lpwstr>
  </property>
  <property fmtid="{D5CDD505-2E9C-101B-9397-08002B2CF9AE}" pid="12" name="x1ye=18">
    <vt:lpwstr>uIe5k6lufAKCJQHExxByO7UJ4A3xWs8w6pb0QOM/22SEdyLDzosDIqSzfdAX7cfGkTNbNSBTMt1Qb+AjxsWnLCfVyIJEH4sx3paJ/0l7GnJeUxY35E9nebXtBL33Sc1xbwMiCjJcylivdMrtBAeoCSLIuc+BbeIbPuP5xJLEYEf5Yj3fhZJgHU/sQTJHEwZPKv3+yKXsHbZD60vf405fwlYiFG6oFlIoOi2i5MuW5q8EF313ZmRpOnSc+fY9Iu8</vt:lpwstr>
  </property>
  <property fmtid="{D5CDD505-2E9C-101B-9397-08002B2CF9AE}" pid="13" name="x1ye=19">
    <vt:lpwstr>ShJkPTDWSKoEkNcgnGR8ManqJelspNd18rEh557NqrqTaCN1w1iU78Ug3T7Bef6l+KzoirMDNuYyoNjEiqnel8uaQ+VXAP5O99GFo3qxaSIk8D2kyUnVcgMHR6HFlO/QdJU7odEBsKATIkbRhExgxRzE/KhLq0YIcbqacp9x6wTYcJOQYFBXK0/a/1NStR+Z8EJ6pwtoYw7SPQkl2H8YChRRp69gCk04Umr2eqVePIO5z9cVVpzMdxbmuDbzoxT</vt:lpwstr>
  </property>
  <property fmtid="{D5CDD505-2E9C-101B-9397-08002B2CF9AE}" pid="14" name="x1ye=2">
    <vt:lpwstr>npNY8faga1SsddTXJ1uEefGY1UfXd1+ktXXtCrDUx9EA38qm8HJ65pbyI56f5IfUH5YCxDUZWBocBpSdzCpiv2t47F4b0vjU4Vvi2lwBNfRu0WHvxILPl+KGfHtJgTsi74koahMNGsfYe1yy/MiDNEz7O7HGPUeyux8U0HD5z/EWqUq1a4AK4Nue9IKkTo47kYWDrdd/yZc1/Xn8u4KHCKMJvRI19WRSwkh2ZjpFmX0+IlPfyGRGvSdZH66Sesg</vt:lpwstr>
  </property>
  <property fmtid="{D5CDD505-2E9C-101B-9397-08002B2CF9AE}" pid="15" name="x1ye=20">
    <vt:lpwstr>n9iowgWEaOJqaRK16a3ZAGQYeDESGjBjSdN2+kTrCZspElHreX0yHBue8SqH8TYO3dT9kn4lOMrn0Id47bMIjUmch+8ofJRfeiVItN1FlrKtFxzfnzy14/0a8LwTQ15joA2h1jdMqrHz7gh/f4zwp016kSRQDtrv5zCW7hiYBl1jWcEikGrDSoQ90jsFjouWyBalwB/VpxJHZzhFt4crt0e23CFA6dVWkUwrnJY1AI0OfMd7Rkqo9M7oVv4OC9T</vt:lpwstr>
  </property>
  <property fmtid="{D5CDD505-2E9C-101B-9397-08002B2CF9AE}" pid="16" name="x1ye=21">
    <vt:lpwstr>IE9glGHH5jX3HAHU9uzWEvyIQNdbejJm83Mr4Tyf9qQSwXw9KxYwz9QfjyHcU6tlia5Ar4y3QU2LEfwk+66bdPKMU9EWpkX9mTBgoYDpoWm/D+vtT9L+JB8zfQsLvcve+ge4Oqpxjd3cZAWLNVzV8UpUMwGdRmnNGMrnWeTKf1h/YbpWI2FWblJ87q56eyDLxCVAWhX9N2hsUzMzLuIKJkbRROqvbHqhhNfvpXyQ1INtf2TwJuz+PaDFACz2iTg</vt:lpwstr>
  </property>
  <property fmtid="{D5CDD505-2E9C-101B-9397-08002B2CF9AE}" pid="17" name="x1ye=22">
    <vt:lpwstr>fYl45ODwjLv/QXTOUPM8zUT9qe8nvPGGNZjOhFCUrRcpn65ov3DMg2OdmloLh5Px1hJm/6LnOrFzIJqNyBJYeb3Oc6EQ8n7knnnL/lpJvyW2lumW+6HOgvdeNgdLh71aDARNlfjEg0SVD3S85rEJxmB3VZdXrvjf1J6JOhmuoKYtt95HJhNOMv7Q0gt5vvf2NKTqrmKc2eRMvPAB/XlsFB5YRfwCH47WPTjnB/0UE4s65svwXv91uutiNKZvwCZ</vt:lpwstr>
  </property>
  <property fmtid="{D5CDD505-2E9C-101B-9397-08002B2CF9AE}" pid="18" name="x1ye=23">
    <vt:lpwstr>gq1eLMyNjawnzNU2i8qEiHkR4DlhltJycTex/0PpIooo+FspdS1y35KEfjKEXOQaEJWivSPi3laqZpqfBmTGcczQs+fk+ud+IvOJzzlybcd9odBj3Wb8vPsIy22mDIDajcrsaV/+4hvAC3QlJu8tAKqdlpi6I4KwvKg6ICnRdnY7WPLzPeX9VYhrjrlB4Zav504xbbsYCBEQ5dFpTtlBYEbqoTA6lOQ4fG48wpblWAaaYczM7tOAzeCN796iM/G</vt:lpwstr>
  </property>
  <property fmtid="{D5CDD505-2E9C-101B-9397-08002B2CF9AE}" pid="19" name="x1ye=24">
    <vt:lpwstr>Quf+L7h45hIHVVHCE/qrnCRSJB2bGYZtN/+8P8H++zk55qjCJbmRH4MopYHfaf3NJ87rJqsPmU0AVzuqGZMrkIXiMyzd/So0LILGf3gy+hpdqNzYgJb894mrA1zt6NYJrMM90WVZqjiNvgGdxJFq2NHPW/x2UQ+3w4x5YzDHhJ7j/ngwdIuVvM00wQBNfyc3v4gL3x1mnKodUsoRNvhAom679Gh0cGBpYbB+Gd1cuClDCoZZkyAtPlZR/41TDLL</vt:lpwstr>
  </property>
  <property fmtid="{D5CDD505-2E9C-101B-9397-08002B2CF9AE}" pid="20" name="x1ye=25">
    <vt:lpwstr>3PKPuFZxUhFrbR1cXKLQW4gFHwncJROfOFIvwOqYtu/im45HAV9Ulj1BHETALjyChGELV0HziCAXgMBbPj4aDsjGZjjIlbNd1j72JzbyE4O0W/FtvFyF00Cy1POEOkiK6AuIWT9eILJ+gocbdKf87aOsl2u7nnUT351+27IE5nq+cxezWLGir8ehESp8wlWPtHv8IlsTn1JrAuKGos31r9Asc9d3iqUdt9ez5+68c3NYI+271gnVC0UPa/3j4yM</vt:lpwstr>
  </property>
  <property fmtid="{D5CDD505-2E9C-101B-9397-08002B2CF9AE}" pid="21" name="x1ye=26">
    <vt:lpwstr>+26ezutloYrKQMDxF+B7a9sSBywAuw4sZTcbWIopRyeOH2Mf/4LpGqg9tru3rFxaq4EC1gQfI3GfP5sJL/BlaJdGMjvndXQGm1ovT3c5eyvn+PI1oJCtZHoFvloHALm0GEkPIoYPmPFmUw/YpU0ubQdbhrRGF3XQk36yl8JP/1q3SoX6XUGtv8qlXwVA5X79zOceq7r4VjQ7cFaHec70RvFv5MEOBWtmKaD1nmTwvs6iIKu4HQ13uDCCxfvY6vq</vt:lpwstr>
  </property>
  <property fmtid="{D5CDD505-2E9C-101B-9397-08002B2CF9AE}" pid="22" name="x1ye=27">
    <vt:lpwstr>Bb9xYE0RT2my+tV1FAJJKqQbWdqE+KLftfGnFiAjeBfkJSbwMRVpFOtpeI9koSgreAnduMjEDvih7h5ntlyE6jDQQPLD47ceW95tW7IgdWec3LjcLVHQZq0cS6W5ZpNJFjO9z1r8atrzFNZp1FHLLgrdDgotPQ7njtNv5O7GFSAdsb4zQjpoO0mq0cfVcyE5ojQNO5BWE2leDyu7q1uKApeY1V1sHDze9qXTBR2+AU6mZC3hR4mDrjRTDitZ0eG</vt:lpwstr>
  </property>
  <property fmtid="{D5CDD505-2E9C-101B-9397-08002B2CF9AE}" pid="23" name="x1ye=28">
    <vt:lpwstr>bp7I4Xu5i6fa7aTGa3RUAPmBjedqDbomKcROmtgHhiH5+WQn8GUk1nvl2uWZSsNfa0Oq9CMsXHCovQXJEoh2dVtXO0FBuo+4nK68DHqHCa8EJBnugHhG72+PHuRGIbNOBoE7w68JacgnhgE89L8q5Gz14Z7QIlJEmQd4O9oYrlmWMQQvWjXN7JEulXOwamxM5LzGxbqQCdlTz3CToihYe6d4pCyV7QTjxzSZ3De6t2XyJGIzzTj4QJgpYbsCRa4</vt:lpwstr>
  </property>
  <property fmtid="{D5CDD505-2E9C-101B-9397-08002B2CF9AE}" pid="24" name="x1ye=29">
    <vt:lpwstr>NsdGFkEcAM6vzhyTfOpyMKguPaZfFtgMcMff3F2mdmhnI1P80L/ma5qmGtaHPInoHRGq6qoe4D3ACUESVYaLJ5xx3y3fsLwg4TRH2rn4QgYPMmG8O1XCuFrMNju7NBEC97Afp81DpvHv0+pnupO+uHk6a5aaek6IOuze1eycwbVT+YT25ycykzoeWvciTIIo4vccxsnpRKiVFJVN7G7H8Kxhx89UlYQB4qqhbypyTpoGj3pikrkZ4FUuEqAz50Z</vt:lpwstr>
  </property>
  <property fmtid="{D5CDD505-2E9C-101B-9397-08002B2CF9AE}" pid="25" name="x1ye=3">
    <vt:lpwstr>oNZssJaCAUqf0OVbGChPz9qr2zSSajxhLzz77QX4pUOCY84Jw8uxV/di55jEtXatZDH/gIKmhkQbs01Xod9PB2ACaNn8AIlB0g9IKh/oDQ/3jik44SLxPP2tIgFDh3xRZAfiqHcBDDywpMayuwZikepOxSlivY6raYq/aI25LXqhK0JzpmNGSl9UONSIb7qFlR5xNzegAtEAz2TUFkIVNUgplCpG9HnVevjoXtv/VoPwjQXnLH2rJEJ3sMmoalY</vt:lpwstr>
  </property>
  <property fmtid="{D5CDD505-2E9C-101B-9397-08002B2CF9AE}" pid="26" name="x1ye=30">
    <vt:lpwstr>jkHWmKLycht7sO+Xj9gyuYAJ1VTr9s3/7kxDGyzq49Yb3XtkoTkhafry92qsSSg2H3Xjq2UvL+Ln6keVo+fYh642S3dyCpfty6Puz86RgQrIDUZnzD9eUD2yFR8QJMVgf+o8Y1UI27I2aNnWxnMoaqz0NU8d0mY8n3yCGKin57Q9DoFFqb1iumtqDLTHHNXfvYXa1/48Q9/SU/FjBScZ42IS5cDv2hcu5bvxJo0a+jg3X8o/rHvTWcDvIfe7qxJ</vt:lpwstr>
  </property>
  <property fmtid="{D5CDD505-2E9C-101B-9397-08002B2CF9AE}" pid="27" name="x1ye=31">
    <vt:lpwstr>GhQf/19q/7s6MxHX3eu+W0RUm9SDE75PMC2ySey430C5Dr9UQ1nyCPIgg0Ijj6kutAB9NWiq3XCXXod2P/TlM1vgI3ozfeygoJt33z3axNTTWT6DI/gcfNcmr4XlPcIrVO6J03tjW4A1kdNGil6d0SD2autG4UtqaheyBj9M7thB9oe/N3VkqOmoFQ2/7R989cbQUaXMd+Cp3rg6ap1ExeleAaA5LmS+DfsaptUkbXomlo9iqP97fuW/zQlqTZB</vt:lpwstr>
  </property>
  <property fmtid="{D5CDD505-2E9C-101B-9397-08002B2CF9AE}" pid="28" name="x1ye=32">
    <vt:lpwstr>yo/EHwFcXBnaO05ae6heQeOcO8JV43bV/ozkyVUBO2EaAo40dn1QYvMa1ZQ2aQbXTjcTw6Y/tiLP3+T51hYhlYOD9tQeiyv4mMM0iKgtgCus4OPxNU/tFf3l2/J8/jS/S6kKiyhhkW/YbrScfNDwPkWf4Y8RDuqGxL+IoV8wBcuetJm+v43RZ5idLhJb2FX25fF1tN8pt2EXoEd2CNEfdV/g0F3ysVDfIMjB7y69UWAPUA8/AoNHyldtNke5Ea9</vt:lpwstr>
  </property>
  <property fmtid="{D5CDD505-2E9C-101B-9397-08002B2CF9AE}" pid="29" name="x1ye=33">
    <vt:lpwstr>wmqdh8HPAqal/46GAH6oswok3d661Lc1+1V9FHu4c9DIXjG6CHVmP49BAp6f+VzSx/hfJt99303hUWPYFNmBG8k0SsRd+Jev8f72YFGx5cKKsBI5G51hE18oD0hd2TfxlgUDejzVwAjEfEiF22pvqzHtIMT8J+jheWhJknDJv8ax+QYsMN7JFeNFddvq9rQn6HA5wsRbHzN8+j/SWEvo8s4RwOH6pqx0NVDwGCd06OOe4/ADyHE5JwnD9yot6Ky</vt:lpwstr>
  </property>
  <property fmtid="{D5CDD505-2E9C-101B-9397-08002B2CF9AE}" pid="30" name="x1ye=34">
    <vt:lpwstr>cIRwpISmGcnJEJ7poDg8KLr08Pso6ZnKRMzv4RPD237JMDYj4Zm6w8fTGZZZMdZQDrgKPMpf5tf0jjwdeESl8X1hymX/FrWICX1Qa3+u3L/nVDREOQnskGd0Hlj2u5Q4cvCkh27zu6A1ZngvxjGKuD3nHjbuTPbwKJzlzRSIcW+yzJx9sDrqD6ypeSklovy7TJ3Crk5sjhKQxEF0m3kd/NkbZBS4pXCkOyzml9AZRHRY9vOgRbMVeplpkWzZoTJ</vt:lpwstr>
  </property>
  <property fmtid="{D5CDD505-2E9C-101B-9397-08002B2CF9AE}" pid="31" name="x1ye=35">
    <vt:lpwstr>HRNMXp+RJOHE+89mQ7Cf5i3R9+2gb9DyTkuLp2uC/eEPvQriu0OMhFQgt+97Ww01XFxEkhgC4C8JtAFvIlreNj4KUrgQ07FgCxffMW+GEgq/laC+qKRL3NTawayD+p2QaRUILGjLJ8VWxKS4UH6VTOaO/+2Ba4aV7qfzBeQ6a9jNabfyB2fyMhe4dZN62v9M8qmEhosvOSLM/uEq0CVZ/asDHHLk/rw2vYRWWrIlJ5xUgELYZB3J5lFn0BBPmPy</vt:lpwstr>
  </property>
  <property fmtid="{D5CDD505-2E9C-101B-9397-08002B2CF9AE}" pid="32" name="x1ye=36">
    <vt:lpwstr>byqcQt2cihio2/z2d5kagBNip2TEiYdg5ZrKWKT/YOcjXOBCVdLe/7AIXC+ggC7FTghKBlS4aWefhzmm1NPooGWkRH6bLM7x3PFlAvNi8QxJ7M4SyVYJbJD+wQH97VXtZyDcvpi7fX/dM/0xlaxtAcsPRvwkqRVEXaaTk2AkLi+OB6LlfYZkcQSygVc1DBe7Xmz9JPF8dF2UprCiRcpUsW8rZdKcau7UxLB6Ym4e1A0dOST99RrK10BU7E0EWct</vt:lpwstr>
  </property>
  <property fmtid="{D5CDD505-2E9C-101B-9397-08002B2CF9AE}" pid="33" name="x1ye=37">
    <vt:lpwstr>0JGBC2jZCZK42dOH9g5ktOwqcDZb2t3h4KmTCjwXoOMuDHMcKryrpUe7/HgMblbblvQreXwgfoVW7I5g1S8uILgavtt3TelBYKZ72/SKi26GADnCGQacf/Z7bn7WBPuo4dT44QIBq6ORvD4DJ4evMMsrAP1Y7eEJ+f24F8/IQscjoG8gCbC/tsygsr3YN6pCjGS9lJ1hv20+ejrH3YGp6AoNU3TQGsUo0Md6VGolNgBDH/vlULPWKtNCOqCHipt</vt:lpwstr>
  </property>
  <property fmtid="{D5CDD505-2E9C-101B-9397-08002B2CF9AE}" pid="34" name="x1ye=38">
    <vt:lpwstr>ffJqJZIpoyQtuHY76TrqjmQDoiLilGlBuwxm943HKrcf1+ZBUe4Ff31C5nNJbaWS1iMpn28oN87WUCoYYN/f4+DORd8o9ZNp6DH2uI450KBblgcUIp0zdGY1uRFFgOPB6bD5eWAd/zymJ0PzTJmEyaTp8VpxCzLXqc8I4Pf/Sf3/Ygapx/R757phVrlEQC+U/alZFrelZxt8w9j/ZN4rxY/q7nX0/g1SQ14SjWeqeTqO4DBTgCFNfx5uzzPY/xO</vt:lpwstr>
  </property>
  <property fmtid="{D5CDD505-2E9C-101B-9397-08002B2CF9AE}" pid="35" name="x1ye=39">
    <vt:lpwstr>HxQv/WWecplYBDRVB/lZUupbwGlt78Mmp/hem7VBNG3Vjo7oFIqFr/k2sSePPNeuG0u4vie34SrR8dn6SgtOgZ2HHkHIhMhVBPtTTxVseI8t974+LPwzfHEtaNBP5G28khJCHxzwGgta9a0XasUUcFIzYbt+i8A2eTudSutA9DgoixyDYm/mbY1+d+GWFzh13WdaFzQOcMU0LxGdZuHaaJA1lAVdJpvksfOBegPCwe6pArjB4Orv0JUdq/mZ+03</vt:lpwstr>
  </property>
  <property fmtid="{D5CDD505-2E9C-101B-9397-08002B2CF9AE}" pid="36" name="x1ye=4">
    <vt:lpwstr>nKqTDYzJqBtv/du7eovGlsDRS0p/SUgwMTYyQIhkvh+rKVdB9FTTiab5wv73qFAGU/p1BmaY/tA18dU6Je7JqOZuyMf4EepmOhIY41gRPUR5OH+FSLYfaiCNviTh652Z51ze9sM+ukC21ivNnWYh6Oa5GWci1/btNDbzJZriIRzo1fPMN+oKuxAHcBuL0yowJQQFntGPXh4SVG8Cp4VVyvVevs9BHd4L2KFm6QMuYbzikEc18V3Cs5JtTqpY8pL</vt:lpwstr>
  </property>
  <property fmtid="{D5CDD505-2E9C-101B-9397-08002B2CF9AE}" pid="37" name="x1ye=40">
    <vt:lpwstr>+acw65MOUg68m9fNw8+p4RR76Vw6YpTv/hCTf9EUjh/sme6Jgn+ygmE3QKY+FqgWLNC/zlMZ+uuQv5GbWOCzCuZQc8uOisXlUxW2FteM6Af2aVyMRMGYZ/9jXo03mlkmppYjNullmPKwQlQyS9ifhFhx5fMAzv4vPT6BXUQowdHzL2S1pgkYK8z23nRsFjegGTWXIknLkQTI686PLSs46KjFOb8TOQ+4507AQRQ/1fEruLReNOyWK5/2Z08zpOK</vt:lpwstr>
  </property>
  <property fmtid="{D5CDD505-2E9C-101B-9397-08002B2CF9AE}" pid="38" name="x1ye=41">
    <vt:lpwstr>Za1a03/xl7ooXEr5sfxsa9jNHiugytTIo18oqim0P9EDDnx1GIjV7MKXz7rWQFe5I4nK3zKFeRebTdtt5JuXySrDdVL8+/mCRnMh5TxucKa2yoq5LyMQCQiWvyIGYegjZN2FNP74AMliv+2Mx6SEt+oS0RQzfQwQOhojZY8uJeZvFfQ7QaZJI3X2qOBTmAc1q20XTKwLgP6kRGer8XVNPih1hbDn7R60Nw8ARQmt0JMj2G/3dDe5hTlT9fH+jGw</vt:lpwstr>
  </property>
  <property fmtid="{D5CDD505-2E9C-101B-9397-08002B2CF9AE}" pid="39" name="x1ye=42">
    <vt:lpwstr>oh0Cqp7gkLJsae2aN/A6mjmHzlxHIJ/ugE9wKq0hWR7XTRQgmbRkkKm5gA3KZfVA5SXVF0mbFW4wsN023sJRnIn/kcoxMPf6V3o2x4J/iCCH/UPQKrUD5PActe1CD2EJtKGpU1OJ1GC68bRCH8T544GkHVxrDasIrpJkyAK/PunzWekJTgwxm5/Dxi2b44k4L/yrY8FWUQy+ChwZl14q5lVjbdk4rYf5v2/01EuYTtzCBuT8XR7ydCbjYvlVD4Z</vt:lpwstr>
  </property>
  <property fmtid="{D5CDD505-2E9C-101B-9397-08002B2CF9AE}" pid="40" name="x1ye=43">
    <vt:lpwstr>71zi1V46A1EWRgW6J9a1yC2j0cbEGFwgfCqZQImDAiN2QsRk6PlS1NCDVx1mHpsphpTXqnpvC4jdQYR5IIl0uGOFKx9LgBW3xzqVKizw5ZC+wAWSPuwJ2NtqHqf7/NHoxekzSZRmG6meItRWZU8QAnjle8HpsrA8+z9ETvz119eJPW0Gs09HZEiwEbAjwm19GMYt9wOa3dzgN5U8RqGpIOxuFT+FCYn8R6Gwy7ZhDFOFWhZj18HIOOPwvSDw/nD</vt:lpwstr>
  </property>
  <property fmtid="{D5CDD505-2E9C-101B-9397-08002B2CF9AE}" pid="41" name="x1ye=44">
    <vt:lpwstr>U1k9ZjySFU8Cl+H7mCO+96RE89xqj9a6fM9UMf7ENQAaBq1lolnHfZIEe0U0hc55UyID2l0Mk143Bmjrc/MEq5PxFHoRuidJ0sJ2DcVZi3zoMj2Ws8jryyZ5QCk0nlzxygGjNjO4DmF8SAq1GVORER37Rc0X4gFuisd83lT0oRNEwFA61RemQm0ZDPkjeVB+M1DmH/RpRNVKrvbHFk/NmUuV2m3NQY5Bt9s+jycrdBxeM3aDVAWNxxaeI7s+oM5</vt:lpwstr>
  </property>
  <property fmtid="{D5CDD505-2E9C-101B-9397-08002B2CF9AE}" pid="42" name="x1ye=45">
    <vt:lpwstr>RkX3xnpaBZIDAAe9Jnx2Fx7qJnb81vWLmbOz2DwQk+vK1kwFz6prZchiLHQ9DeX2vQEIbOQOhPsM0Ln9QsDFJK5dplh18b6yL0108hPZXEUgTZlWS2gbDeL5UWxVIp8JL8sYvMK/9pBPWyzhAmZt4N8iJCphusKAdwjhZX3Fq23H8v7jAbUp/9mDw9OeBMmziKbxAboKKmKdUFBFxNeSo9wqRuiaCjdcZoXxJkz/zpEW4U/T/fwtLfNDU4fS4no</vt:lpwstr>
  </property>
  <property fmtid="{D5CDD505-2E9C-101B-9397-08002B2CF9AE}" pid="43" name="x1ye=46">
    <vt:lpwstr>YSDihbSdU8qLH4JQclCyMgjH9doicnZq9xwkW0nJhD30/qAJo0SDIyUxQw9NMvAwzYSath6Q9w5pX4cZXhAA/L4ItcR27mZ7aPqLu9B9YUxhpjatRXc+jAf47BkPIbWPFm0MuMWlnZLCEVavbNUCF2nNLZZJzUC/yfzM/OGuitpB8M+2fbUNTXGjQcU6NSMI8RMhS/DpXSpr4HUlBKkWl9I9sBrWr9ugxNe66N3IaUNZmjGFggJQUvCy4BcTqj5</vt:lpwstr>
  </property>
  <property fmtid="{D5CDD505-2E9C-101B-9397-08002B2CF9AE}" pid="44" name="x1ye=47">
    <vt:lpwstr>Ejy9+1nJHI4rIHEKY/+J5HHFf+tm/lU+VKZ3VOmzrmlcayKEfunMTj7KxXJ0IjHSeaJaqVrI35jmVamhvp8ye//AN5DRnGgLgAA</vt:lpwstr>
  </property>
  <property fmtid="{D5CDD505-2E9C-101B-9397-08002B2CF9AE}" pid="45" name="x1ye=5">
    <vt:lpwstr>WR2r435PhQgJHh/vO0S8CMpB+PgsLlfRUtPPezB/DPeNCFLt+keE7UOKaUKYAFqqrvq+C9dPbKXWLECw5T4h1zAazuVYyUR6mm17ZGhdaUyUe+wQhyeVJoM25ep3GlcvYrZHIYat6Vofgooscrfe6GCBDQqTE5AW83j1yoWt60jA8LWLuacKNwvOIG2jI7laQHN7TP6RNUu2Wz7+KPfyGsk1PwvA9ei0op6BOSSBjXvRamWCG47wLdTOSkGxfHs</vt:lpwstr>
  </property>
  <property fmtid="{D5CDD505-2E9C-101B-9397-08002B2CF9AE}" pid="46" name="x1ye=6">
    <vt:lpwstr>fKyuB+8sqqhg/IH/PxcCwBvBGa7WTGkKwZDC3Dvohmwqjzb5vIoHYVHVBE+k7+jr3nK5ODRsJGfpljQf1qzua7siuje5U3SvlHTtO8NpL/Dth07LH7lMUAsyaSnpm6suL7methODt4neQoOLGUGQ7H9nRU3u0NLwz7QO+585Y/PWpaAnlkHvXVJWMUavVnJFx4XAo5Tjcj51YlY4OdQ3EP1fETQu71Gvvzw2o7m1iMS2K000RXRGhODKi2+4tJZ</vt:lpwstr>
  </property>
  <property fmtid="{D5CDD505-2E9C-101B-9397-08002B2CF9AE}" pid="47" name="x1ye=7">
    <vt:lpwstr>l0G1/t90Cin7a9g2yo+Jg8uehU17fiijOuiH2eH+UvYb9uq5d+1zLNLsz+cWCcp+hteKCXd4m+HNFnYzUSWy9ANlpMMO6iKVWwiqkXzYHpWkOzG+OUqRdAlCyJruRIulO3YmdILX5InsACRmkulqnjJteEsNKXgKKuc3H5mUp33yNQpuVt9yExHnFuXyTW+mo+MdYr+GN/gcZH/XP9oywmqxL+6fG9nuQi5m7OiHmu/PWryAt05+BvtHVehi25F</vt:lpwstr>
  </property>
  <property fmtid="{D5CDD505-2E9C-101B-9397-08002B2CF9AE}" pid="48" name="x1ye=8">
    <vt:lpwstr>wefipWL4B67Gv2ifQHEx/N1t4tO+/zJbv2tr+eLbycEQdTI6FwYYCMREexaOXsOvwgFWCml90349EHUuhb6KEEKxbAsGsujelwZhKHiRVMX3xstwygMCsA40BAJ/jfdhFRN201JnhNlDC2cMcwENIG/F/VSylM1a+woWnQpQTtzMi6ELw98e7CM46lPpQtCHhHbZd75iwMytppBXdTIg0QFq1X4/+62bS9nCI/VxB82A6w14XTz/y/yNHfE81Ih</vt:lpwstr>
  </property>
  <property fmtid="{D5CDD505-2E9C-101B-9397-08002B2CF9AE}" pid="49" name="x1ye=9">
    <vt:lpwstr>6vrp76hjNSdo6AhSfKKKYjAp6qP9WumywO/RbNPXM9E0otYLCyeRgkyq+km0LwHyvsTOIgR7pOqRnE5zEnlyIM0Zu3ey0U4Q2S1RGbrb15uYU2XyK/Ci67vi6iI49hPm76eX2sJBBpE7DY7uTnX1TjQijulYWH+h3XT+OUyeubE1Zc2Fz2V2utWwkdh3dPVNR96uJym1bx8xb5dIp+QLJDb79QGKVxIfFI3U8yZDTF+7FVmG5p5cfS8kU7H7qtJ</vt:lpwstr>
  </property>
</Properties>
</file>