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4984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6403"/>
      </w:tblGrid>
      <w:tr w:rsidR="000135A6" w:rsidRPr="00473E17" w14:paraId="5C30BD11" w14:textId="77777777" w:rsidTr="00AA39F1">
        <w:trPr>
          <w:trHeight w:val="691"/>
        </w:trPr>
        <w:tc>
          <w:tcPr>
            <w:tcW w:w="4320" w:type="dxa"/>
          </w:tcPr>
          <w:p w14:paraId="6834458C" w14:textId="0CB95A14" w:rsidR="000135A6" w:rsidRPr="00473E17" w:rsidRDefault="007B09F5">
            <w:pPr>
              <w:ind w:left="-108"/>
              <w:rPr>
                <w:rFonts w:ascii="Century" w:eastAsia="Century" w:hAnsi="Century" w:cs="Century"/>
                <w:b/>
                <w:sz w:val="40"/>
                <w:szCs w:val="40"/>
                <w:lang w:val="en-GB"/>
              </w:rPr>
            </w:pPr>
            <w:r w:rsidRPr="007B09F5">
              <w:rPr>
                <w:rFonts w:ascii="Century" w:eastAsia="Century" w:hAnsi="Century" w:cs="Century"/>
                <w:b/>
                <w:sz w:val="40"/>
                <w:szCs w:val="40"/>
                <w:lang w:val="en-GB"/>
              </w:rPr>
              <w:t xml:space="preserve">Jake </w:t>
            </w:r>
            <w:r w:rsidR="00673FE6" w:rsidRPr="007B09F5">
              <w:rPr>
                <w:rFonts w:ascii="Century" w:eastAsia="Century" w:hAnsi="Century" w:cs="Century"/>
                <w:b/>
                <w:sz w:val="40"/>
                <w:szCs w:val="40"/>
                <w:lang w:val="en-GB"/>
              </w:rPr>
              <w:t>Dyer</w:t>
            </w:r>
          </w:p>
        </w:tc>
        <w:tc>
          <w:tcPr>
            <w:tcW w:w="6403" w:type="dxa"/>
            <w:vAlign w:val="center"/>
          </w:tcPr>
          <w:p w14:paraId="1B320FCC" w14:textId="0E5B1024" w:rsidR="00473E17" w:rsidRPr="00473E17" w:rsidRDefault="007B09F5" w:rsidP="00473E17">
            <w:pPr>
              <w:keepNext/>
              <w:tabs>
                <w:tab w:val="right" w:pos="9900"/>
              </w:tabs>
              <w:spacing w:line="276" w:lineRule="auto"/>
              <w:jc w:val="right"/>
              <w:rPr>
                <w:rFonts w:ascii="Corbel" w:eastAsia="Corbel" w:hAnsi="Corbel" w:cs="Corbel"/>
                <w:lang w:val="en-GB"/>
              </w:rPr>
            </w:pPr>
            <w:r w:rsidRPr="007B09F5">
              <w:rPr>
                <w:rFonts w:ascii="Corbel" w:eastAsia="Corbel" w:hAnsi="Corbel" w:cs="Corbel"/>
                <w:lang w:val="en-GB"/>
              </w:rPr>
              <w:t>Beaconsfield</w:t>
            </w:r>
            <w:r w:rsidR="00473E17" w:rsidRPr="00473E17">
              <w:rPr>
                <w:rFonts w:ascii="Corbel" w:eastAsia="Corbel" w:hAnsi="Corbel" w:cs="Corbel"/>
                <w:lang w:val="en-GB"/>
              </w:rPr>
              <w:t xml:space="preserve">, </w:t>
            </w:r>
            <w:r>
              <w:rPr>
                <w:rFonts w:ascii="Corbel" w:eastAsia="Corbel" w:hAnsi="Corbel" w:cs="Corbel"/>
                <w:lang w:val="en-GB"/>
              </w:rPr>
              <w:t>UK</w:t>
            </w:r>
            <w:r w:rsidR="00C4078E" w:rsidRPr="00473E17">
              <w:rPr>
                <w:rFonts w:ascii="Corbel" w:eastAsia="Corbel" w:hAnsi="Corbel" w:cs="Corbel"/>
                <w:lang w:val="en-GB"/>
              </w:rPr>
              <w:t xml:space="preserve"> • </w:t>
            </w:r>
            <w:r w:rsidRPr="007B09F5">
              <w:rPr>
                <w:rFonts w:ascii="Corbel" w:eastAsia="Corbel" w:hAnsi="Corbel" w:cs="Corbel"/>
                <w:lang w:val="en-GB"/>
              </w:rPr>
              <w:t>07770650209</w:t>
            </w:r>
          </w:p>
          <w:p w14:paraId="61999688" w14:textId="0FF25F7E" w:rsidR="00473E17" w:rsidRPr="00473E17" w:rsidRDefault="007B09F5" w:rsidP="00AA39F1">
            <w:pPr>
              <w:keepNext/>
              <w:tabs>
                <w:tab w:val="right" w:pos="9900"/>
              </w:tabs>
              <w:spacing w:line="276" w:lineRule="auto"/>
              <w:jc w:val="right"/>
              <w:rPr>
                <w:rFonts w:ascii="Corbel" w:eastAsia="Corbel" w:hAnsi="Corbel" w:cs="Corbel"/>
                <w:lang w:val="en-GB"/>
              </w:rPr>
            </w:pPr>
            <w:r w:rsidRPr="007B09F5">
              <w:rPr>
                <w:rFonts w:ascii="Corbel" w:eastAsia="Corbel" w:hAnsi="Corbel" w:cs="Corbel"/>
                <w:lang w:val="en-GB"/>
              </w:rPr>
              <w:t>jaked</w:t>
            </w:r>
            <w:r w:rsidR="005525EB">
              <w:rPr>
                <w:rFonts w:ascii="Corbel" w:eastAsia="Corbel" w:hAnsi="Corbel" w:cs="Corbel"/>
                <w:lang w:val="en-GB"/>
              </w:rPr>
              <w:t>@lilymarketing.co.uk</w:t>
            </w:r>
            <w:r w:rsidR="00873678">
              <w:rPr>
                <w:rFonts w:ascii="Corbel" w:eastAsia="Corbel" w:hAnsi="Corbel" w:cs="Corbel"/>
                <w:lang w:val="en-GB"/>
              </w:rPr>
              <w:t xml:space="preserve"> </w:t>
            </w:r>
            <w:r w:rsidR="00C4078E" w:rsidRPr="00473E17">
              <w:rPr>
                <w:rFonts w:ascii="Corbel" w:eastAsia="Corbel" w:hAnsi="Corbel" w:cs="Corbel"/>
                <w:lang w:val="en-GB"/>
              </w:rPr>
              <w:t xml:space="preserve">• </w:t>
            </w:r>
            <w:r w:rsidRPr="007B09F5">
              <w:rPr>
                <w:rFonts w:ascii="Corbel" w:eastAsia="Corbel" w:hAnsi="Corbel" w:cs="Corbel"/>
                <w:lang w:val="en-GB"/>
              </w:rPr>
              <w:t>www.linkedin.com/in/jakedyer</w:t>
            </w:r>
          </w:p>
        </w:tc>
      </w:tr>
    </w:tbl>
    <w:p w14:paraId="02A2D2B4" w14:textId="4DFDD6D1" w:rsidR="00BE1CF3" w:rsidRPr="00473E17" w:rsidRDefault="00473E17" w:rsidP="006C350D">
      <w:pPr>
        <w:spacing w:before="240" w:after="120" w:line="288" w:lineRule="auto"/>
        <w:jc w:val="center"/>
        <w:rPr>
          <w:rFonts w:ascii="Corbel" w:hAnsi="Corbel"/>
          <w:b/>
          <w:sz w:val="26"/>
          <w:szCs w:val="28"/>
          <w:lang w:val="en-GB"/>
        </w:rPr>
      </w:pPr>
      <w:r w:rsidRPr="00D33CD9">
        <w:rPr>
          <w:rFonts w:ascii="Corbel" w:hAnsi="Corbel"/>
          <w:b/>
          <w:noProof/>
          <w:sz w:val="26"/>
          <w:szCs w:val="28"/>
          <w:lang w:val="en-GB" w:eastAsia="en-GB"/>
        </w:rPr>
        <mc:AlternateContent>
          <mc:Choice Requires="wps">
            <w:drawing>
              <wp:anchor distT="0" distB="0" distL="0" distR="0" simplePos="0" relativeHeight="251659264" behindDoc="0" locked="1" layoutInCell="1" hidden="0" allowOverlap="1" wp14:anchorId="4788294F" wp14:editId="1BE105D9">
                <wp:simplePos x="0" y="0"/>
                <wp:positionH relativeFrom="page">
                  <wp:posOffset>-9525</wp:posOffset>
                </wp:positionH>
                <wp:positionV relativeFrom="page">
                  <wp:posOffset>0</wp:posOffset>
                </wp:positionV>
                <wp:extent cx="7781544" cy="91440"/>
                <wp:effectExtent l="0" t="0" r="10160" b="22860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544" cy="91440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 w="12700" cap="flat" cmpd="sng">
                          <a:solidFill>
                            <a:srgbClr val="A68F0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52FA17" w14:textId="77777777" w:rsidR="000135A6" w:rsidRDefault="000135A6" w:rsidP="000135A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a68f0d" id="Rectangl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7ipa5KAIAAGcEAAAOAAAAZHJzL2Uyb0RvYy54bWysVNuO0zAQfUfiHyy/06RRd1uipqvVliKk FVQsfMDEcRJLvmG7Tfr3jJ1utwsPIEQfXI89njlnzkzWd6OS5MidF0ZXdD7LKeGamUborqLfv+3e rSjxAXQD0mhe0RP39G7z9s16sCUvTG9kwx3BINqXg61oH4Its8yznivwM2O5xsvWOAUBTddljYMB oyuZFXl+mw3GNdYZxr3H0+10STcpfttyFr60reeByIoitpBWl9Y6rtlmDWXnwPaCnWHAP6BQIDQm vYTaQgBycOK3UEowZ7xpw4wZlZm2FYwnDshmnv/C5qkHyxMXLI63lzL5/xeWfT7uHRFNRQtKNCiU 6CsWDXQnOSlieQbrS/R6snt3tjxuI9exdSr+IwsyppKeLiXlYyAMD5fL1fxmsaCE4d37+WKRSp69 PLbOh4/cKBI3FXWYPBUSjo8+YEJ0fXaJubyRotkJKZPhuvpBOnIEVPf+drXLtxExPnnlJjUZsDeL ZY4dwAC7rJUQcKss8va6SwlfPfF/Fzki24LvJwQpwtRRSgRsaylURVd5/E3HPYfmg25IOFkstMaJ oBGaV5RIjvODG8QPZQAh/+yHPKVGulGhSZO4C2M9noWqTXNCdb1lO4FIH8GHPTjs7zmmxZ7HhD8O 4BCE/KSxqVCf4gaH5Npw10Z9bYBmvcFRYsFRMhkPIY1WpKDN/SGYViQNI64JzBkudnPS6Tx5cVyu 7eT18n3Y/AQAAP//AwBQSwMEFAAGAAgAAAAhAOz4MYTdAAAABwEAAA8AAABkcnMvZG93bnJldi54 bWxMj8FuwjAQRO+V+AdrkbhUYJNS1KZxEEKt1GNJObQ3E2+TiHgdxQ6Ev+9yam+zmtHM22wzulac sQ+NJw3LhQKBVHrbUKXh8Pk2fwIRoiFrWk+o4YoBNvnkLjOp9Rfa47mIleASCqnRUMfYpVKGskZn wsJ3SOz9+N6ZyGdfSdubC5e7ViZKraUzDfFCbTrc1VieisFp2L0m61C46/fh/QOL4ete2eqktJ5N x+0LiIhj/AvDDZ/RIWemox/IBtFqmC8fOamBH7q5SfLwDOLIarUCmWfyP3/+CwAA//8DAFBLAQIt ABQABgAIAAAAIQC2gziS/gAAAOEBAAATAAAAAAAAAAAAAAAAAAAAAABbQ29udGVudF9UeXBlc10u eG1sUEsBAi0AFAAGAAgAAAAhADj9If/WAAAAlAEAAAsAAAAAAAAAAAAAAAAALwEAAF9yZWxzLy5y ZWxzUEsBAi0AFAAGAAgAAAAhAPuKlrkoAgAAZwQAAA4AAAAAAAAAAAAAAAAALgIAAGRycy9lMm9E b2MueG1sUEsBAi0AFAAGAAgAAAAhAOz4MYTdAAAABwEAAA8AAAAAAAAAAAAAAAAAggQAAGRycy9k b3ducmV2LnhtbFBLBQYAAAAABAAEAPMAAACMBQAAAAA= " o:spid="_x0000_s1026" strokecolor="#a68f0d" strokeweight="1pt" style="position:absolute;left:0;text-align:left;margin-left:-.75pt;margin-top:0;width:612.7pt;height:7.2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w14:anchorId="4788294F">
                <v:stroke endarrowlength="short" endarrowwidth="narrow" startarrowlength="short" startarrowwidth="narrow"/>
                <v:textbox inset="2.53958mm,2.53958mm,2.53958mm,2.53958mm">
                  <w:txbxContent>
                    <w:p w14:paraId="2F52FA17" w14:textId="77777777" w:rsidP="000135A6" w:rsidR="000135A6" w:rsidRDefault="000135A6">
                      <w:pPr>
                        <w:textDirection w:val="btLr"/>
                      </w:pPr>
                    </w:p>
                  </w:txbxContent>
                </v:textbox>
                <w10:wrap anchorx="page" anchory="page" type="square"/>
                <w10:anchorlock/>
              </v:rect>
            </w:pict>
          </mc:Fallback>
        </mc:AlternateContent>
      </w:r>
      <w:r w:rsidR="000A47C3">
        <w:rPr>
          <w:rFonts w:ascii="Corbel" w:hAnsi="Corbel"/>
          <w:b/>
          <w:sz w:val="26"/>
          <w:szCs w:val="28"/>
          <w:lang w:val="en-GB"/>
        </w:rPr>
        <w:t xml:space="preserve">Senior Level </w:t>
      </w:r>
      <w:r w:rsidR="00C353EF">
        <w:rPr>
          <w:rFonts w:ascii="Corbel" w:hAnsi="Corbel"/>
          <w:b/>
          <w:sz w:val="26"/>
          <w:szCs w:val="28"/>
          <w:lang w:val="en-GB"/>
        </w:rPr>
        <w:t xml:space="preserve">Integrated </w:t>
      </w:r>
      <w:r w:rsidR="005525EB">
        <w:rPr>
          <w:rFonts w:ascii="Corbel" w:hAnsi="Corbel"/>
          <w:b/>
          <w:sz w:val="26"/>
          <w:szCs w:val="28"/>
          <w:lang w:val="en-GB"/>
        </w:rPr>
        <w:t xml:space="preserve">Marketing </w:t>
      </w:r>
      <w:r w:rsidR="00C353EF">
        <w:rPr>
          <w:rFonts w:ascii="Corbel" w:hAnsi="Corbel"/>
          <w:b/>
          <w:sz w:val="26"/>
          <w:szCs w:val="28"/>
          <w:lang w:val="en-GB"/>
        </w:rPr>
        <w:t xml:space="preserve">Communications </w:t>
      </w:r>
      <w:r w:rsidR="005525EB">
        <w:rPr>
          <w:rFonts w:ascii="Corbel" w:hAnsi="Corbel"/>
          <w:b/>
          <w:sz w:val="26"/>
          <w:szCs w:val="28"/>
          <w:lang w:val="en-GB"/>
        </w:rPr>
        <w:t>Strategist</w:t>
      </w:r>
    </w:p>
    <w:p w14:paraId="085E59A7" w14:textId="0B89BD45" w:rsidR="00E332C6" w:rsidRPr="00E332C6" w:rsidRDefault="00C209AA" w:rsidP="00792A92">
      <w:pPr>
        <w:spacing w:before="240" w:line="276" w:lineRule="auto"/>
        <w:jc w:val="center"/>
        <w:rPr>
          <w:rFonts w:ascii="Corbel" w:hAnsi="Corbel"/>
          <w:b/>
          <w:bCs/>
          <w:lang w:val="en-GB"/>
        </w:rPr>
      </w:pPr>
      <w:r w:rsidRPr="00C209AA">
        <w:rPr>
          <w:rFonts w:ascii="Corbel" w:hAnsi="Corbel"/>
          <w:b/>
          <w:bCs/>
          <w:lang w:val="en-GB"/>
        </w:rPr>
        <w:t xml:space="preserve">Accomplished and results-driven head of strategy and planning with extensive experience in </w:t>
      </w:r>
      <w:r w:rsidR="005525EB">
        <w:rPr>
          <w:rFonts w:ascii="Corbel" w:hAnsi="Corbel"/>
          <w:b/>
          <w:bCs/>
          <w:lang w:val="en-GB"/>
        </w:rPr>
        <w:t xml:space="preserve">integrated </w:t>
      </w:r>
      <w:r w:rsidR="00C353EF">
        <w:rPr>
          <w:rFonts w:ascii="Corbel" w:hAnsi="Corbel"/>
          <w:b/>
          <w:bCs/>
          <w:lang w:val="en-GB"/>
        </w:rPr>
        <w:t xml:space="preserve">B2B2C </w:t>
      </w:r>
      <w:r w:rsidRPr="00C209AA">
        <w:rPr>
          <w:rFonts w:ascii="Corbel" w:hAnsi="Corbel"/>
          <w:b/>
          <w:bCs/>
          <w:lang w:val="en-GB"/>
        </w:rPr>
        <w:t>marketing</w:t>
      </w:r>
      <w:r w:rsidR="005525EB">
        <w:rPr>
          <w:rFonts w:ascii="Corbel" w:hAnsi="Corbel"/>
          <w:b/>
          <w:bCs/>
          <w:lang w:val="en-GB"/>
        </w:rPr>
        <w:t xml:space="preserve"> communications including</w:t>
      </w:r>
      <w:r w:rsidRPr="00C209AA">
        <w:rPr>
          <w:rFonts w:ascii="Corbel" w:hAnsi="Corbel"/>
          <w:b/>
          <w:bCs/>
          <w:lang w:val="en-GB"/>
        </w:rPr>
        <w:t xml:space="preserve"> CRM</w:t>
      </w:r>
      <w:r w:rsidR="005525EB">
        <w:rPr>
          <w:rFonts w:ascii="Corbel" w:hAnsi="Corbel"/>
          <w:b/>
          <w:bCs/>
          <w:lang w:val="en-GB"/>
        </w:rPr>
        <w:t xml:space="preserve"> &amp; d</w:t>
      </w:r>
      <w:r w:rsidRPr="00C209AA">
        <w:rPr>
          <w:rFonts w:ascii="Corbel" w:hAnsi="Corbel"/>
          <w:b/>
          <w:bCs/>
          <w:lang w:val="en-GB"/>
        </w:rPr>
        <w:t>igital strategy development</w:t>
      </w:r>
      <w:r w:rsidR="005525EB">
        <w:rPr>
          <w:rFonts w:ascii="Corbel" w:hAnsi="Corbel"/>
          <w:b/>
          <w:bCs/>
          <w:lang w:val="en-GB"/>
        </w:rPr>
        <w:t xml:space="preserve"> with </w:t>
      </w:r>
      <w:r w:rsidRPr="00C209AA">
        <w:rPr>
          <w:rFonts w:ascii="Corbel" w:hAnsi="Corbel"/>
          <w:b/>
          <w:bCs/>
          <w:lang w:val="en-GB"/>
        </w:rPr>
        <w:t>corporate leadership</w:t>
      </w:r>
      <w:r w:rsidR="005525EB">
        <w:rPr>
          <w:rFonts w:ascii="Corbel" w:hAnsi="Corbel"/>
          <w:b/>
          <w:bCs/>
          <w:lang w:val="en-GB"/>
        </w:rPr>
        <w:t>.</w:t>
      </w:r>
      <w:r w:rsidRPr="00C209AA">
        <w:rPr>
          <w:rFonts w:ascii="Corbel" w:hAnsi="Corbel"/>
          <w:b/>
          <w:bCs/>
          <w:lang w:val="en-GB"/>
        </w:rPr>
        <w:t xml:space="preserve"> </w:t>
      </w:r>
      <w:r>
        <w:rPr>
          <w:rFonts w:ascii="Corbel" w:hAnsi="Corbel"/>
          <w:b/>
          <w:bCs/>
          <w:lang w:val="en-GB"/>
        </w:rPr>
        <w:t xml:space="preserve"> </w:t>
      </w:r>
    </w:p>
    <w:p w14:paraId="52B30CB5" w14:textId="3F4057C3" w:rsidR="00CC2BBA" w:rsidRPr="00473E17" w:rsidRDefault="00C209AA" w:rsidP="00792A92">
      <w:pPr>
        <w:spacing w:before="240" w:line="276" w:lineRule="auto"/>
        <w:jc w:val="both"/>
        <w:rPr>
          <w:rFonts w:ascii="Corbel" w:eastAsia="Corbel" w:hAnsi="Corbel" w:cs="Corbel"/>
          <w:lang w:val="en-GB"/>
        </w:rPr>
      </w:pPr>
      <w:r w:rsidRPr="00C209AA">
        <w:rPr>
          <w:rFonts w:ascii="Corbel" w:eastAsia="Corbel" w:hAnsi="Corbel" w:cs="Corbel"/>
          <w:lang w:val="en-GB"/>
        </w:rPr>
        <w:t>Growth-focused</w:t>
      </w:r>
      <w:r w:rsidR="00C353EF">
        <w:rPr>
          <w:rFonts w:ascii="Corbel" w:eastAsia="Corbel" w:hAnsi="Corbel" w:cs="Corbel"/>
          <w:lang w:val="en-GB"/>
        </w:rPr>
        <w:t xml:space="preserve"> </w:t>
      </w:r>
      <w:r w:rsidRPr="00C209AA">
        <w:rPr>
          <w:rFonts w:ascii="Corbel" w:eastAsia="Corbel" w:hAnsi="Corbel" w:cs="Corbel"/>
          <w:lang w:val="en-GB"/>
        </w:rPr>
        <w:t xml:space="preserve">marketer with </w:t>
      </w:r>
      <w:r w:rsidR="00C353EF">
        <w:rPr>
          <w:rFonts w:ascii="Corbel" w:eastAsia="Corbel" w:hAnsi="Corbel" w:cs="Corbel"/>
          <w:lang w:val="en-GB"/>
        </w:rPr>
        <w:t>history</w:t>
      </w:r>
      <w:r w:rsidRPr="00C209AA">
        <w:rPr>
          <w:rFonts w:ascii="Corbel" w:eastAsia="Corbel" w:hAnsi="Corbel" w:cs="Corbel"/>
          <w:lang w:val="en-GB"/>
        </w:rPr>
        <w:t xml:space="preserve"> of innovation a</w:t>
      </w:r>
      <w:r w:rsidR="00C353EF">
        <w:rPr>
          <w:rFonts w:ascii="Corbel" w:eastAsia="Corbel" w:hAnsi="Corbel" w:cs="Corbel"/>
          <w:lang w:val="en-GB"/>
        </w:rPr>
        <w:t xml:space="preserve">nd </w:t>
      </w:r>
      <w:r w:rsidRPr="00C209AA">
        <w:rPr>
          <w:rFonts w:ascii="Corbel" w:eastAsia="Corbel" w:hAnsi="Corbel" w:cs="Corbel"/>
          <w:lang w:val="en-GB"/>
        </w:rPr>
        <w:t>success in identifying</w:t>
      </w:r>
      <w:r w:rsidR="00C353EF">
        <w:rPr>
          <w:rFonts w:ascii="Corbel" w:eastAsia="Corbel" w:hAnsi="Corbel" w:cs="Corbel"/>
          <w:lang w:val="en-GB"/>
        </w:rPr>
        <w:t xml:space="preserve">, </w:t>
      </w:r>
      <w:r w:rsidRPr="00C209AA">
        <w:rPr>
          <w:rFonts w:ascii="Corbel" w:eastAsia="Corbel" w:hAnsi="Corbel" w:cs="Corbel"/>
          <w:lang w:val="en-GB"/>
        </w:rPr>
        <w:t xml:space="preserve">acquiring </w:t>
      </w:r>
      <w:r w:rsidR="00C353EF">
        <w:rPr>
          <w:rFonts w:ascii="Corbel" w:eastAsia="Corbel" w:hAnsi="Corbel" w:cs="Corbel"/>
          <w:lang w:val="en-GB"/>
        </w:rPr>
        <w:t xml:space="preserve">and building </w:t>
      </w:r>
      <w:r w:rsidR="00C353EF" w:rsidRPr="00C209AA">
        <w:rPr>
          <w:rFonts w:ascii="Corbel" w:eastAsia="Corbel" w:hAnsi="Corbel" w:cs="Corbel"/>
          <w:lang w:val="en-GB"/>
        </w:rPr>
        <w:t xml:space="preserve">customer </w:t>
      </w:r>
      <w:r w:rsidR="00C353EF">
        <w:rPr>
          <w:rFonts w:ascii="Corbel" w:eastAsia="Corbel" w:hAnsi="Corbel" w:cs="Corbel"/>
          <w:lang w:val="en-GB"/>
        </w:rPr>
        <w:t>loyalty</w:t>
      </w:r>
      <w:r w:rsidRPr="00C209AA">
        <w:rPr>
          <w:rFonts w:ascii="Corbel" w:eastAsia="Corbel" w:hAnsi="Corbel" w:cs="Corbel"/>
          <w:lang w:val="en-GB"/>
        </w:rPr>
        <w:t xml:space="preserve"> </w:t>
      </w:r>
      <w:r w:rsidR="00C353EF">
        <w:rPr>
          <w:rFonts w:ascii="Corbel" w:eastAsia="Corbel" w:hAnsi="Corbel" w:cs="Corbel"/>
          <w:lang w:val="en-GB"/>
        </w:rPr>
        <w:t xml:space="preserve">through </w:t>
      </w:r>
      <w:r w:rsidRPr="00C209AA">
        <w:rPr>
          <w:rFonts w:ascii="Corbel" w:eastAsia="Corbel" w:hAnsi="Corbel" w:cs="Corbel"/>
          <w:lang w:val="en-GB"/>
        </w:rPr>
        <w:t>delivering brand positioning and marketing communication services.</w:t>
      </w:r>
      <w:r>
        <w:rPr>
          <w:rFonts w:ascii="Corbel" w:eastAsia="Corbel" w:hAnsi="Corbel" w:cs="Corbel"/>
          <w:lang w:val="en-GB"/>
        </w:rPr>
        <w:t xml:space="preserve"> Proven track record of excellence in </w:t>
      </w:r>
      <w:r w:rsidR="00422445" w:rsidRPr="00422445">
        <w:rPr>
          <w:rFonts w:ascii="Corbel" w:eastAsia="Corbel" w:hAnsi="Corbel" w:cs="Corbel"/>
          <w:lang w:val="en-GB"/>
        </w:rPr>
        <w:t>developing</w:t>
      </w:r>
      <w:r w:rsidR="005F7533">
        <w:rPr>
          <w:rFonts w:ascii="Corbel" w:eastAsia="Corbel" w:hAnsi="Corbel" w:cs="Corbel"/>
          <w:lang w:val="en-GB"/>
        </w:rPr>
        <w:t xml:space="preserve"> i</w:t>
      </w:r>
      <w:r w:rsidR="00F6717A">
        <w:rPr>
          <w:rFonts w:ascii="Corbel" w:eastAsia="Corbel" w:hAnsi="Corbel" w:cs="Corbel"/>
          <w:lang w:val="en-GB"/>
        </w:rPr>
        <w:t>nsight-</w:t>
      </w:r>
      <w:r w:rsidR="00422445" w:rsidRPr="00422445">
        <w:rPr>
          <w:rFonts w:ascii="Corbel" w:eastAsia="Corbel" w:hAnsi="Corbel" w:cs="Corbel"/>
          <w:lang w:val="en-GB"/>
        </w:rPr>
        <w:t xml:space="preserve">driven marketing strategies built around business and consumer understanding to drive </w:t>
      </w:r>
      <w:r w:rsidR="002B0651" w:rsidRPr="002B0651">
        <w:rPr>
          <w:rFonts w:ascii="Corbel" w:eastAsia="Corbel" w:hAnsi="Corbel" w:cs="Corbel"/>
          <w:lang w:val="en-GB"/>
        </w:rPr>
        <w:t>commercial</w:t>
      </w:r>
      <w:r w:rsidR="00422445" w:rsidRPr="00422445">
        <w:rPr>
          <w:rFonts w:ascii="Corbel" w:eastAsia="Corbel" w:hAnsi="Corbel" w:cs="Corbel"/>
          <w:lang w:val="en-GB"/>
        </w:rPr>
        <w:t xml:space="preserve"> growth </w:t>
      </w:r>
      <w:r w:rsidR="00422445">
        <w:rPr>
          <w:rFonts w:ascii="Corbel" w:eastAsia="Corbel" w:hAnsi="Corbel" w:cs="Corbel"/>
          <w:lang w:val="en-GB"/>
        </w:rPr>
        <w:t>and</w:t>
      </w:r>
      <w:r w:rsidR="00422445" w:rsidRPr="00422445">
        <w:rPr>
          <w:rFonts w:ascii="Corbel" w:eastAsia="Corbel" w:hAnsi="Corbel" w:cs="Corbel"/>
          <w:lang w:val="en-GB"/>
        </w:rPr>
        <w:t xml:space="preserve"> value</w:t>
      </w:r>
      <w:r w:rsidR="00D33CD9" w:rsidRPr="00D33CD9">
        <w:rPr>
          <w:rFonts w:ascii="Corbel" w:eastAsia="Corbel" w:hAnsi="Corbel" w:cs="Corbel"/>
          <w:lang w:val="en-GB"/>
        </w:rPr>
        <w:t>. Expertise in strategic business channel development and market penetration, new products launch, ROI improvements, and stakeholder engagement. Performance driven strategy and transformational leader with training programmes</w:t>
      </w:r>
      <w:r w:rsidR="00C538F5">
        <w:rPr>
          <w:rFonts w:ascii="Corbel" w:eastAsia="Corbel" w:hAnsi="Corbel" w:cs="Corbel"/>
          <w:lang w:val="en-GB"/>
        </w:rPr>
        <w:t xml:space="preserve"> expertise</w:t>
      </w:r>
      <w:r w:rsidR="00D33CD9" w:rsidRPr="00D33CD9">
        <w:rPr>
          <w:rFonts w:ascii="Corbel" w:eastAsia="Corbel" w:hAnsi="Corbel" w:cs="Corbel"/>
          <w:lang w:val="en-GB"/>
        </w:rPr>
        <w:t xml:space="preserve"> and leading cross-functional teams to achieve shared visions and goals.</w:t>
      </w:r>
    </w:p>
    <w:p w14:paraId="7A462511" w14:textId="77777777" w:rsidR="00CC2BBA" w:rsidRPr="00473E17" w:rsidRDefault="00AC685D" w:rsidP="00EC0837">
      <w:pPr>
        <w:spacing w:before="120" w:line="288" w:lineRule="auto"/>
        <w:jc w:val="center"/>
        <w:rPr>
          <w:rFonts w:ascii="Corbel" w:eastAsia="Corbel" w:hAnsi="Corbel" w:cs="Corbel"/>
          <w:sz w:val="20"/>
          <w:szCs w:val="20"/>
          <w:lang w:val="en-GB"/>
        </w:rPr>
      </w:pPr>
      <w:r w:rsidRPr="00473E17">
        <w:rPr>
          <w:rFonts w:ascii="Corbel" w:eastAsia="Corbel" w:hAnsi="Corbel" w:cs="Corbel"/>
          <w:b/>
          <w:sz w:val="26"/>
          <w:szCs w:val="26"/>
          <w:lang w:val="en-GB"/>
        </w:rPr>
        <w:t>Areas of Expertise</w:t>
      </w:r>
    </w:p>
    <w:tbl>
      <w:tblPr>
        <w:tblStyle w:val="a0"/>
        <w:tblW w:w="502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3060"/>
        <w:gridCol w:w="3420"/>
      </w:tblGrid>
      <w:tr w:rsidR="00CC2BBA" w:rsidRPr="00473E17" w14:paraId="1381ECE1" w14:textId="77777777" w:rsidTr="008F2CDD">
        <w:trPr>
          <w:trHeight w:val="1503"/>
        </w:trPr>
        <w:tc>
          <w:tcPr>
            <w:tcW w:w="4320" w:type="dxa"/>
          </w:tcPr>
          <w:p w14:paraId="7008FD9A" w14:textId="5DE34925" w:rsidR="00CC2BBA" w:rsidRDefault="00D33CD9" w:rsidP="001C1D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 w:rsidRPr="00D33CD9">
              <w:rPr>
                <w:rFonts w:ascii="Corbel" w:eastAsia="Corbel" w:hAnsi="Corbel" w:cs="Corbel"/>
                <w:color w:val="000000"/>
                <w:lang w:val="en-GB"/>
              </w:rPr>
              <w:t xml:space="preserve">Strategic Communications Planning </w:t>
            </w:r>
          </w:p>
          <w:p w14:paraId="35E9C447" w14:textId="0DC3F56F" w:rsidR="00D33CD9" w:rsidRDefault="00843276" w:rsidP="001C1D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>
              <w:rPr>
                <w:rFonts w:ascii="Corbel" w:eastAsia="Corbel" w:hAnsi="Corbel" w:cs="Corbel"/>
                <w:color w:val="000000"/>
                <w:lang w:val="en-GB"/>
              </w:rPr>
              <w:t>Insight Generation &amp; Application</w:t>
            </w:r>
          </w:p>
          <w:p w14:paraId="74FC9E2B" w14:textId="1A4CCED6" w:rsidR="007E6967" w:rsidRDefault="007E6967" w:rsidP="001C1D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 w:rsidRPr="00D33CD9">
              <w:rPr>
                <w:rFonts w:ascii="Corbel" w:eastAsia="Corbel" w:hAnsi="Corbel" w:cs="Corbel"/>
                <w:color w:val="000000"/>
                <w:lang w:val="en-GB"/>
              </w:rPr>
              <w:t>Proposition Development &amp; Enhancemen</w:t>
            </w:r>
            <w:r>
              <w:rPr>
                <w:rFonts w:ascii="Corbel" w:eastAsia="Corbel" w:hAnsi="Corbel" w:cs="Corbel"/>
                <w:color w:val="000000"/>
                <w:lang w:val="en-GB"/>
              </w:rPr>
              <w:t>t</w:t>
            </w:r>
          </w:p>
          <w:p w14:paraId="2B2C1886" w14:textId="7EF4942F" w:rsidR="00CC2BBA" w:rsidRPr="00304C97" w:rsidRDefault="007628FB" w:rsidP="00304C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>
              <w:rPr>
                <w:rFonts w:ascii="Corbel" w:eastAsia="Corbel" w:hAnsi="Corbel" w:cs="Corbel"/>
                <w:color w:val="000000"/>
                <w:lang w:val="en-GB"/>
              </w:rPr>
              <w:t>Customer Acquisition</w:t>
            </w:r>
            <w:r w:rsidR="00843276">
              <w:rPr>
                <w:rFonts w:ascii="Corbel" w:eastAsia="Corbel" w:hAnsi="Corbel" w:cs="Corbel"/>
                <w:color w:val="000000"/>
                <w:lang w:val="en-GB"/>
              </w:rPr>
              <w:t xml:space="preserve"> &amp; Retention</w:t>
            </w:r>
          </w:p>
        </w:tc>
        <w:tc>
          <w:tcPr>
            <w:tcW w:w="3060" w:type="dxa"/>
          </w:tcPr>
          <w:p w14:paraId="5E88D77D" w14:textId="77777777" w:rsidR="00843276" w:rsidRDefault="00843276" w:rsidP="00843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>
              <w:rPr>
                <w:rFonts w:ascii="Corbel" w:eastAsia="Corbel" w:hAnsi="Corbel" w:cs="Corbel"/>
                <w:color w:val="000000"/>
                <w:lang w:val="en-GB"/>
              </w:rPr>
              <w:t>Brand Purpose &amp; Positioning</w:t>
            </w:r>
          </w:p>
          <w:p w14:paraId="63EF5EEE" w14:textId="309EFE26" w:rsidR="00843276" w:rsidRPr="00843276" w:rsidRDefault="00843276" w:rsidP="00843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 w:rsidRPr="00843276">
              <w:rPr>
                <w:rFonts w:ascii="Corbel" w:eastAsia="Corbel" w:hAnsi="Corbel" w:cs="Corbel"/>
                <w:color w:val="000000"/>
                <w:lang w:val="en-GB"/>
              </w:rPr>
              <w:t>CRM Demand &amp; Loyalty</w:t>
            </w:r>
          </w:p>
          <w:p w14:paraId="55B59AC1" w14:textId="0E3FCEFB" w:rsidR="00CC2BBA" w:rsidRPr="00843276" w:rsidRDefault="00843276" w:rsidP="00843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>
              <w:rPr>
                <w:rFonts w:ascii="Corbel" w:eastAsia="Corbel" w:hAnsi="Corbel" w:cs="Corbel"/>
                <w:color w:val="000000"/>
                <w:lang w:val="en-GB"/>
              </w:rPr>
              <w:t>Digital Marketing</w:t>
            </w:r>
          </w:p>
          <w:p w14:paraId="51C34111" w14:textId="598E3291" w:rsidR="002D0601" w:rsidRPr="00843276" w:rsidRDefault="002D0601" w:rsidP="008432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 w:rsidRPr="002B0651">
              <w:rPr>
                <w:rFonts w:ascii="Corbel" w:eastAsia="Corbel" w:hAnsi="Corbel" w:cs="Corbel"/>
                <w:color w:val="000000"/>
                <w:lang w:val="en-GB"/>
              </w:rPr>
              <w:t>C</w:t>
            </w:r>
            <w:r w:rsidR="00843276">
              <w:rPr>
                <w:rFonts w:ascii="Corbel" w:eastAsia="Corbel" w:hAnsi="Corbel" w:cs="Corbel"/>
                <w:color w:val="000000"/>
                <w:lang w:val="en-GB"/>
              </w:rPr>
              <w:t>X Transformation</w:t>
            </w:r>
          </w:p>
          <w:p w14:paraId="72708B76" w14:textId="78CD69B0" w:rsidR="00CC2BBA" w:rsidRPr="00304C97" w:rsidRDefault="00CC2BBA" w:rsidP="00843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color w:val="000000"/>
                <w:lang w:val="en-GB"/>
              </w:rPr>
            </w:pPr>
          </w:p>
        </w:tc>
        <w:tc>
          <w:tcPr>
            <w:tcW w:w="3420" w:type="dxa"/>
          </w:tcPr>
          <w:p w14:paraId="62A3345D" w14:textId="1CA01CDA" w:rsidR="00CC2BBA" w:rsidRDefault="00843276" w:rsidP="001C1D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>
              <w:rPr>
                <w:rFonts w:ascii="Corbel" w:eastAsia="Corbel" w:hAnsi="Corbel" w:cs="Corbel"/>
                <w:color w:val="000000"/>
                <w:lang w:val="en-GB"/>
              </w:rPr>
              <w:t>New Business Conversion</w:t>
            </w:r>
          </w:p>
          <w:p w14:paraId="457FA708" w14:textId="66677DBC" w:rsidR="00843276" w:rsidRDefault="00843276" w:rsidP="001C1D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>
              <w:rPr>
                <w:rFonts w:ascii="Corbel" w:eastAsia="Corbel" w:hAnsi="Corbel" w:cs="Corbel"/>
                <w:color w:val="000000"/>
                <w:lang w:val="en-GB"/>
              </w:rPr>
              <w:t>Team Building &amp; Leadership</w:t>
            </w:r>
          </w:p>
          <w:p w14:paraId="2B4F8FA8" w14:textId="1AFE7705" w:rsidR="00843276" w:rsidRDefault="00843276" w:rsidP="001C1D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>
              <w:rPr>
                <w:rFonts w:ascii="Corbel" w:eastAsia="Corbel" w:hAnsi="Corbel" w:cs="Corbel"/>
                <w:color w:val="000000"/>
                <w:lang w:val="en-GB"/>
              </w:rPr>
              <w:t>Stakeholder Management</w:t>
            </w:r>
          </w:p>
          <w:p w14:paraId="2F28C346" w14:textId="3F36C46F" w:rsidR="00843276" w:rsidRPr="00473E17" w:rsidRDefault="00843276" w:rsidP="001C1D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8" w:hanging="158"/>
              <w:rPr>
                <w:rFonts w:ascii="Corbel" w:eastAsia="Corbel" w:hAnsi="Corbel" w:cs="Corbel"/>
                <w:color w:val="000000"/>
                <w:lang w:val="en-GB"/>
              </w:rPr>
            </w:pPr>
            <w:r>
              <w:rPr>
                <w:rFonts w:ascii="Corbel" w:eastAsia="Corbel" w:hAnsi="Corbel" w:cs="Corbel"/>
                <w:color w:val="000000"/>
                <w:lang w:val="en-GB"/>
              </w:rPr>
              <w:t>Workshop Design &amp; Delivery</w:t>
            </w:r>
          </w:p>
          <w:p w14:paraId="2982A1B2" w14:textId="51B3FF89" w:rsidR="00D33CD9" w:rsidRPr="00473E17" w:rsidRDefault="00D33CD9" w:rsidP="00843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58"/>
              <w:rPr>
                <w:rFonts w:ascii="Corbel" w:eastAsia="Corbel" w:hAnsi="Corbel" w:cs="Corbel"/>
                <w:color w:val="000000"/>
                <w:lang w:val="en-GB"/>
              </w:rPr>
            </w:pPr>
          </w:p>
        </w:tc>
      </w:tr>
    </w:tbl>
    <w:tbl>
      <w:tblPr>
        <w:tblStyle w:val="a2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51"/>
        <w:gridCol w:w="3656"/>
        <w:gridCol w:w="3550"/>
      </w:tblGrid>
      <w:tr w:rsidR="00CC2BBA" w:rsidRPr="00473E17" w14:paraId="7CF0F37D" w14:textId="77777777" w:rsidTr="007B09F5">
        <w:tc>
          <w:tcPr>
            <w:tcW w:w="3551" w:type="dxa"/>
            <w:tcBorders>
              <w:bottom w:val="single" w:sz="12" w:space="0" w:color="A68F0D"/>
            </w:tcBorders>
          </w:tcPr>
          <w:p w14:paraId="09E010F0" w14:textId="77777777" w:rsidR="00CC2BBA" w:rsidRPr="00473E17" w:rsidRDefault="00CC2BBA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656" w:type="dxa"/>
            <w:vMerge w:val="restart"/>
          </w:tcPr>
          <w:p w14:paraId="73F66C46" w14:textId="77777777" w:rsidR="00CC2BBA" w:rsidRPr="00473E17" w:rsidRDefault="00AC685D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 w:rsidRPr="00473E17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Career Experience</w:t>
            </w:r>
          </w:p>
        </w:tc>
        <w:tc>
          <w:tcPr>
            <w:tcW w:w="3550" w:type="dxa"/>
            <w:tcBorders>
              <w:bottom w:val="single" w:sz="12" w:space="0" w:color="A68F0D"/>
            </w:tcBorders>
          </w:tcPr>
          <w:p w14:paraId="4FA4B642" w14:textId="77777777" w:rsidR="00CC2BBA" w:rsidRPr="00473E17" w:rsidRDefault="00CC2BBA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CC2BBA" w:rsidRPr="00473E17" w14:paraId="0F1F87DD" w14:textId="77777777" w:rsidTr="007B09F5">
        <w:tc>
          <w:tcPr>
            <w:tcW w:w="3551" w:type="dxa"/>
            <w:tcBorders>
              <w:top w:val="single" w:sz="12" w:space="0" w:color="A68F0D"/>
            </w:tcBorders>
          </w:tcPr>
          <w:p w14:paraId="42BA09BB" w14:textId="77777777" w:rsidR="00CC2BBA" w:rsidRPr="00473E17" w:rsidRDefault="00CC2BBA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656" w:type="dxa"/>
            <w:vMerge/>
          </w:tcPr>
          <w:p w14:paraId="76142691" w14:textId="77777777" w:rsidR="00CC2BBA" w:rsidRPr="00473E17" w:rsidRDefault="00CC2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550" w:type="dxa"/>
            <w:tcBorders>
              <w:top w:val="single" w:sz="12" w:space="0" w:color="A68F0D"/>
            </w:tcBorders>
          </w:tcPr>
          <w:p w14:paraId="7E188E7F" w14:textId="77777777" w:rsidR="00CC2BBA" w:rsidRPr="00473E17" w:rsidRDefault="00CC2BBA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47ABE826" w14:textId="51C0FAB0" w:rsidR="00CC2BBA" w:rsidRPr="00473E17" w:rsidRDefault="002B0651" w:rsidP="00337A1C">
      <w:pPr>
        <w:tabs>
          <w:tab w:val="right" w:pos="10710"/>
        </w:tabs>
        <w:spacing w:before="360" w:after="120" w:line="288" w:lineRule="auto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b/>
          <w:lang w:val="en-GB"/>
        </w:rPr>
        <w:t>Owner</w:t>
      </w:r>
      <w:r w:rsidR="007B09F5" w:rsidRPr="007B09F5">
        <w:rPr>
          <w:rFonts w:ascii="Corbel" w:eastAsia="Corbel" w:hAnsi="Corbel" w:cs="Corbel"/>
          <w:b/>
          <w:lang w:val="en-GB"/>
        </w:rPr>
        <w:t xml:space="preserve"> &amp; Contract Marketing Strategist</w:t>
      </w:r>
      <w:r w:rsidR="00AC685D" w:rsidRPr="00473E17">
        <w:rPr>
          <w:rFonts w:ascii="Corbel" w:eastAsia="Corbel" w:hAnsi="Corbel" w:cs="Corbel"/>
          <w:lang w:val="en-GB"/>
        </w:rPr>
        <w:t xml:space="preserve">, </w:t>
      </w:r>
      <w:r w:rsidR="007B09F5" w:rsidRPr="007B09F5">
        <w:rPr>
          <w:rFonts w:ascii="Corbel" w:eastAsia="Corbel" w:hAnsi="Corbel" w:cs="Corbel"/>
          <w:lang w:val="en-GB"/>
        </w:rPr>
        <w:t>Lily Marketing</w:t>
      </w:r>
      <w:r w:rsidR="00AC685D" w:rsidRPr="00473E17">
        <w:rPr>
          <w:rFonts w:ascii="Corbel" w:eastAsia="Corbel" w:hAnsi="Corbel" w:cs="Corbel"/>
          <w:lang w:val="en-GB"/>
        </w:rPr>
        <w:t xml:space="preserve">, </w:t>
      </w:r>
      <w:r w:rsidR="007B09F5">
        <w:rPr>
          <w:rFonts w:ascii="Corbel" w:eastAsia="Corbel" w:hAnsi="Corbel" w:cs="Corbel"/>
          <w:lang w:val="en-GB"/>
        </w:rPr>
        <w:t>UK</w:t>
      </w:r>
      <w:r w:rsidR="00AC685D" w:rsidRPr="00473E17">
        <w:rPr>
          <w:rFonts w:ascii="Corbel" w:eastAsia="Corbel" w:hAnsi="Corbel" w:cs="Corbel"/>
          <w:lang w:val="en-GB"/>
        </w:rPr>
        <w:tab/>
      </w:r>
      <w:r w:rsidR="00337A1C">
        <w:rPr>
          <w:rFonts w:ascii="Corbel" w:eastAsia="Corbel" w:hAnsi="Corbel" w:cs="Corbel"/>
          <w:b/>
          <w:lang w:val="en-GB"/>
        </w:rPr>
        <w:t>2017</w:t>
      </w:r>
      <w:r w:rsidR="00AC685D" w:rsidRPr="00473E17">
        <w:rPr>
          <w:rFonts w:ascii="Corbel" w:eastAsia="Corbel" w:hAnsi="Corbel" w:cs="Corbel"/>
          <w:b/>
          <w:lang w:val="en-GB"/>
        </w:rPr>
        <w:t xml:space="preserve"> – Present</w:t>
      </w:r>
    </w:p>
    <w:p w14:paraId="182DC5B6" w14:textId="768ED9F7" w:rsidR="00757FD6" w:rsidRDefault="00422445" w:rsidP="00337A1C">
      <w:pPr>
        <w:spacing w:line="276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Create</w:t>
      </w:r>
      <w:r w:rsidR="007B09F5">
        <w:rPr>
          <w:rFonts w:ascii="Corbel" w:eastAsia="Corbel" w:hAnsi="Corbel" w:cs="Corbel"/>
          <w:lang w:val="en-GB"/>
        </w:rPr>
        <w:t xml:space="preserve"> and implement </w:t>
      </w:r>
      <w:r w:rsidR="000A47C3">
        <w:rPr>
          <w:rFonts w:ascii="Corbel" w:eastAsia="Corbel" w:hAnsi="Corbel" w:cs="Corbel"/>
          <w:lang w:val="en-GB"/>
        </w:rPr>
        <w:t xml:space="preserve">integrated </w:t>
      </w:r>
      <w:r w:rsidR="007B09F5">
        <w:rPr>
          <w:rFonts w:ascii="Corbel" w:eastAsia="Corbel" w:hAnsi="Corbel" w:cs="Corbel"/>
          <w:lang w:val="en-GB"/>
        </w:rPr>
        <w:t xml:space="preserve">marketing strategies to develop brand, </w:t>
      </w:r>
      <w:r w:rsidR="000A47C3">
        <w:rPr>
          <w:rFonts w:ascii="Corbel" w:eastAsia="Corbel" w:hAnsi="Corbel" w:cs="Corbel"/>
          <w:lang w:val="en-GB"/>
        </w:rPr>
        <w:t>campaign</w:t>
      </w:r>
      <w:r w:rsidR="007B09F5">
        <w:rPr>
          <w:rFonts w:ascii="Corbel" w:eastAsia="Corbel" w:hAnsi="Corbel" w:cs="Corbel"/>
          <w:lang w:val="en-GB"/>
        </w:rPr>
        <w:t xml:space="preserve"> marketing and lead CX engagement</w:t>
      </w:r>
      <w:r w:rsidR="00757FD6">
        <w:rPr>
          <w:rFonts w:ascii="Corbel" w:eastAsia="Corbel" w:hAnsi="Corbel" w:cs="Corbel"/>
          <w:lang w:val="en-GB"/>
        </w:rPr>
        <w:t xml:space="preserve"> for agency and end client engagement</w:t>
      </w:r>
      <w:r w:rsidR="00B35508">
        <w:rPr>
          <w:rFonts w:ascii="Corbel" w:eastAsia="Corbel" w:hAnsi="Corbel" w:cs="Corbel"/>
          <w:lang w:val="en-GB"/>
        </w:rPr>
        <w:t xml:space="preserve">s </w:t>
      </w:r>
      <w:r w:rsidR="00745CE7">
        <w:rPr>
          <w:rFonts w:ascii="Corbel" w:eastAsia="Corbel" w:hAnsi="Corbel" w:cs="Corbel"/>
          <w:lang w:val="en-GB"/>
        </w:rPr>
        <w:t xml:space="preserve">across </w:t>
      </w:r>
      <w:r w:rsidR="006A2787">
        <w:rPr>
          <w:rFonts w:ascii="Corbel" w:eastAsia="Corbel" w:hAnsi="Corbel" w:cs="Corbel"/>
          <w:lang w:val="en-GB"/>
        </w:rPr>
        <w:t xml:space="preserve">brand/product positioning, </w:t>
      </w:r>
      <w:r w:rsidR="00745CE7">
        <w:rPr>
          <w:rFonts w:ascii="Corbel" w:eastAsia="Corbel" w:hAnsi="Corbel" w:cs="Corbel"/>
          <w:lang w:val="en-GB"/>
        </w:rPr>
        <w:t>launch, acquisition &amp; retention activities.</w:t>
      </w:r>
    </w:p>
    <w:p w14:paraId="6EE813F2" w14:textId="11F23DA0" w:rsidR="009B1A5C" w:rsidRDefault="009B1A5C" w:rsidP="009B1A5C">
      <w:pPr>
        <w:numPr>
          <w:ilvl w:val="0"/>
          <w:numId w:val="2"/>
        </w:numPr>
        <w:spacing w:before="120" w:line="276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 xml:space="preserve">Led </w:t>
      </w:r>
      <w:r w:rsidRPr="002B0651">
        <w:rPr>
          <w:rFonts w:ascii="Corbel" w:eastAsia="Corbel" w:hAnsi="Corbel" w:cs="Corbel"/>
          <w:lang w:val="en-GB"/>
        </w:rPr>
        <w:t xml:space="preserve">Karmarama </w:t>
      </w:r>
      <w:r>
        <w:rPr>
          <w:rFonts w:ascii="Corbel" w:eastAsia="Corbel" w:hAnsi="Corbel" w:cs="Corbel"/>
          <w:lang w:val="en-GB"/>
        </w:rPr>
        <w:t>&amp;</w:t>
      </w:r>
      <w:r w:rsidRPr="002B0651">
        <w:rPr>
          <w:rFonts w:ascii="Corbel" w:eastAsia="Corbel" w:hAnsi="Corbel" w:cs="Corbel"/>
          <w:lang w:val="en-GB"/>
        </w:rPr>
        <w:t xml:space="preserve"> Accenture Interactiv</w:t>
      </w:r>
      <w:r>
        <w:rPr>
          <w:rFonts w:ascii="Corbel" w:eastAsia="Corbel" w:hAnsi="Corbel" w:cs="Corbel"/>
          <w:lang w:val="en-GB"/>
        </w:rPr>
        <w:t xml:space="preserve">e projects collaborating </w:t>
      </w:r>
      <w:r w:rsidRPr="002B0651">
        <w:rPr>
          <w:rFonts w:ascii="Corbel" w:eastAsia="Corbel" w:hAnsi="Corbel" w:cs="Corbel"/>
          <w:lang w:val="en-GB"/>
        </w:rPr>
        <w:t>with</w:t>
      </w:r>
      <w:r>
        <w:rPr>
          <w:rFonts w:ascii="Corbel" w:eastAsia="Corbel" w:hAnsi="Corbel" w:cs="Corbel"/>
          <w:lang w:val="en-GB"/>
        </w:rPr>
        <w:t xml:space="preserve">in their </w:t>
      </w:r>
      <w:r w:rsidRPr="002B0651">
        <w:rPr>
          <w:rFonts w:ascii="Corbel" w:eastAsia="Corbel" w:hAnsi="Corbel" w:cs="Corbel"/>
          <w:lang w:val="en-GB"/>
        </w:rPr>
        <w:t xml:space="preserve">Data &amp; Digital Creativity division to create and execute CRM capability and </w:t>
      </w:r>
      <w:r>
        <w:rPr>
          <w:rFonts w:ascii="Corbel" w:eastAsia="Corbel" w:hAnsi="Corbel" w:cs="Corbel"/>
          <w:lang w:val="en-GB"/>
        </w:rPr>
        <w:t>a b</w:t>
      </w:r>
      <w:r w:rsidRPr="002B0651">
        <w:rPr>
          <w:rFonts w:ascii="Corbel" w:eastAsia="Corbel" w:hAnsi="Corbel" w:cs="Corbel"/>
          <w:lang w:val="en-GB"/>
        </w:rPr>
        <w:t>road range of cross-channel transformational marketing programmes</w:t>
      </w:r>
      <w:r>
        <w:rPr>
          <w:rFonts w:ascii="Corbel" w:eastAsia="Corbel" w:hAnsi="Corbel" w:cs="Corbel"/>
          <w:lang w:val="en-GB"/>
        </w:rPr>
        <w:t>. Includes driving mass download of the world’s most successful Covid-19 app for NHS England &amp; Wales.</w:t>
      </w:r>
    </w:p>
    <w:p w14:paraId="2A524562" w14:textId="22A3E1FA" w:rsidR="002B0651" w:rsidRPr="009B1A5C" w:rsidRDefault="00745CE7" w:rsidP="009B1A5C">
      <w:pPr>
        <w:numPr>
          <w:ilvl w:val="0"/>
          <w:numId w:val="2"/>
        </w:numPr>
        <w:spacing w:before="120" w:line="276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Led</w:t>
      </w:r>
      <w:r w:rsidR="002B0651" w:rsidRPr="009B1A5C">
        <w:rPr>
          <w:rFonts w:ascii="Corbel" w:eastAsia="Corbel" w:hAnsi="Corbel" w:cs="Corbel"/>
          <w:lang w:val="en-GB"/>
        </w:rPr>
        <w:t xml:space="preserve"> Earnest B2B agency project</w:t>
      </w:r>
      <w:r>
        <w:rPr>
          <w:rFonts w:ascii="Corbel" w:eastAsia="Corbel" w:hAnsi="Corbel" w:cs="Corbel"/>
          <w:lang w:val="en-GB"/>
        </w:rPr>
        <w:t xml:space="preserve">s </w:t>
      </w:r>
      <w:r w:rsidR="00660BAA">
        <w:rPr>
          <w:rFonts w:ascii="Corbel" w:eastAsia="Corbel" w:hAnsi="Corbel" w:cs="Corbel"/>
          <w:lang w:val="en-GB"/>
        </w:rPr>
        <w:t>plus</w:t>
      </w:r>
      <w:r>
        <w:rPr>
          <w:rFonts w:ascii="Corbel" w:eastAsia="Corbel" w:hAnsi="Corbel" w:cs="Corbel"/>
          <w:lang w:val="en-GB"/>
        </w:rPr>
        <w:t xml:space="preserve"> </w:t>
      </w:r>
      <w:r w:rsidR="002B0651" w:rsidRPr="009B1A5C">
        <w:rPr>
          <w:rFonts w:ascii="Corbel" w:eastAsia="Corbel" w:hAnsi="Corbel" w:cs="Corbel"/>
          <w:lang w:val="en-GB"/>
        </w:rPr>
        <w:t>global launch brand and marketing activation within freight shipping sector.</w:t>
      </w:r>
      <w:r>
        <w:rPr>
          <w:rFonts w:ascii="Corbel" w:eastAsia="Corbel" w:hAnsi="Corbel" w:cs="Corbel"/>
          <w:lang w:val="en-GB"/>
        </w:rPr>
        <w:t xml:space="preserve"> This included </w:t>
      </w:r>
      <w:r w:rsidR="004B595A">
        <w:rPr>
          <w:rFonts w:ascii="Corbel" w:eastAsia="Corbel" w:hAnsi="Corbel" w:cs="Corbel"/>
          <w:lang w:val="en-GB"/>
        </w:rPr>
        <w:t xml:space="preserve">delivery of </w:t>
      </w:r>
      <w:r w:rsidR="00B954BD">
        <w:rPr>
          <w:rFonts w:ascii="Corbel" w:eastAsia="Corbel" w:hAnsi="Corbel" w:cs="Corbel"/>
          <w:lang w:val="en-GB"/>
        </w:rPr>
        <w:t xml:space="preserve">supporting </w:t>
      </w:r>
      <w:r>
        <w:rPr>
          <w:rFonts w:ascii="Corbel" w:eastAsia="Corbel" w:hAnsi="Corbel" w:cs="Corbel"/>
          <w:lang w:val="en-GB"/>
        </w:rPr>
        <w:t xml:space="preserve">business, sector &amp; customer research </w:t>
      </w:r>
      <w:r w:rsidR="00B954BD">
        <w:rPr>
          <w:rFonts w:ascii="Corbel" w:eastAsia="Corbel" w:hAnsi="Corbel" w:cs="Corbel"/>
          <w:lang w:val="en-GB"/>
        </w:rPr>
        <w:t xml:space="preserve">and insights </w:t>
      </w:r>
      <w:r>
        <w:rPr>
          <w:rFonts w:ascii="Corbel" w:eastAsia="Corbel" w:hAnsi="Corbel" w:cs="Corbel"/>
          <w:lang w:val="en-GB"/>
        </w:rPr>
        <w:t xml:space="preserve">to </w:t>
      </w:r>
      <w:r w:rsidR="00B954BD">
        <w:rPr>
          <w:rFonts w:ascii="Corbel" w:eastAsia="Corbel" w:hAnsi="Corbel" w:cs="Corbel"/>
          <w:lang w:val="en-GB"/>
        </w:rPr>
        <w:t xml:space="preserve">help establish the </w:t>
      </w:r>
      <w:r>
        <w:rPr>
          <w:rFonts w:ascii="Corbel" w:eastAsia="Corbel" w:hAnsi="Corbel" w:cs="Corbel"/>
          <w:lang w:val="en-GB"/>
        </w:rPr>
        <w:t>go-to-market</w:t>
      </w:r>
      <w:r w:rsidR="00B954BD">
        <w:rPr>
          <w:rFonts w:ascii="Corbel" w:eastAsia="Corbel" w:hAnsi="Corbel" w:cs="Corbel"/>
          <w:lang w:val="en-GB"/>
        </w:rPr>
        <w:t xml:space="preserve"> positioning strategy and channel opportunities.</w:t>
      </w:r>
    </w:p>
    <w:p w14:paraId="0944D0ED" w14:textId="7E2C3B13" w:rsidR="00757FD6" w:rsidRPr="009B0681" w:rsidRDefault="00757FD6" w:rsidP="009B0681">
      <w:pPr>
        <w:numPr>
          <w:ilvl w:val="0"/>
          <w:numId w:val="2"/>
        </w:numPr>
        <w:spacing w:before="120" w:line="276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 xml:space="preserve">Other </w:t>
      </w:r>
      <w:r w:rsidR="009B0681">
        <w:rPr>
          <w:rFonts w:ascii="Corbel" w:eastAsia="Corbel" w:hAnsi="Corbel" w:cs="Corbel"/>
          <w:lang w:val="en-GB"/>
        </w:rPr>
        <w:t>engagements</w:t>
      </w:r>
      <w:r>
        <w:rPr>
          <w:rFonts w:ascii="Corbel" w:eastAsia="Corbel" w:hAnsi="Corbel" w:cs="Corbel"/>
          <w:lang w:val="en-GB"/>
        </w:rPr>
        <w:t xml:space="preserve"> range from</w:t>
      </w:r>
      <w:r w:rsidR="00745CE7">
        <w:rPr>
          <w:rFonts w:ascii="Corbel" w:eastAsia="Corbel" w:hAnsi="Corbel" w:cs="Corbel"/>
          <w:lang w:val="en-GB"/>
        </w:rPr>
        <w:t xml:space="preserve"> </w:t>
      </w:r>
      <w:r w:rsidR="009B0681">
        <w:rPr>
          <w:rFonts w:ascii="Corbel" w:eastAsia="Corbel" w:hAnsi="Corbel" w:cs="Corbel"/>
          <w:lang w:val="en-GB"/>
        </w:rPr>
        <w:t xml:space="preserve">business repositioning, </w:t>
      </w:r>
      <w:r w:rsidRPr="00745CE7">
        <w:rPr>
          <w:rFonts w:ascii="Corbel" w:eastAsia="Corbel" w:hAnsi="Corbel" w:cs="Corbel"/>
          <w:lang w:val="en-GB"/>
        </w:rPr>
        <w:t xml:space="preserve">pharma NPD launch, </w:t>
      </w:r>
      <w:r w:rsidR="009B0681">
        <w:rPr>
          <w:rFonts w:ascii="Corbel" w:eastAsia="Corbel" w:hAnsi="Corbel" w:cs="Corbel"/>
          <w:lang w:val="en-GB"/>
        </w:rPr>
        <w:t xml:space="preserve">driving insurance acquisition through </w:t>
      </w:r>
      <w:r w:rsidRPr="00745CE7">
        <w:rPr>
          <w:rFonts w:ascii="Corbel" w:eastAsia="Corbel" w:hAnsi="Corbel" w:cs="Corbel"/>
          <w:lang w:val="en-GB"/>
        </w:rPr>
        <w:t>addressable</w:t>
      </w:r>
      <w:r w:rsidR="006A2787">
        <w:rPr>
          <w:rFonts w:ascii="Corbel" w:eastAsia="Corbel" w:hAnsi="Corbel" w:cs="Corbel"/>
          <w:lang w:val="en-GB"/>
        </w:rPr>
        <w:t xml:space="preserve"> TV</w:t>
      </w:r>
      <w:r w:rsidRPr="00745CE7">
        <w:rPr>
          <w:rFonts w:ascii="Corbel" w:eastAsia="Corbel" w:hAnsi="Corbel" w:cs="Corbel"/>
          <w:lang w:val="en-GB"/>
        </w:rPr>
        <w:t xml:space="preserve">, </w:t>
      </w:r>
      <w:r w:rsidR="006A2787">
        <w:rPr>
          <w:rFonts w:ascii="Corbel" w:eastAsia="Corbel" w:hAnsi="Corbel" w:cs="Corbel"/>
          <w:lang w:val="en-GB"/>
        </w:rPr>
        <w:t>reinforcing</w:t>
      </w:r>
      <w:r w:rsidR="009B0681">
        <w:rPr>
          <w:rFonts w:ascii="Corbel" w:eastAsia="Corbel" w:hAnsi="Corbel" w:cs="Corbel"/>
          <w:lang w:val="en-GB"/>
        </w:rPr>
        <w:t xml:space="preserve"> merchant </w:t>
      </w:r>
      <w:r w:rsidR="006A2787">
        <w:rPr>
          <w:rFonts w:ascii="Corbel" w:eastAsia="Corbel" w:hAnsi="Corbel" w:cs="Corbel"/>
          <w:lang w:val="en-GB"/>
        </w:rPr>
        <w:t>value</w:t>
      </w:r>
      <w:r w:rsidR="009B0681">
        <w:rPr>
          <w:rFonts w:ascii="Corbel" w:eastAsia="Corbel" w:hAnsi="Corbel" w:cs="Corbel"/>
          <w:lang w:val="en-GB"/>
        </w:rPr>
        <w:t xml:space="preserve"> within the credit card sector through </w:t>
      </w:r>
      <w:r w:rsidRPr="00745CE7">
        <w:rPr>
          <w:rFonts w:ascii="Corbel" w:eastAsia="Corbel" w:hAnsi="Corbel" w:cs="Corbel"/>
          <w:lang w:val="en-GB"/>
        </w:rPr>
        <w:t>B2B</w:t>
      </w:r>
      <w:r w:rsidR="009B0681">
        <w:rPr>
          <w:rFonts w:ascii="Corbel" w:eastAsia="Corbel" w:hAnsi="Corbel" w:cs="Corbel"/>
          <w:lang w:val="en-GB"/>
        </w:rPr>
        <w:t xml:space="preserve"> </w:t>
      </w:r>
      <w:r w:rsidRPr="00745CE7">
        <w:rPr>
          <w:rFonts w:ascii="Corbel" w:eastAsia="Corbel" w:hAnsi="Corbel" w:cs="Corbel"/>
          <w:lang w:val="en-GB"/>
        </w:rPr>
        <w:t>marketing</w:t>
      </w:r>
      <w:r w:rsidR="006A2787">
        <w:rPr>
          <w:rFonts w:ascii="Corbel" w:eastAsia="Corbel" w:hAnsi="Corbel" w:cs="Corbel"/>
          <w:lang w:val="en-GB"/>
        </w:rPr>
        <w:t xml:space="preserve"> channels</w:t>
      </w:r>
      <w:r w:rsidR="009B0681">
        <w:rPr>
          <w:rFonts w:ascii="Corbel" w:eastAsia="Corbel" w:hAnsi="Corbel" w:cs="Corbel"/>
          <w:lang w:val="en-GB"/>
        </w:rPr>
        <w:t xml:space="preserve"> and driving Gen X uptake of a new </w:t>
      </w:r>
      <w:r w:rsidRPr="00745CE7">
        <w:rPr>
          <w:rFonts w:ascii="Corbel" w:eastAsia="Corbel" w:hAnsi="Corbel" w:cs="Corbel"/>
          <w:lang w:val="en-GB"/>
        </w:rPr>
        <w:t>mobile phone</w:t>
      </w:r>
      <w:r w:rsidR="009B0681">
        <w:rPr>
          <w:rFonts w:ascii="Corbel" w:eastAsia="Corbel" w:hAnsi="Corbel" w:cs="Corbel"/>
          <w:lang w:val="en-GB"/>
        </w:rPr>
        <w:t xml:space="preserve"> </w:t>
      </w:r>
      <w:r w:rsidR="00B954BD">
        <w:rPr>
          <w:rFonts w:ascii="Corbel" w:eastAsia="Corbel" w:hAnsi="Corbel" w:cs="Corbel"/>
          <w:lang w:val="en-GB"/>
        </w:rPr>
        <w:t>proposition</w:t>
      </w:r>
      <w:r w:rsidR="009B0681">
        <w:rPr>
          <w:rFonts w:ascii="Corbel" w:eastAsia="Corbel" w:hAnsi="Corbel" w:cs="Corbel"/>
          <w:lang w:val="en-GB"/>
        </w:rPr>
        <w:t xml:space="preserve"> across EMEA.</w:t>
      </w:r>
    </w:p>
    <w:p w14:paraId="71BAC4C4" w14:textId="04E9C5DC" w:rsidR="007B09F5" w:rsidRPr="007B09F5" w:rsidRDefault="007B09F5" w:rsidP="00757FD6">
      <w:pPr>
        <w:spacing w:before="120" w:line="276" w:lineRule="auto"/>
        <w:ind w:left="720"/>
        <w:jc w:val="both"/>
        <w:rPr>
          <w:rFonts w:ascii="Corbel" w:eastAsia="Corbel" w:hAnsi="Corbel" w:cs="Corbel"/>
          <w:lang w:val="en-GB"/>
        </w:rPr>
      </w:pPr>
    </w:p>
    <w:p w14:paraId="789B1EEA" w14:textId="3E0AE4A8" w:rsidR="00CC2BBA" w:rsidRPr="00473E17" w:rsidRDefault="00337A1C" w:rsidP="00EC0837">
      <w:pPr>
        <w:tabs>
          <w:tab w:val="right" w:pos="10710"/>
        </w:tabs>
        <w:spacing w:before="240" w:after="120" w:line="288" w:lineRule="auto"/>
        <w:rPr>
          <w:rFonts w:ascii="Corbel" w:eastAsia="Corbel" w:hAnsi="Corbel" w:cs="Corbel"/>
          <w:lang w:val="en-GB"/>
        </w:rPr>
      </w:pPr>
      <w:r w:rsidRPr="00337A1C">
        <w:rPr>
          <w:rFonts w:ascii="Corbel" w:eastAsia="Corbel" w:hAnsi="Corbel" w:cs="Corbel"/>
          <w:b/>
          <w:lang w:val="en-GB"/>
        </w:rPr>
        <w:t>Head of Strategy &amp; Media</w:t>
      </w:r>
      <w:r w:rsidR="00AC685D" w:rsidRPr="00473E17">
        <w:rPr>
          <w:rFonts w:ascii="Corbel" w:eastAsia="Corbel" w:hAnsi="Corbel" w:cs="Corbel"/>
          <w:lang w:val="en-GB"/>
        </w:rPr>
        <w:t xml:space="preserve">, </w:t>
      </w:r>
      <w:r w:rsidRPr="00337A1C">
        <w:rPr>
          <w:rFonts w:ascii="Corbel" w:eastAsia="Corbel" w:hAnsi="Corbel" w:cs="Corbel"/>
          <w:lang w:val="en-GB"/>
        </w:rPr>
        <w:t>Gyro London</w:t>
      </w:r>
      <w:r w:rsidR="00AC685D" w:rsidRPr="00473E17">
        <w:rPr>
          <w:rFonts w:ascii="Corbel" w:eastAsia="Corbel" w:hAnsi="Corbel" w:cs="Corbel"/>
          <w:lang w:val="en-GB"/>
        </w:rPr>
        <w:t xml:space="preserve">, </w:t>
      </w:r>
      <w:r>
        <w:rPr>
          <w:rFonts w:ascii="Corbel" w:eastAsia="Corbel" w:hAnsi="Corbel" w:cs="Corbel"/>
          <w:lang w:val="en-GB"/>
        </w:rPr>
        <w:t>UK</w:t>
      </w:r>
      <w:r w:rsidR="006A2787">
        <w:rPr>
          <w:rFonts w:ascii="Corbel" w:eastAsia="Corbel" w:hAnsi="Corbel" w:cs="Corbel"/>
          <w:lang w:val="en-GB"/>
        </w:rPr>
        <w:t xml:space="preserve"> (part of Dentsu Aegis Network)</w:t>
      </w:r>
      <w:r w:rsidR="00AC685D" w:rsidRPr="00473E17">
        <w:rPr>
          <w:rFonts w:ascii="Corbel" w:eastAsia="Corbel" w:hAnsi="Corbel" w:cs="Corbel"/>
          <w:lang w:val="en-GB"/>
        </w:rPr>
        <w:tab/>
      </w:r>
      <w:r>
        <w:rPr>
          <w:rFonts w:ascii="Corbel" w:eastAsia="Corbel" w:hAnsi="Corbel" w:cs="Corbel"/>
          <w:b/>
          <w:lang w:val="en-GB"/>
        </w:rPr>
        <w:t>2015</w:t>
      </w:r>
      <w:r w:rsidR="00AC685D" w:rsidRPr="00473E17">
        <w:rPr>
          <w:rFonts w:ascii="Corbel" w:eastAsia="Corbel" w:hAnsi="Corbel" w:cs="Corbel"/>
          <w:b/>
          <w:lang w:val="en-GB"/>
        </w:rPr>
        <w:t xml:space="preserve"> – </w:t>
      </w:r>
      <w:r>
        <w:rPr>
          <w:rFonts w:ascii="Corbel" w:eastAsia="Corbel" w:hAnsi="Corbel" w:cs="Corbel"/>
          <w:b/>
          <w:lang w:val="en-GB"/>
        </w:rPr>
        <w:t>2017</w:t>
      </w:r>
    </w:p>
    <w:p w14:paraId="60FFA911" w14:textId="2EBDD96B" w:rsidR="00337A1C" w:rsidRPr="00337A1C" w:rsidRDefault="00337A1C" w:rsidP="00337A1C">
      <w:pPr>
        <w:spacing w:line="276" w:lineRule="auto"/>
        <w:rPr>
          <w:rFonts w:ascii="Corbel" w:eastAsia="Corbel" w:hAnsi="Corbel" w:cs="Corbel"/>
          <w:b/>
          <w:bCs/>
          <w:i/>
          <w:iCs/>
          <w:lang w:val="en-GB"/>
        </w:rPr>
      </w:pPr>
      <w:r w:rsidRPr="00337A1C">
        <w:rPr>
          <w:rFonts w:ascii="Corbel" w:eastAsia="Corbel" w:hAnsi="Corbel" w:cs="Corbel"/>
          <w:b/>
          <w:bCs/>
          <w:i/>
          <w:iCs/>
          <w:lang w:val="en-GB"/>
        </w:rPr>
        <w:t>Clients: Jabra Global, Franke Global, HP Inc. EMEA, Panasonic Business EMEA, Vodafone Business UK</w:t>
      </w:r>
    </w:p>
    <w:p w14:paraId="71FDE287" w14:textId="749BFDF6" w:rsidR="00CC2BBA" w:rsidRPr="00473E17" w:rsidRDefault="00337A1C" w:rsidP="00F015BB">
      <w:pPr>
        <w:spacing w:line="276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 xml:space="preserve">Generated maximum revenue </w:t>
      </w:r>
      <w:r w:rsidR="00C41CA1">
        <w:rPr>
          <w:rFonts w:ascii="Corbel" w:eastAsia="Corbel" w:hAnsi="Corbel" w:cs="Corbel"/>
          <w:lang w:val="en-GB"/>
        </w:rPr>
        <w:t>to</w:t>
      </w:r>
      <w:r>
        <w:rPr>
          <w:rFonts w:ascii="Corbel" w:eastAsia="Corbel" w:hAnsi="Corbel" w:cs="Corbel"/>
          <w:lang w:val="en-GB"/>
        </w:rPr>
        <w:t xml:space="preserve"> grow company capital while serving as s</w:t>
      </w:r>
      <w:r w:rsidRPr="00337A1C">
        <w:rPr>
          <w:rFonts w:ascii="Corbel" w:eastAsia="Corbel" w:hAnsi="Corbel" w:cs="Corbel"/>
          <w:lang w:val="en-GB"/>
        </w:rPr>
        <w:t xml:space="preserve">trategy department head </w:t>
      </w:r>
      <w:r>
        <w:rPr>
          <w:rFonts w:ascii="Corbel" w:eastAsia="Corbel" w:hAnsi="Corbel" w:cs="Corbel"/>
          <w:lang w:val="en-GB"/>
        </w:rPr>
        <w:t>and</w:t>
      </w:r>
      <w:r w:rsidRPr="00337A1C">
        <w:rPr>
          <w:rFonts w:ascii="Corbel" w:eastAsia="Corbel" w:hAnsi="Corbel" w:cs="Corbel"/>
          <w:lang w:val="en-GB"/>
        </w:rPr>
        <w:t xml:space="preserve"> member of triumvirate leadership team. </w:t>
      </w:r>
      <w:r>
        <w:rPr>
          <w:rFonts w:ascii="Corbel" w:eastAsia="Corbel" w:hAnsi="Corbel" w:cs="Corbel"/>
          <w:lang w:val="en-GB"/>
        </w:rPr>
        <w:t xml:space="preserve">Designed and deployed </w:t>
      </w:r>
      <w:r w:rsidRPr="00337A1C">
        <w:rPr>
          <w:rFonts w:ascii="Corbel" w:eastAsia="Corbel" w:hAnsi="Corbel" w:cs="Corbel"/>
          <w:lang w:val="en-GB"/>
        </w:rPr>
        <w:t xml:space="preserve">multi-skilled strategy and planning </w:t>
      </w:r>
      <w:r>
        <w:rPr>
          <w:rFonts w:ascii="Corbel" w:eastAsia="Corbel" w:hAnsi="Corbel" w:cs="Corbel"/>
          <w:lang w:val="en-GB"/>
        </w:rPr>
        <w:t xml:space="preserve">for cross-functional </w:t>
      </w:r>
      <w:r w:rsidRPr="00337A1C">
        <w:rPr>
          <w:rFonts w:ascii="Corbel" w:eastAsia="Corbel" w:hAnsi="Corbel" w:cs="Corbel"/>
          <w:lang w:val="en-GB"/>
        </w:rPr>
        <w:t>department</w:t>
      </w:r>
      <w:r>
        <w:rPr>
          <w:rFonts w:ascii="Corbel" w:eastAsia="Corbel" w:hAnsi="Corbel" w:cs="Corbel"/>
          <w:lang w:val="en-GB"/>
        </w:rPr>
        <w:t xml:space="preserve">, including </w:t>
      </w:r>
      <w:r w:rsidR="00CF7EB4">
        <w:rPr>
          <w:rFonts w:ascii="Corbel" w:eastAsia="Corbel" w:hAnsi="Corbel" w:cs="Corbel"/>
          <w:lang w:val="en-GB"/>
        </w:rPr>
        <w:t xml:space="preserve">business, brand, communication, </w:t>
      </w:r>
      <w:r>
        <w:rPr>
          <w:rFonts w:ascii="Corbel" w:eastAsia="Corbel" w:hAnsi="Corbel" w:cs="Corbel"/>
          <w:lang w:val="en-GB"/>
        </w:rPr>
        <w:t>and</w:t>
      </w:r>
      <w:r w:rsidRPr="00337A1C">
        <w:rPr>
          <w:rFonts w:ascii="Corbel" w:eastAsia="Corbel" w:hAnsi="Corbel" w:cs="Corbel"/>
          <w:lang w:val="en-GB"/>
        </w:rPr>
        <w:t xml:space="preserve"> social planning</w:t>
      </w:r>
      <w:r>
        <w:rPr>
          <w:rFonts w:ascii="Corbel" w:eastAsia="Corbel" w:hAnsi="Corbel" w:cs="Corbel"/>
          <w:lang w:val="en-GB"/>
        </w:rPr>
        <w:t>,</w:t>
      </w:r>
      <w:r w:rsidRPr="00337A1C">
        <w:rPr>
          <w:rFonts w:ascii="Corbel" w:eastAsia="Corbel" w:hAnsi="Corbel" w:cs="Corbel"/>
          <w:lang w:val="en-GB"/>
        </w:rPr>
        <w:t xml:space="preserve"> plus content marketing strategy</w:t>
      </w:r>
      <w:r w:rsidR="00C41CA1">
        <w:rPr>
          <w:rFonts w:ascii="Corbel" w:eastAsia="Corbel" w:hAnsi="Corbel" w:cs="Corbel"/>
          <w:lang w:val="en-GB"/>
        </w:rPr>
        <w:t xml:space="preserve"> </w:t>
      </w:r>
      <w:r w:rsidRPr="00337A1C">
        <w:rPr>
          <w:rFonts w:ascii="Corbel" w:eastAsia="Corbel" w:hAnsi="Corbel" w:cs="Corbel"/>
          <w:lang w:val="en-GB"/>
        </w:rPr>
        <w:t xml:space="preserve">and hub management. </w:t>
      </w:r>
      <w:r w:rsidR="00F015BB">
        <w:rPr>
          <w:rFonts w:ascii="Corbel" w:eastAsia="Corbel" w:hAnsi="Corbel" w:cs="Corbel"/>
          <w:lang w:val="en-GB"/>
        </w:rPr>
        <w:t xml:space="preserve">Built and deployed </w:t>
      </w:r>
      <w:r w:rsidRPr="00337A1C">
        <w:rPr>
          <w:rFonts w:ascii="Corbel" w:eastAsia="Corbel" w:hAnsi="Corbel" w:cs="Corbel"/>
          <w:lang w:val="en-GB"/>
        </w:rPr>
        <w:t xml:space="preserve">B2B2C cross-channel marketing communications </w:t>
      </w:r>
      <w:r w:rsidR="00F015BB">
        <w:rPr>
          <w:rFonts w:ascii="Corbel" w:eastAsia="Corbel" w:hAnsi="Corbel" w:cs="Corbel"/>
          <w:lang w:val="en-GB"/>
        </w:rPr>
        <w:t xml:space="preserve">strategies </w:t>
      </w:r>
      <w:r w:rsidRPr="00337A1C">
        <w:rPr>
          <w:rFonts w:ascii="Corbel" w:eastAsia="Corbel" w:hAnsi="Corbel" w:cs="Corbel"/>
          <w:lang w:val="en-GB"/>
        </w:rPr>
        <w:t>supported by sale enablement materials for channel partners and end business users.</w:t>
      </w:r>
      <w:r w:rsidRPr="00337A1C">
        <w:t xml:space="preserve"> </w:t>
      </w:r>
    </w:p>
    <w:p w14:paraId="3DD25205" w14:textId="3B26B259" w:rsidR="00F015BB" w:rsidRDefault="00F015BB" w:rsidP="00F015BB">
      <w:pPr>
        <w:numPr>
          <w:ilvl w:val="0"/>
          <w:numId w:val="2"/>
        </w:numPr>
        <w:spacing w:before="120" w:line="276" w:lineRule="auto"/>
        <w:jc w:val="both"/>
        <w:rPr>
          <w:rFonts w:ascii="Corbel" w:eastAsia="Corbel" w:hAnsi="Corbel" w:cs="Corbel"/>
          <w:lang w:val="en-GB"/>
        </w:rPr>
      </w:pPr>
      <w:r w:rsidRPr="00F015BB">
        <w:rPr>
          <w:rFonts w:ascii="Corbel" w:eastAsia="Corbel" w:hAnsi="Corbel" w:cs="Corbel"/>
          <w:lang w:val="en-GB"/>
        </w:rPr>
        <w:t>Secured £5m+ new business wins: Jabra</w:t>
      </w:r>
      <w:r w:rsidR="00C41CA1">
        <w:rPr>
          <w:rFonts w:ascii="Corbel" w:eastAsia="Corbel" w:hAnsi="Corbel" w:cs="Corbel"/>
          <w:lang w:val="en-GB"/>
        </w:rPr>
        <w:t xml:space="preserve"> (</w:t>
      </w:r>
      <w:r w:rsidRPr="00F015BB">
        <w:rPr>
          <w:rFonts w:ascii="Corbel" w:eastAsia="Corbel" w:hAnsi="Corbel" w:cs="Corbel"/>
          <w:lang w:val="en-GB"/>
        </w:rPr>
        <w:t>Global</w:t>
      </w:r>
      <w:r w:rsidR="00C41CA1">
        <w:rPr>
          <w:rFonts w:ascii="Corbel" w:eastAsia="Corbel" w:hAnsi="Corbel" w:cs="Corbel"/>
          <w:lang w:val="en-GB"/>
        </w:rPr>
        <w:t>)</w:t>
      </w:r>
      <w:r w:rsidRPr="00F015BB">
        <w:rPr>
          <w:rFonts w:ascii="Corbel" w:eastAsia="Corbel" w:hAnsi="Corbel" w:cs="Corbel"/>
          <w:lang w:val="en-GB"/>
        </w:rPr>
        <w:t xml:space="preserve">, HP Inc. </w:t>
      </w:r>
      <w:r w:rsidR="00C41CA1">
        <w:rPr>
          <w:rFonts w:ascii="Corbel" w:eastAsia="Corbel" w:hAnsi="Corbel" w:cs="Corbel"/>
          <w:lang w:val="en-GB"/>
        </w:rPr>
        <w:t>(</w:t>
      </w:r>
      <w:r w:rsidRPr="00F015BB">
        <w:rPr>
          <w:rFonts w:ascii="Corbel" w:eastAsia="Corbel" w:hAnsi="Corbel" w:cs="Corbel"/>
          <w:lang w:val="en-GB"/>
        </w:rPr>
        <w:t>EMEA</w:t>
      </w:r>
      <w:r w:rsidR="00C41CA1">
        <w:rPr>
          <w:rFonts w:ascii="Corbel" w:eastAsia="Corbel" w:hAnsi="Corbel" w:cs="Corbel"/>
          <w:lang w:val="en-GB"/>
        </w:rPr>
        <w:t>)</w:t>
      </w:r>
      <w:r w:rsidRPr="00F015BB">
        <w:rPr>
          <w:rFonts w:ascii="Corbel" w:eastAsia="Corbel" w:hAnsi="Corbel" w:cs="Corbel"/>
          <w:lang w:val="en-GB"/>
        </w:rPr>
        <w:t xml:space="preserve">, Panasonic </w:t>
      </w:r>
      <w:r w:rsidR="00C41CA1">
        <w:rPr>
          <w:rFonts w:ascii="Corbel" w:eastAsia="Corbel" w:hAnsi="Corbel" w:cs="Corbel"/>
          <w:lang w:val="en-GB"/>
        </w:rPr>
        <w:t>(</w:t>
      </w:r>
      <w:r w:rsidRPr="00F015BB">
        <w:rPr>
          <w:rFonts w:ascii="Corbel" w:eastAsia="Corbel" w:hAnsi="Corbel" w:cs="Corbel"/>
          <w:lang w:val="en-GB"/>
        </w:rPr>
        <w:t>EMEA</w:t>
      </w:r>
      <w:r w:rsidR="00C41CA1">
        <w:rPr>
          <w:rFonts w:ascii="Corbel" w:eastAsia="Corbel" w:hAnsi="Corbel" w:cs="Corbel"/>
          <w:lang w:val="en-GB"/>
        </w:rPr>
        <w:t>)</w:t>
      </w:r>
      <w:r w:rsidRPr="00F015BB">
        <w:rPr>
          <w:rFonts w:ascii="Corbel" w:eastAsia="Corbel" w:hAnsi="Corbel" w:cs="Corbel"/>
          <w:lang w:val="en-GB"/>
        </w:rPr>
        <w:t xml:space="preserve">, Vodafone Business </w:t>
      </w:r>
      <w:r w:rsidR="00C41CA1">
        <w:rPr>
          <w:rFonts w:ascii="Corbel" w:eastAsia="Corbel" w:hAnsi="Corbel" w:cs="Corbel"/>
          <w:lang w:val="en-GB"/>
        </w:rPr>
        <w:t>(</w:t>
      </w:r>
      <w:r w:rsidRPr="00F015BB">
        <w:rPr>
          <w:rFonts w:ascii="Corbel" w:eastAsia="Corbel" w:hAnsi="Corbel" w:cs="Corbel"/>
          <w:lang w:val="en-GB"/>
        </w:rPr>
        <w:t>UK</w:t>
      </w:r>
      <w:r w:rsidR="00C41CA1">
        <w:rPr>
          <w:rFonts w:ascii="Corbel" w:eastAsia="Corbel" w:hAnsi="Corbel" w:cs="Corbel"/>
          <w:lang w:val="en-GB"/>
        </w:rPr>
        <w:t>)</w:t>
      </w:r>
      <w:r w:rsidRPr="00F015BB">
        <w:rPr>
          <w:rFonts w:ascii="Corbel" w:eastAsia="Corbel" w:hAnsi="Corbel" w:cs="Corbel"/>
          <w:lang w:val="en-GB"/>
        </w:rPr>
        <w:t xml:space="preserve"> through strategic busines</w:t>
      </w:r>
      <w:r w:rsidR="00C41CA1">
        <w:rPr>
          <w:rFonts w:ascii="Corbel" w:eastAsia="Corbel" w:hAnsi="Corbel" w:cs="Corbel"/>
          <w:lang w:val="en-GB"/>
        </w:rPr>
        <w:t>s</w:t>
      </w:r>
      <w:r w:rsidRPr="00F015BB">
        <w:rPr>
          <w:rFonts w:ascii="Corbel" w:eastAsia="Corbel" w:hAnsi="Corbel" w:cs="Corbel"/>
          <w:lang w:val="en-GB"/>
        </w:rPr>
        <w:t xml:space="preserve"> planning</w:t>
      </w:r>
      <w:r w:rsidR="00BC0764">
        <w:rPr>
          <w:rFonts w:ascii="Corbel" w:eastAsia="Corbel" w:hAnsi="Corbel" w:cs="Corbel"/>
          <w:lang w:val="en-GB"/>
        </w:rPr>
        <w:t xml:space="preserve"> and marketing activation.</w:t>
      </w:r>
      <w:r w:rsidRPr="00F015BB">
        <w:rPr>
          <w:rFonts w:ascii="Corbel" w:eastAsia="Corbel" w:hAnsi="Corbel" w:cs="Corbel"/>
          <w:lang w:val="en-GB"/>
        </w:rPr>
        <w:t xml:space="preserve"> </w:t>
      </w:r>
    </w:p>
    <w:p w14:paraId="6320B602" w14:textId="0BACA82F" w:rsidR="00F015BB" w:rsidRDefault="00F015BB" w:rsidP="00F015BB">
      <w:pPr>
        <w:numPr>
          <w:ilvl w:val="0"/>
          <w:numId w:val="2"/>
        </w:numPr>
        <w:spacing w:before="120" w:line="276" w:lineRule="auto"/>
        <w:jc w:val="both"/>
        <w:rPr>
          <w:rFonts w:ascii="Corbel" w:eastAsia="Corbel" w:hAnsi="Corbel" w:cs="Corbel"/>
          <w:lang w:val="en-GB"/>
        </w:rPr>
      </w:pPr>
      <w:r w:rsidRPr="00F015BB">
        <w:rPr>
          <w:rFonts w:ascii="Corbel" w:eastAsia="Corbel" w:hAnsi="Corbel" w:cs="Corbel"/>
          <w:lang w:val="en-GB"/>
        </w:rPr>
        <w:lastRenderedPageBreak/>
        <w:t xml:space="preserve">Drove sales lead nurture program </w:t>
      </w:r>
      <w:r w:rsidR="006631CC">
        <w:rPr>
          <w:rFonts w:ascii="Corbel" w:eastAsia="Corbel" w:hAnsi="Corbel" w:cs="Corbel"/>
          <w:lang w:val="en-GB"/>
        </w:rPr>
        <w:t>to</w:t>
      </w:r>
      <w:r w:rsidRPr="00F015BB">
        <w:rPr>
          <w:rFonts w:ascii="Corbel" w:eastAsia="Corbel" w:hAnsi="Corbel" w:cs="Corbel"/>
          <w:lang w:val="en-GB"/>
        </w:rPr>
        <w:t xml:space="preserve"> reinforc</w:t>
      </w:r>
      <w:r w:rsidR="006631CC">
        <w:rPr>
          <w:rFonts w:ascii="Corbel" w:eastAsia="Corbel" w:hAnsi="Corbel" w:cs="Corbel"/>
          <w:lang w:val="en-GB"/>
        </w:rPr>
        <w:t>e</w:t>
      </w:r>
      <w:r w:rsidRPr="00F015BB">
        <w:rPr>
          <w:rFonts w:ascii="Corbel" w:eastAsia="Corbel" w:hAnsi="Corbel" w:cs="Corbel"/>
          <w:lang w:val="en-GB"/>
        </w:rPr>
        <w:t xml:space="preserve"> HP leadership in EMEA PC/Print markets </w:t>
      </w:r>
      <w:r w:rsidR="006631CC">
        <w:rPr>
          <w:rFonts w:ascii="Corbel" w:eastAsia="Corbel" w:hAnsi="Corbel" w:cs="Corbel"/>
          <w:lang w:val="en-GB"/>
        </w:rPr>
        <w:t>by</w:t>
      </w:r>
      <w:r w:rsidRPr="00F015BB">
        <w:rPr>
          <w:rFonts w:ascii="Corbel" w:eastAsia="Corbel" w:hAnsi="Corbel" w:cs="Corbel"/>
          <w:lang w:val="en-GB"/>
        </w:rPr>
        <w:t xml:space="preserve"> establish</w:t>
      </w:r>
      <w:r w:rsidR="006631CC">
        <w:rPr>
          <w:rFonts w:ascii="Corbel" w:eastAsia="Corbel" w:hAnsi="Corbel" w:cs="Corbel"/>
          <w:lang w:val="en-GB"/>
        </w:rPr>
        <w:t>ing a</w:t>
      </w:r>
      <w:r w:rsidRPr="00F015BB">
        <w:rPr>
          <w:rFonts w:ascii="Corbel" w:eastAsia="Corbel" w:hAnsi="Corbel" w:cs="Corbel"/>
          <w:lang w:val="en-GB"/>
        </w:rPr>
        <w:t xml:space="preserve"> content marketing capability engaging C-suite decision</w:t>
      </w:r>
      <w:r w:rsidR="00AA422B">
        <w:rPr>
          <w:rFonts w:ascii="Corbel" w:eastAsia="Corbel" w:hAnsi="Corbel" w:cs="Corbel"/>
          <w:lang w:val="en-GB"/>
        </w:rPr>
        <w:t>-</w:t>
      </w:r>
      <w:r w:rsidRPr="00F015BB">
        <w:rPr>
          <w:rFonts w:ascii="Corbel" w:eastAsia="Corbel" w:hAnsi="Corbel" w:cs="Corbel"/>
          <w:lang w:val="en-GB"/>
        </w:rPr>
        <w:t xml:space="preserve">makers across POE media. </w:t>
      </w:r>
    </w:p>
    <w:p w14:paraId="71213A64" w14:textId="575C1BFD" w:rsidR="00CC2BBA" w:rsidRPr="00473E17" w:rsidRDefault="00F015BB" w:rsidP="00F015BB">
      <w:pPr>
        <w:numPr>
          <w:ilvl w:val="0"/>
          <w:numId w:val="2"/>
        </w:numPr>
        <w:spacing w:before="120" w:line="276" w:lineRule="auto"/>
        <w:jc w:val="both"/>
        <w:rPr>
          <w:rFonts w:ascii="Corbel" w:eastAsia="Corbel" w:hAnsi="Corbel" w:cs="Corbel"/>
          <w:lang w:val="en-GB"/>
        </w:rPr>
      </w:pPr>
      <w:r w:rsidRPr="00F015BB">
        <w:rPr>
          <w:rFonts w:ascii="Corbel" w:eastAsia="Corbel" w:hAnsi="Corbel" w:cs="Corbel"/>
          <w:lang w:val="en-GB"/>
        </w:rPr>
        <w:t>Crafted Panasonic Business EMEA platform</w:t>
      </w:r>
      <w:r w:rsidR="006631CC">
        <w:rPr>
          <w:rFonts w:ascii="Corbel" w:eastAsia="Corbel" w:hAnsi="Corbel" w:cs="Corbel"/>
          <w:lang w:val="en-GB"/>
        </w:rPr>
        <w:t>, leading</w:t>
      </w:r>
      <w:r w:rsidRPr="00F015BB">
        <w:rPr>
          <w:rFonts w:ascii="Corbel" w:eastAsia="Corbel" w:hAnsi="Corbel" w:cs="Corbel"/>
          <w:lang w:val="en-GB"/>
        </w:rPr>
        <w:t xml:space="preserve"> C-suite </w:t>
      </w:r>
      <w:r w:rsidR="006631CC">
        <w:rPr>
          <w:rFonts w:ascii="Corbel" w:eastAsia="Corbel" w:hAnsi="Corbel" w:cs="Corbel"/>
          <w:lang w:val="en-GB"/>
        </w:rPr>
        <w:t xml:space="preserve">stakeholder </w:t>
      </w:r>
      <w:r w:rsidRPr="00F015BB">
        <w:rPr>
          <w:rFonts w:ascii="Corbel" w:eastAsia="Corbel" w:hAnsi="Corbel" w:cs="Corbel"/>
          <w:lang w:val="en-GB"/>
        </w:rPr>
        <w:t xml:space="preserve">engagement around articulation of </w:t>
      </w:r>
      <w:r w:rsidR="006631CC">
        <w:rPr>
          <w:rFonts w:ascii="Corbel" w:eastAsia="Corbel" w:hAnsi="Corbel" w:cs="Corbel"/>
          <w:lang w:val="en-GB"/>
        </w:rPr>
        <w:t xml:space="preserve">their </w:t>
      </w:r>
      <w:r w:rsidRPr="00F015BB">
        <w:rPr>
          <w:rFonts w:ascii="Corbel" w:eastAsia="Corbel" w:hAnsi="Corbel" w:cs="Corbel"/>
          <w:lang w:val="en-GB"/>
        </w:rPr>
        <w:t xml:space="preserve">Brand Purpose to unify and align </w:t>
      </w:r>
      <w:r w:rsidR="006631CC">
        <w:rPr>
          <w:rFonts w:ascii="Corbel" w:eastAsia="Corbel" w:hAnsi="Corbel" w:cs="Corbel"/>
          <w:lang w:val="en-GB"/>
        </w:rPr>
        <w:t xml:space="preserve">the </w:t>
      </w:r>
      <w:r w:rsidRPr="00F015BB">
        <w:rPr>
          <w:rFonts w:ascii="Corbel" w:eastAsia="Corbel" w:hAnsi="Corbel" w:cs="Corbel"/>
          <w:lang w:val="en-GB"/>
        </w:rPr>
        <w:t xml:space="preserve">business </w:t>
      </w:r>
      <w:r w:rsidR="006631CC">
        <w:rPr>
          <w:rFonts w:ascii="Corbel" w:eastAsia="Corbel" w:hAnsi="Corbel" w:cs="Corbel"/>
          <w:lang w:val="en-GB"/>
        </w:rPr>
        <w:t xml:space="preserve">NPD </w:t>
      </w:r>
      <w:r w:rsidRPr="00F015BB">
        <w:rPr>
          <w:rFonts w:ascii="Corbel" w:eastAsia="Corbel" w:hAnsi="Corbel" w:cs="Corbel"/>
          <w:lang w:val="en-GB"/>
        </w:rPr>
        <w:t xml:space="preserve">focus and marketing </w:t>
      </w:r>
      <w:r w:rsidR="008967AD">
        <w:rPr>
          <w:rFonts w:ascii="Corbel" w:eastAsia="Corbel" w:hAnsi="Corbel" w:cs="Corbel"/>
          <w:lang w:val="en-GB"/>
        </w:rPr>
        <w:t xml:space="preserve">strategies </w:t>
      </w:r>
      <w:r w:rsidR="008967AD" w:rsidRPr="00F015BB">
        <w:rPr>
          <w:rFonts w:ascii="Corbel" w:eastAsia="Corbel" w:hAnsi="Corbel" w:cs="Corbel"/>
          <w:lang w:val="en-GB"/>
        </w:rPr>
        <w:t>for</w:t>
      </w:r>
      <w:r w:rsidRPr="00F015BB">
        <w:rPr>
          <w:rFonts w:ascii="Corbel" w:eastAsia="Corbel" w:hAnsi="Corbel" w:cs="Corbel"/>
          <w:lang w:val="en-GB"/>
        </w:rPr>
        <w:t xml:space="preserve"> 15k+ products.</w:t>
      </w:r>
    </w:p>
    <w:p w14:paraId="22CA1174" w14:textId="29BFC63D" w:rsidR="00CC2BBA" w:rsidRPr="00473E17" w:rsidRDefault="004745F6" w:rsidP="00673FE6">
      <w:pPr>
        <w:tabs>
          <w:tab w:val="right" w:pos="10710"/>
        </w:tabs>
        <w:spacing w:before="240" w:after="120" w:line="288" w:lineRule="auto"/>
        <w:rPr>
          <w:rFonts w:ascii="Corbel" w:eastAsia="Corbel" w:hAnsi="Corbel" w:cs="Corbel"/>
          <w:lang w:val="en-GB"/>
        </w:rPr>
      </w:pPr>
      <w:bookmarkStart w:id="0" w:name="_Hlk77844116"/>
      <w:r w:rsidRPr="004745F6">
        <w:rPr>
          <w:rFonts w:ascii="Corbel" w:eastAsia="Corbel" w:hAnsi="Corbel" w:cs="Corbel"/>
          <w:b/>
          <w:lang w:val="en-GB"/>
        </w:rPr>
        <w:t>Digital Consultant</w:t>
      </w:r>
      <w:r w:rsidRPr="00473E17">
        <w:rPr>
          <w:rFonts w:ascii="Corbel" w:eastAsia="Corbel" w:hAnsi="Corbel" w:cs="Corbel"/>
          <w:lang w:val="en-GB"/>
        </w:rPr>
        <w:t xml:space="preserve">, </w:t>
      </w:r>
      <w:r w:rsidRPr="004745F6">
        <w:rPr>
          <w:rFonts w:ascii="Corbel" w:eastAsia="Corbel" w:hAnsi="Corbel" w:cs="Corbel"/>
          <w:lang w:val="en-GB"/>
        </w:rPr>
        <w:t>Independent Business</w:t>
      </w:r>
      <w:r w:rsidR="00AC685D" w:rsidRPr="00473E17">
        <w:rPr>
          <w:rFonts w:ascii="Corbel" w:eastAsia="Corbel" w:hAnsi="Corbel" w:cs="Corbel"/>
          <w:lang w:val="en-GB"/>
        </w:rPr>
        <w:t xml:space="preserve">, </w:t>
      </w:r>
      <w:r w:rsidR="00422445">
        <w:rPr>
          <w:rFonts w:ascii="Corbel" w:eastAsia="Corbel" w:hAnsi="Corbel" w:cs="Corbel"/>
          <w:lang w:val="en-GB"/>
        </w:rPr>
        <w:t>Remote</w:t>
      </w:r>
      <w:r w:rsidR="00AC685D" w:rsidRPr="00473E17">
        <w:rPr>
          <w:rFonts w:ascii="Corbel" w:eastAsia="Corbel" w:hAnsi="Corbel" w:cs="Corbel"/>
          <w:lang w:val="en-GB"/>
        </w:rPr>
        <w:tab/>
      </w:r>
      <w:r>
        <w:rPr>
          <w:rFonts w:ascii="Corbel" w:eastAsia="Corbel" w:hAnsi="Corbel" w:cs="Corbel"/>
          <w:b/>
          <w:lang w:val="en-GB"/>
        </w:rPr>
        <w:t>2014</w:t>
      </w:r>
      <w:r w:rsidR="00AC685D" w:rsidRPr="00473E17">
        <w:rPr>
          <w:rFonts w:ascii="Corbel" w:eastAsia="Corbel" w:hAnsi="Corbel" w:cs="Corbel"/>
          <w:b/>
          <w:lang w:val="en-GB"/>
        </w:rPr>
        <w:t xml:space="preserve"> – </w:t>
      </w:r>
      <w:r>
        <w:rPr>
          <w:rFonts w:ascii="Corbel" w:eastAsia="Corbel" w:hAnsi="Corbel" w:cs="Corbel"/>
          <w:b/>
          <w:lang w:val="en-GB"/>
        </w:rPr>
        <w:t>2015</w:t>
      </w:r>
    </w:p>
    <w:p w14:paraId="3D0C642F" w14:textId="2411F2C3" w:rsidR="00CC2BBA" w:rsidRPr="00473E17" w:rsidRDefault="002547F9" w:rsidP="002547F9">
      <w:pPr>
        <w:spacing w:line="276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Improved business growth and promoted brand by creating and implementing b</w:t>
      </w:r>
      <w:r w:rsidR="004745F6" w:rsidRPr="004745F6">
        <w:rPr>
          <w:rFonts w:ascii="Corbel" w:eastAsia="Corbel" w:hAnsi="Corbel" w:cs="Corbel"/>
          <w:lang w:val="en-GB"/>
        </w:rPr>
        <w:t>usiness, brand</w:t>
      </w:r>
      <w:r>
        <w:rPr>
          <w:rFonts w:ascii="Corbel" w:eastAsia="Corbel" w:hAnsi="Corbel" w:cs="Corbel"/>
          <w:lang w:val="en-GB"/>
        </w:rPr>
        <w:t>,</w:t>
      </w:r>
      <w:r w:rsidR="004745F6" w:rsidRPr="004745F6">
        <w:rPr>
          <w:rFonts w:ascii="Corbel" w:eastAsia="Corbel" w:hAnsi="Corbel" w:cs="Corbel"/>
          <w:lang w:val="en-GB"/>
        </w:rPr>
        <w:t xml:space="preserve"> and marketing strateg</w:t>
      </w:r>
      <w:r>
        <w:rPr>
          <w:rFonts w:ascii="Corbel" w:eastAsia="Corbel" w:hAnsi="Corbel" w:cs="Corbel"/>
          <w:lang w:val="en-GB"/>
        </w:rPr>
        <w:t xml:space="preserve">ies. </w:t>
      </w:r>
      <w:r w:rsidR="002B0651">
        <w:rPr>
          <w:rFonts w:ascii="Corbel" w:eastAsia="Corbel" w:hAnsi="Corbel" w:cs="Corbel"/>
          <w:lang w:val="en-GB"/>
        </w:rPr>
        <w:t xml:space="preserve">Acted </w:t>
      </w:r>
      <w:r>
        <w:rPr>
          <w:rFonts w:ascii="Corbel" w:eastAsia="Corbel" w:hAnsi="Corbel" w:cs="Corbel"/>
          <w:lang w:val="en-GB"/>
        </w:rPr>
        <w:t>as c</w:t>
      </w:r>
      <w:r w:rsidR="004745F6" w:rsidRPr="004745F6">
        <w:rPr>
          <w:rFonts w:ascii="Corbel" w:eastAsia="Corbel" w:hAnsi="Corbel" w:cs="Corbel"/>
          <w:lang w:val="en-GB"/>
        </w:rPr>
        <w:t>ontractor for SME, start-up</w:t>
      </w:r>
      <w:r w:rsidR="00BE6C2B">
        <w:rPr>
          <w:rFonts w:ascii="Corbel" w:eastAsia="Corbel" w:hAnsi="Corbel" w:cs="Corbel"/>
          <w:lang w:val="en-GB"/>
        </w:rPr>
        <w:t>s,</w:t>
      </w:r>
      <w:r w:rsidR="004745F6" w:rsidRPr="004745F6">
        <w:rPr>
          <w:rFonts w:ascii="Corbel" w:eastAsia="Corbel" w:hAnsi="Corbel" w:cs="Corbel"/>
          <w:lang w:val="en-GB"/>
        </w:rPr>
        <w:t xml:space="preserve"> and NPO organisations</w:t>
      </w:r>
      <w:r>
        <w:rPr>
          <w:rFonts w:ascii="Corbel" w:eastAsia="Corbel" w:hAnsi="Corbel" w:cs="Corbel"/>
          <w:lang w:val="en-GB"/>
        </w:rPr>
        <w:t xml:space="preserve"> to provide busine</w:t>
      </w:r>
      <w:r w:rsidR="00AB3202">
        <w:rPr>
          <w:rFonts w:ascii="Corbel" w:eastAsia="Corbel" w:hAnsi="Corbel" w:cs="Corbel"/>
          <w:lang w:val="en-GB"/>
        </w:rPr>
        <w:t>s</w:t>
      </w:r>
      <w:r>
        <w:rPr>
          <w:rFonts w:ascii="Corbel" w:eastAsia="Corbel" w:hAnsi="Corbel" w:cs="Corbel"/>
          <w:lang w:val="en-GB"/>
        </w:rPr>
        <w:t xml:space="preserve">s development strategies. </w:t>
      </w:r>
      <w:r w:rsidR="00AC685D" w:rsidRPr="00473E17">
        <w:rPr>
          <w:rFonts w:ascii="Corbel" w:eastAsia="Corbel" w:hAnsi="Corbel" w:cs="Corbel"/>
          <w:lang w:val="en-GB"/>
        </w:rPr>
        <w:t xml:space="preserve"> </w:t>
      </w:r>
    </w:p>
    <w:bookmarkEnd w:id="0"/>
    <w:p w14:paraId="07DEAFE0" w14:textId="1F0334FA" w:rsidR="005F7533" w:rsidRDefault="00A42AF1" w:rsidP="002B0651">
      <w:pPr>
        <w:numPr>
          <w:ilvl w:val="0"/>
          <w:numId w:val="2"/>
        </w:numPr>
        <w:spacing w:before="120" w:line="276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Led</w:t>
      </w:r>
      <w:r w:rsidR="00074B86">
        <w:rPr>
          <w:rFonts w:ascii="Corbel" w:eastAsia="Corbel" w:hAnsi="Corbel" w:cs="Corbel"/>
          <w:lang w:val="en-GB"/>
        </w:rPr>
        <w:t xml:space="preserve"> strategic </w:t>
      </w:r>
      <w:r w:rsidR="005F7533" w:rsidRPr="002B0651">
        <w:rPr>
          <w:rFonts w:ascii="Corbel" w:eastAsia="Corbel" w:hAnsi="Corbel" w:cs="Corbel"/>
          <w:lang w:val="en-GB"/>
        </w:rPr>
        <w:t xml:space="preserve">partnership with </w:t>
      </w:r>
      <w:r>
        <w:rPr>
          <w:rFonts w:ascii="Corbel" w:eastAsia="Corbel" w:hAnsi="Corbel" w:cs="Corbel"/>
          <w:lang w:val="en-GB"/>
        </w:rPr>
        <w:t xml:space="preserve">a </w:t>
      </w:r>
      <w:r w:rsidR="005F7533" w:rsidRPr="002B0651">
        <w:rPr>
          <w:rFonts w:ascii="Corbel" w:eastAsia="Corbel" w:hAnsi="Corbel" w:cs="Corbel"/>
          <w:lang w:val="en-GB"/>
        </w:rPr>
        <w:t>Dragon Den funded media tech start-up to improve busine</w:t>
      </w:r>
      <w:r w:rsidR="00C46BA0">
        <w:rPr>
          <w:rFonts w:ascii="Corbel" w:eastAsia="Corbel" w:hAnsi="Corbel" w:cs="Corbel"/>
          <w:lang w:val="en-GB"/>
        </w:rPr>
        <w:t>s</w:t>
      </w:r>
      <w:r w:rsidR="005F7533" w:rsidRPr="002B0651">
        <w:rPr>
          <w:rFonts w:ascii="Corbel" w:eastAsia="Corbel" w:hAnsi="Corbel" w:cs="Corbel"/>
          <w:lang w:val="en-GB"/>
        </w:rPr>
        <w:t>s growth</w:t>
      </w:r>
      <w:r w:rsidR="00074B86">
        <w:rPr>
          <w:rFonts w:ascii="Corbel" w:eastAsia="Corbel" w:hAnsi="Corbel" w:cs="Corbel"/>
          <w:lang w:val="en-GB"/>
        </w:rPr>
        <w:t xml:space="preserve"> while </w:t>
      </w:r>
      <w:r w:rsidR="00C46BA0" w:rsidRPr="00074B86">
        <w:rPr>
          <w:rFonts w:ascii="Corbel" w:eastAsia="Corbel" w:hAnsi="Corbel" w:cs="Corbel"/>
          <w:lang w:val="en-GB"/>
        </w:rPr>
        <w:t>positioning th</w:t>
      </w:r>
      <w:r w:rsidR="00C46BA0">
        <w:rPr>
          <w:rFonts w:ascii="Corbel" w:eastAsia="Corbel" w:hAnsi="Corbel" w:cs="Corbel"/>
          <w:lang w:val="en-GB"/>
        </w:rPr>
        <w:t xml:space="preserve">e company </w:t>
      </w:r>
      <w:r>
        <w:rPr>
          <w:rFonts w:ascii="Corbel" w:eastAsia="Corbel" w:hAnsi="Corbel" w:cs="Corbel"/>
          <w:lang w:val="en-GB"/>
        </w:rPr>
        <w:t xml:space="preserve">go-to-market </w:t>
      </w:r>
      <w:r w:rsidR="00C46BA0">
        <w:rPr>
          <w:rFonts w:ascii="Corbel" w:eastAsia="Corbel" w:hAnsi="Corbel" w:cs="Corbel"/>
          <w:lang w:val="en-GB"/>
        </w:rPr>
        <w:t xml:space="preserve">proposition and </w:t>
      </w:r>
      <w:r w:rsidR="00C46BA0" w:rsidRPr="00074B86">
        <w:rPr>
          <w:rFonts w:ascii="Corbel" w:eastAsia="Corbel" w:hAnsi="Corbel" w:cs="Corbel"/>
          <w:lang w:val="en-GB"/>
        </w:rPr>
        <w:t>sales support material</w:t>
      </w:r>
      <w:r>
        <w:rPr>
          <w:rFonts w:ascii="Corbel" w:eastAsia="Corbel" w:hAnsi="Corbel" w:cs="Corbel"/>
          <w:lang w:val="en-GB"/>
        </w:rPr>
        <w:t>.</w:t>
      </w:r>
    </w:p>
    <w:p w14:paraId="443E1203" w14:textId="4CC2B2E6" w:rsidR="002547F9" w:rsidRPr="00473E17" w:rsidRDefault="00640DA4" w:rsidP="00EC0837">
      <w:pPr>
        <w:tabs>
          <w:tab w:val="right" w:pos="10710"/>
        </w:tabs>
        <w:spacing w:before="240" w:after="120" w:line="288" w:lineRule="auto"/>
        <w:rPr>
          <w:rFonts w:ascii="Corbel" w:eastAsia="Corbel" w:hAnsi="Corbel" w:cs="Corbel"/>
          <w:lang w:val="en-GB"/>
        </w:rPr>
      </w:pPr>
      <w:r w:rsidRPr="00640DA4">
        <w:rPr>
          <w:rFonts w:ascii="Corbel" w:eastAsia="Corbel" w:hAnsi="Corbel" w:cs="Corbel"/>
          <w:b/>
          <w:lang w:val="en-GB"/>
        </w:rPr>
        <w:t>Managing Director / Director of Strategy &amp; Insight</w:t>
      </w:r>
      <w:r w:rsidR="002547F9" w:rsidRPr="00473E17">
        <w:rPr>
          <w:rFonts w:ascii="Corbel" w:eastAsia="Corbel" w:hAnsi="Corbel" w:cs="Corbel"/>
          <w:lang w:val="en-GB"/>
        </w:rPr>
        <w:t xml:space="preserve">, </w:t>
      </w:r>
      <w:r w:rsidRPr="00640DA4">
        <w:rPr>
          <w:rFonts w:ascii="Corbel" w:eastAsia="Corbel" w:hAnsi="Corbel" w:cs="Corbel"/>
          <w:lang w:val="en-GB"/>
        </w:rPr>
        <w:t>We Are Experience</w:t>
      </w:r>
      <w:r w:rsidR="002547F9" w:rsidRPr="00473E17">
        <w:rPr>
          <w:rFonts w:ascii="Corbel" w:eastAsia="Corbel" w:hAnsi="Corbel" w:cs="Corbel"/>
          <w:lang w:val="en-GB"/>
        </w:rPr>
        <w:t xml:space="preserve">, </w:t>
      </w:r>
      <w:r w:rsidR="00714732">
        <w:rPr>
          <w:rFonts w:ascii="Corbel" w:eastAsia="Corbel" w:hAnsi="Corbel" w:cs="Corbel"/>
          <w:lang w:val="en-GB"/>
        </w:rPr>
        <w:t>UK</w:t>
      </w:r>
      <w:r w:rsidR="002547F9" w:rsidRPr="00473E17">
        <w:rPr>
          <w:rFonts w:ascii="Corbel" w:eastAsia="Corbel" w:hAnsi="Corbel" w:cs="Corbel"/>
          <w:lang w:val="en-GB"/>
        </w:rPr>
        <w:tab/>
      </w:r>
      <w:r w:rsidR="002547F9">
        <w:rPr>
          <w:rFonts w:ascii="Corbel" w:eastAsia="Corbel" w:hAnsi="Corbel" w:cs="Corbel"/>
          <w:b/>
          <w:lang w:val="en-GB"/>
        </w:rPr>
        <w:t>201</w:t>
      </w:r>
      <w:r>
        <w:rPr>
          <w:rFonts w:ascii="Corbel" w:eastAsia="Corbel" w:hAnsi="Corbel" w:cs="Corbel"/>
          <w:b/>
          <w:lang w:val="en-GB"/>
        </w:rPr>
        <w:t>3</w:t>
      </w:r>
      <w:r w:rsidR="002547F9" w:rsidRPr="00473E17">
        <w:rPr>
          <w:rFonts w:ascii="Corbel" w:eastAsia="Corbel" w:hAnsi="Corbel" w:cs="Corbel"/>
          <w:b/>
          <w:lang w:val="en-GB"/>
        </w:rPr>
        <w:t xml:space="preserve"> – </w:t>
      </w:r>
      <w:r w:rsidR="002547F9">
        <w:rPr>
          <w:rFonts w:ascii="Corbel" w:eastAsia="Corbel" w:hAnsi="Corbel" w:cs="Corbel"/>
          <w:b/>
          <w:lang w:val="en-GB"/>
        </w:rPr>
        <w:t>201</w:t>
      </w:r>
      <w:r>
        <w:rPr>
          <w:rFonts w:ascii="Corbel" w:eastAsia="Corbel" w:hAnsi="Corbel" w:cs="Corbel"/>
          <w:b/>
          <w:lang w:val="en-GB"/>
        </w:rPr>
        <w:t>4</w:t>
      </w:r>
    </w:p>
    <w:p w14:paraId="4A41A311" w14:textId="088D2A7A" w:rsidR="00571213" w:rsidRPr="00571213" w:rsidRDefault="00571213" w:rsidP="00640DA4">
      <w:pPr>
        <w:spacing w:line="276" w:lineRule="auto"/>
        <w:jc w:val="both"/>
        <w:rPr>
          <w:rFonts w:ascii="Corbel" w:eastAsia="Corbel" w:hAnsi="Corbel" w:cs="Corbel"/>
          <w:b/>
          <w:bCs/>
          <w:i/>
          <w:iCs/>
          <w:lang w:val="en-GB"/>
        </w:rPr>
      </w:pPr>
      <w:r w:rsidRPr="00571213">
        <w:rPr>
          <w:rFonts w:ascii="Corbel" w:eastAsia="Corbel" w:hAnsi="Corbel" w:cs="Corbel"/>
          <w:b/>
          <w:bCs/>
          <w:i/>
          <w:iCs/>
          <w:lang w:val="en-GB"/>
        </w:rPr>
        <w:t>Clients: Transport for London, Zurich Financial Services, American Express, Savills, Cineworld and Paddy Power.</w:t>
      </w:r>
    </w:p>
    <w:p w14:paraId="1C45C8D8" w14:textId="39E7AA3A" w:rsidR="002547F9" w:rsidRPr="00473E17" w:rsidRDefault="00640DA4" w:rsidP="00640DA4">
      <w:pPr>
        <w:spacing w:line="276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Directed overall strategic busines</w:t>
      </w:r>
      <w:r w:rsidR="00A42AF1">
        <w:rPr>
          <w:rFonts w:ascii="Corbel" w:eastAsia="Corbel" w:hAnsi="Corbel" w:cs="Corbel"/>
          <w:lang w:val="en-GB"/>
        </w:rPr>
        <w:t>s</w:t>
      </w:r>
      <w:r>
        <w:rPr>
          <w:rFonts w:ascii="Corbel" w:eastAsia="Corbel" w:hAnsi="Corbel" w:cs="Corbel"/>
          <w:lang w:val="en-GB"/>
        </w:rPr>
        <w:t xml:space="preserve"> operation </w:t>
      </w:r>
      <w:r w:rsidRPr="00640DA4">
        <w:rPr>
          <w:rFonts w:ascii="Corbel" w:eastAsia="Corbel" w:hAnsi="Corbel" w:cs="Corbel"/>
          <w:lang w:val="en-GB"/>
        </w:rPr>
        <w:t xml:space="preserve">of £3m pa, 30 FTE digital strategy and service design business. </w:t>
      </w:r>
      <w:r>
        <w:rPr>
          <w:rFonts w:ascii="Corbel" w:eastAsia="Corbel" w:hAnsi="Corbel" w:cs="Corbel"/>
          <w:lang w:val="en-GB"/>
        </w:rPr>
        <w:t xml:space="preserve">Maximised </w:t>
      </w:r>
      <w:r w:rsidR="00A42AF1">
        <w:rPr>
          <w:rFonts w:ascii="Corbel" w:eastAsia="Corbel" w:hAnsi="Corbel" w:cs="Corbel"/>
          <w:lang w:val="en-GB"/>
        </w:rPr>
        <w:t>client</w:t>
      </w:r>
      <w:r>
        <w:rPr>
          <w:rFonts w:ascii="Corbel" w:eastAsia="Corbel" w:hAnsi="Corbel" w:cs="Corbel"/>
          <w:lang w:val="en-GB"/>
        </w:rPr>
        <w:t xml:space="preserve"> </w:t>
      </w:r>
      <w:r w:rsidR="00A42AF1">
        <w:rPr>
          <w:rFonts w:ascii="Corbel" w:eastAsia="Corbel" w:hAnsi="Corbel" w:cs="Corbel"/>
          <w:lang w:val="en-GB"/>
        </w:rPr>
        <w:t>business value</w:t>
      </w:r>
      <w:r>
        <w:rPr>
          <w:rFonts w:ascii="Corbel" w:eastAsia="Corbel" w:hAnsi="Corbel" w:cs="Corbel"/>
          <w:lang w:val="en-GB"/>
        </w:rPr>
        <w:t xml:space="preserve"> by developing and delivering </w:t>
      </w:r>
      <w:r w:rsidRPr="00640DA4">
        <w:rPr>
          <w:rFonts w:ascii="Corbel" w:eastAsia="Corbel" w:hAnsi="Corbel" w:cs="Corbel"/>
          <w:lang w:val="en-GB"/>
        </w:rPr>
        <w:t xml:space="preserve">innovative digital customer experience solutions across commercial and public sectors.  </w:t>
      </w:r>
    </w:p>
    <w:p w14:paraId="0A82862B" w14:textId="71BF1262" w:rsidR="00391661" w:rsidRDefault="00DC5E2E" w:rsidP="002547F9">
      <w:pPr>
        <w:numPr>
          <w:ilvl w:val="0"/>
          <w:numId w:val="2"/>
        </w:numPr>
        <w:spacing w:before="120" w:line="276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Maximised</w:t>
      </w:r>
      <w:r w:rsidR="00437570" w:rsidRPr="00437570">
        <w:rPr>
          <w:rFonts w:ascii="Corbel" w:eastAsia="Corbel" w:hAnsi="Corbel" w:cs="Corbel"/>
          <w:lang w:val="en-GB"/>
        </w:rPr>
        <w:t xml:space="preserve"> revenue </w:t>
      </w:r>
      <w:r w:rsidR="00391661">
        <w:rPr>
          <w:rFonts w:ascii="Corbel" w:eastAsia="Corbel" w:hAnsi="Corbel" w:cs="Corbel"/>
          <w:lang w:val="en-GB"/>
        </w:rPr>
        <w:t xml:space="preserve">growth </w:t>
      </w:r>
      <w:r w:rsidR="00A42AF1">
        <w:rPr>
          <w:rFonts w:ascii="Corbel" w:eastAsia="Corbel" w:hAnsi="Corbel" w:cs="Corbel"/>
          <w:lang w:val="en-GB"/>
        </w:rPr>
        <w:t xml:space="preserve">opportunities </w:t>
      </w:r>
      <w:r w:rsidR="00437570" w:rsidRPr="00437570">
        <w:rPr>
          <w:rFonts w:ascii="Corbel" w:eastAsia="Corbel" w:hAnsi="Corbel" w:cs="Corbel"/>
          <w:lang w:val="en-GB"/>
        </w:rPr>
        <w:t xml:space="preserve">against projected 10%+ </w:t>
      </w:r>
      <w:r w:rsidR="00391661">
        <w:rPr>
          <w:rFonts w:ascii="Corbel" w:eastAsia="Corbel" w:hAnsi="Corbel" w:cs="Corbel"/>
          <w:lang w:val="en-GB"/>
        </w:rPr>
        <w:t>channel</w:t>
      </w:r>
      <w:r w:rsidR="00A42AF1">
        <w:rPr>
          <w:rFonts w:ascii="Corbel" w:eastAsia="Corbel" w:hAnsi="Corbel" w:cs="Corbel"/>
          <w:lang w:val="en-GB"/>
        </w:rPr>
        <w:t xml:space="preserve"> </w:t>
      </w:r>
      <w:r w:rsidR="00391661">
        <w:rPr>
          <w:rFonts w:ascii="Corbel" w:eastAsia="Corbel" w:hAnsi="Corbel" w:cs="Corbel"/>
          <w:lang w:val="en-GB"/>
        </w:rPr>
        <w:t xml:space="preserve">shift </w:t>
      </w:r>
      <w:r w:rsidR="00A42AF1">
        <w:rPr>
          <w:rFonts w:ascii="Corbel" w:eastAsia="Corbel" w:hAnsi="Corbel" w:cs="Corbel"/>
          <w:lang w:val="en-GB"/>
        </w:rPr>
        <w:t xml:space="preserve">of </w:t>
      </w:r>
      <w:r w:rsidR="005F7533" w:rsidRPr="005F7533">
        <w:rPr>
          <w:rFonts w:ascii="Corbel" w:eastAsia="Corbel" w:hAnsi="Corbel" w:cs="Corbel"/>
          <w:lang w:val="en-GB"/>
        </w:rPr>
        <w:t xml:space="preserve">Zurich </w:t>
      </w:r>
      <w:r w:rsidR="00391661" w:rsidRPr="00437570">
        <w:rPr>
          <w:rFonts w:ascii="Corbel" w:eastAsia="Corbel" w:hAnsi="Corbel" w:cs="Corbel"/>
          <w:lang w:val="en-GB"/>
        </w:rPr>
        <w:t>customer</w:t>
      </w:r>
      <w:r w:rsidR="00391661">
        <w:rPr>
          <w:rFonts w:ascii="Corbel" w:eastAsia="Corbel" w:hAnsi="Corbel" w:cs="Corbel"/>
          <w:lang w:val="en-GB"/>
        </w:rPr>
        <w:t>s to</w:t>
      </w:r>
      <w:r w:rsidR="00391661" w:rsidRPr="00437570">
        <w:rPr>
          <w:rFonts w:ascii="Corbel" w:eastAsia="Corbel" w:hAnsi="Corbel" w:cs="Corbel"/>
          <w:lang w:val="en-GB"/>
        </w:rPr>
        <w:t xml:space="preserve"> mobile</w:t>
      </w:r>
      <w:r w:rsidR="00437570" w:rsidRPr="00437570">
        <w:rPr>
          <w:rFonts w:ascii="Corbel" w:eastAsia="Corbel" w:hAnsi="Corbel" w:cs="Corbel"/>
          <w:lang w:val="en-GB"/>
        </w:rPr>
        <w:t xml:space="preserve"> </w:t>
      </w:r>
      <w:r w:rsidR="00B44B41">
        <w:rPr>
          <w:rFonts w:ascii="Corbel" w:eastAsia="Corbel" w:hAnsi="Corbel" w:cs="Corbel"/>
          <w:lang w:val="en-GB"/>
        </w:rPr>
        <w:t>through</w:t>
      </w:r>
      <w:r w:rsidR="00391661">
        <w:rPr>
          <w:rFonts w:ascii="Corbel" w:eastAsia="Corbel" w:hAnsi="Corbel" w:cs="Corbel"/>
          <w:lang w:val="en-GB"/>
        </w:rPr>
        <w:t xml:space="preserve"> leading the business case, playbook and roadmap to deliver an enriched mobile </w:t>
      </w:r>
      <w:r w:rsidR="0076404A">
        <w:rPr>
          <w:rFonts w:ascii="Corbel" w:eastAsia="Corbel" w:hAnsi="Corbel" w:cs="Corbel"/>
          <w:lang w:val="en-GB"/>
        </w:rPr>
        <w:t xml:space="preserve">capability </w:t>
      </w:r>
      <w:r w:rsidR="00A602ED">
        <w:rPr>
          <w:rFonts w:ascii="Corbel" w:eastAsia="Corbel" w:hAnsi="Corbel" w:cs="Corbel"/>
          <w:lang w:val="en-GB"/>
        </w:rPr>
        <w:t>&amp; experience</w:t>
      </w:r>
      <w:r w:rsidR="0076404A">
        <w:rPr>
          <w:rFonts w:ascii="Corbel" w:eastAsia="Corbel" w:hAnsi="Corbel" w:cs="Corbel"/>
          <w:lang w:val="en-GB"/>
        </w:rPr>
        <w:t>.</w:t>
      </w:r>
    </w:p>
    <w:p w14:paraId="573F0C7D" w14:textId="69BC9A6A" w:rsidR="002547F9" w:rsidRDefault="00052480" w:rsidP="002547F9">
      <w:pPr>
        <w:numPr>
          <w:ilvl w:val="0"/>
          <w:numId w:val="2"/>
        </w:numPr>
        <w:spacing w:before="120" w:line="276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Designed award-</w:t>
      </w:r>
      <w:r w:rsidR="00437570" w:rsidRPr="00437570">
        <w:rPr>
          <w:rFonts w:ascii="Corbel" w:eastAsia="Corbel" w:hAnsi="Corbel" w:cs="Corbel"/>
          <w:lang w:val="en-GB"/>
        </w:rPr>
        <w:t>winning digital product/service design solutions.</w:t>
      </w:r>
    </w:p>
    <w:p w14:paraId="63940BA2" w14:textId="2CEDC8AC" w:rsidR="002547F9" w:rsidRPr="00473E17" w:rsidRDefault="00437570" w:rsidP="00EC0837">
      <w:pPr>
        <w:tabs>
          <w:tab w:val="right" w:pos="10080"/>
        </w:tabs>
        <w:spacing w:before="240" w:after="120" w:line="288" w:lineRule="auto"/>
        <w:rPr>
          <w:rFonts w:ascii="Corbel" w:eastAsia="Corbel" w:hAnsi="Corbel" w:cs="Corbel"/>
          <w:lang w:val="en-GB"/>
        </w:rPr>
      </w:pPr>
      <w:r w:rsidRPr="00437570">
        <w:rPr>
          <w:rFonts w:ascii="Corbel" w:eastAsia="Corbel" w:hAnsi="Corbel" w:cs="Corbel"/>
          <w:b/>
          <w:lang w:val="en-GB"/>
        </w:rPr>
        <w:t>Head of Planning, Business Consultancy &amp; Media Strategy</w:t>
      </w:r>
      <w:r w:rsidR="002547F9" w:rsidRPr="00473E17">
        <w:rPr>
          <w:rFonts w:ascii="Corbel" w:eastAsia="Corbel" w:hAnsi="Corbel" w:cs="Corbel"/>
          <w:lang w:val="en-GB"/>
        </w:rPr>
        <w:t xml:space="preserve">, </w:t>
      </w:r>
      <w:r w:rsidRPr="00437570">
        <w:rPr>
          <w:rFonts w:ascii="Corbel" w:eastAsia="Corbel" w:hAnsi="Corbel" w:cs="Corbel"/>
          <w:lang w:val="en-GB"/>
        </w:rPr>
        <w:t>LBi London</w:t>
      </w:r>
      <w:r w:rsidR="002547F9" w:rsidRPr="00473E17">
        <w:rPr>
          <w:rFonts w:ascii="Corbel" w:eastAsia="Corbel" w:hAnsi="Corbel" w:cs="Corbel"/>
          <w:lang w:val="en-GB"/>
        </w:rPr>
        <w:t xml:space="preserve">, </w:t>
      </w:r>
      <w:r>
        <w:rPr>
          <w:rFonts w:ascii="Corbel" w:eastAsia="Corbel" w:hAnsi="Corbel" w:cs="Corbel"/>
          <w:lang w:val="en-GB"/>
        </w:rPr>
        <w:t>UK</w:t>
      </w:r>
      <w:r w:rsidR="002547F9" w:rsidRPr="00473E17">
        <w:rPr>
          <w:rFonts w:ascii="Corbel" w:eastAsia="Corbel" w:hAnsi="Corbel" w:cs="Corbel"/>
          <w:lang w:val="en-GB"/>
        </w:rPr>
        <w:tab/>
      </w:r>
      <w:r w:rsidR="002547F9">
        <w:rPr>
          <w:rFonts w:ascii="Corbel" w:eastAsia="Corbel" w:hAnsi="Corbel" w:cs="Corbel"/>
          <w:b/>
          <w:lang w:val="en-GB"/>
        </w:rPr>
        <w:t>20</w:t>
      </w:r>
      <w:r>
        <w:rPr>
          <w:rFonts w:ascii="Corbel" w:eastAsia="Corbel" w:hAnsi="Corbel" w:cs="Corbel"/>
          <w:b/>
          <w:lang w:val="en-GB"/>
        </w:rPr>
        <w:t>09</w:t>
      </w:r>
      <w:r w:rsidR="002547F9" w:rsidRPr="00473E17">
        <w:rPr>
          <w:rFonts w:ascii="Corbel" w:eastAsia="Corbel" w:hAnsi="Corbel" w:cs="Corbel"/>
          <w:b/>
          <w:lang w:val="en-GB"/>
        </w:rPr>
        <w:t xml:space="preserve"> – </w:t>
      </w:r>
      <w:r w:rsidR="002547F9">
        <w:rPr>
          <w:rFonts w:ascii="Corbel" w:eastAsia="Corbel" w:hAnsi="Corbel" w:cs="Corbel"/>
          <w:b/>
          <w:lang w:val="en-GB"/>
        </w:rPr>
        <w:t>201</w:t>
      </w:r>
      <w:r>
        <w:rPr>
          <w:rFonts w:ascii="Corbel" w:eastAsia="Corbel" w:hAnsi="Corbel" w:cs="Corbel"/>
          <w:b/>
          <w:lang w:val="en-GB"/>
        </w:rPr>
        <w:t>2</w:t>
      </w:r>
    </w:p>
    <w:p w14:paraId="2A5A290D" w14:textId="57E6B804" w:rsidR="00437570" w:rsidRPr="00437570" w:rsidRDefault="00437570" w:rsidP="00437570">
      <w:pPr>
        <w:spacing w:line="276" w:lineRule="auto"/>
        <w:jc w:val="both"/>
        <w:rPr>
          <w:rFonts w:ascii="Corbel" w:eastAsia="Corbel" w:hAnsi="Corbel" w:cs="Corbel"/>
          <w:b/>
          <w:bCs/>
          <w:i/>
          <w:iCs/>
          <w:lang w:val="en-GB"/>
        </w:rPr>
      </w:pPr>
      <w:r w:rsidRPr="00437570">
        <w:rPr>
          <w:rFonts w:ascii="Corbel" w:eastAsia="Corbel" w:hAnsi="Corbel" w:cs="Corbel"/>
          <w:b/>
          <w:bCs/>
          <w:i/>
          <w:iCs/>
          <w:lang w:val="en-GB"/>
        </w:rPr>
        <w:t>Clients: BT, Barratt Homes, Compare the Market, Capital One, Honda and Saudi Aramco</w:t>
      </w:r>
    </w:p>
    <w:p w14:paraId="418F277C" w14:textId="406A9142" w:rsidR="002547F9" w:rsidRPr="00473E17" w:rsidRDefault="00437570" w:rsidP="00437570">
      <w:pPr>
        <w:spacing w:line="276" w:lineRule="auto"/>
        <w:jc w:val="both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Act</w:t>
      </w:r>
      <w:r w:rsidR="0076404A">
        <w:rPr>
          <w:rFonts w:ascii="Corbel" w:eastAsia="Corbel" w:hAnsi="Corbel" w:cs="Corbel"/>
          <w:lang w:val="en-GB"/>
        </w:rPr>
        <w:t>ive</w:t>
      </w:r>
      <w:r>
        <w:rPr>
          <w:rFonts w:ascii="Corbel" w:eastAsia="Corbel" w:hAnsi="Corbel" w:cs="Corbel"/>
          <w:lang w:val="en-GB"/>
        </w:rPr>
        <w:t xml:space="preserve"> </w:t>
      </w:r>
      <w:r w:rsidRPr="00437570">
        <w:rPr>
          <w:rFonts w:ascii="Corbel" w:eastAsia="Corbel" w:hAnsi="Corbel" w:cs="Corbel"/>
          <w:lang w:val="en-GB"/>
        </w:rPr>
        <w:t>member of Senior Leadership and Global New Business Team</w:t>
      </w:r>
      <w:r w:rsidR="0076404A">
        <w:rPr>
          <w:rFonts w:ascii="Corbel" w:eastAsia="Corbel" w:hAnsi="Corbel" w:cs="Corbel"/>
          <w:lang w:val="en-GB"/>
        </w:rPr>
        <w:t>s</w:t>
      </w:r>
      <w:r>
        <w:rPr>
          <w:rFonts w:ascii="Corbel" w:eastAsia="Corbel" w:hAnsi="Corbel" w:cs="Corbel"/>
          <w:lang w:val="en-GB"/>
        </w:rPr>
        <w:t xml:space="preserve"> to achieve shared goal and vision of busine</w:t>
      </w:r>
      <w:r w:rsidR="00FB48A9">
        <w:rPr>
          <w:rFonts w:ascii="Corbel" w:eastAsia="Corbel" w:hAnsi="Corbel" w:cs="Corbel"/>
          <w:lang w:val="en-GB"/>
        </w:rPr>
        <w:t>s</w:t>
      </w:r>
      <w:r>
        <w:rPr>
          <w:rFonts w:ascii="Corbel" w:eastAsia="Corbel" w:hAnsi="Corbel" w:cs="Corbel"/>
          <w:lang w:val="en-GB"/>
        </w:rPr>
        <w:t>s growth</w:t>
      </w:r>
      <w:r w:rsidRPr="00437570">
        <w:rPr>
          <w:rFonts w:ascii="Corbel" w:eastAsia="Corbel" w:hAnsi="Corbel" w:cs="Corbel"/>
          <w:lang w:val="en-GB"/>
        </w:rPr>
        <w:t xml:space="preserve">. </w:t>
      </w:r>
      <w:r>
        <w:rPr>
          <w:rFonts w:ascii="Corbel" w:eastAsia="Corbel" w:hAnsi="Corbel" w:cs="Corbel"/>
          <w:lang w:val="en-GB"/>
        </w:rPr>
        <w:t xml:space="preserve">Designed, developed, and implemented </w:t>
      </w:r>
      <w:r w:rsidR="0076404A">
        <w:rPr>
          <w:rFonts w:ascii="Corbel" w:eastAsia="Corbel" w:hAnsi="Corbel" w:cs="Corbel"/>
          <w:lang w:val="en-GB"/>
        </w:rPr>
        <w:t xml:space="preserve">award winning </w:t>
      </w:r>
      <w:r w:rsidRPr="00437570">
        <w:rPr>
          <w:rFonts w:ascii="Corbel" w:eastAsia="Corbel" w:hAnsi="Corbel" w:cs="Corbel"/>
          <w:lang w:val="en-GB"/>
        </w:rPr>
        <w:t>digital web/marketing strategies and customer experiences for clients across UK, Europe</w:t>
      </w:r>
      <w:r w:rsidR="004E67C2">
        <w:rPr>
          <w:rFonts w:ascii="Corbel" w:eastAsia="Corbel" w:hAnsi="Corbel" w:cs="Corbel"/>
          <w:lang w:val="en-GB"/>
        </w:rPr>
        <w:t>,</w:t>
      </w:r>
      <w:r w:rsidRPr="00437570">
        <w:rPr>
          <w:rFonts w:ascii="Corbel" w:eastAsia="Corbel" w:hAnsi="Corbel" w:cs="Corbel"/>
          <w:lang w:val="en-GB"/>
        </w:rPr>
        <w:t xml:space="preserve"> and Middle East offices. </w:t>
      </w:r>
    </w:p>
    <w:p w14:paraId="6F16FCDE" w14:textId="77777777" w:rsidR="00BE0807" w:rsidRDefault="00BE0807" w:rsidP="002547F9">
      <w:pPr>
        <w:numPr>
          <w:ilvl w:val="0"/>
          <w:numId w:val="2"/>
        </w:numPr>
        <w:spacing w:before="120" w:line="276" w:lineRule="auto"/>
        <w:jc w:val="both"/>
        <w:rPr>
          <w:rFonts w:ascii="Corbel" w:eastAsia="Corbel" w:hAnsi="Corbel" w:cs="Corbel"/>
          <w:lang w:val="en-GB"/>
        </w:rPr>
      </w:pPr>
      <w:r w:rsidRPr="00BE0807">
        <w:rPr>
          <w:rFonts w:ascii="Corbel" w:eastAsia="Corbel" w:hAnsi="Corbel" w:cs="Corbel"/>
          <w:lang w:val="en-GB"/>
        </w:rPr>
        <w:t xml:space="preserve">Built and executed major digital transformation strategies, including Barratt Homes that achieved Gold Winner at Digital Impact Awards. </w:t>
      </w:r>
    </w:p>
    <w:p w14:paraId="484038A5" w14:textId="2248014D" w:rsidR="002547F9" w:rsidRDefault="00BE0807" w:rsidP="002547F9">
      <w:pPr>
        <w:numPr>
          <w:ilvl w:val="0"/>
          <w:numId w:val="2"/>
        </w:numPr>
        <w:spacing w:before="120" w:line="276" w:lineRule="auto"/>
        <w:jc w:val="both"/>
        <w:rPr>
          <w:rFonts w:ascii="Corbel" w:eastAsia="Corbel" w:hAnsi="Corbel" w:cs="Corbel"/>
          <w:lang w:val="en-GB"/>
        </w:rPr>
      </w:pPr>
      <w:r w:rsidRPr="00BE0807">
        <w:rPr>
          <w:rFonts w:ascii="Corbel" w:eastAsia="Corbel" w:hAnsi="Corbel" w:cs="Corbel"/>
          <w:lang w:val="en-GB"/>
        </w:rPr>
        <w:t>Positioned Saudi Aramco oil company as leader on the world’s energy stage by establishing corporate reputation and audience growth</w:t>
      </w:r>
      <w:r w:rsidR="0076404A">
        <w:rPr>
          <w:rFonts w:ascii="Corbel" w:eastAsia="Corbel" w:hAnsi="Corbel" w:cs="Corbel"/>
          <w:lang w:val="en-GB"/>
        </w:rPr>
        <w:t xml:space="preserve"> through delivery of new website to engage industry influencers, stakeholders and talent</w:t>
      </w:r>
      <w:r w:rsidRPr="00BE0807">
        <w:rPr>
          <w:rFonts w:ascii="Corbel" w:eastAsia="Corbel" w:hAnsi="Corbel" w:cs="Corbel"/>
          <w:lang w:val="en-GB"/>
        </w:rPr>
        <w:t>.</w:t>
      </w:r>
    </w:p>
    <w:tbl>
      <w:tblPr>
        <w:tblStyle w:val="a3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3420"/>
        <w:gridCol w:w="3647"/>
      </w:tblGrid>
      <w:tr w:rsidR="00714732" w:rsidRPr="00473E17" w14:paraId="0F940265" w14:textId="77777777" w:rsidTr="00D33CD9">
        <w:trPr>
          <w:trHeight w:val="459"/>
        </w:trPr>
        <w:tc>
          <w:tcPr>
            <w:tcW w:w="3690" w:type="dxa"/>
            <w:tcBorders>
              <w:bottom w:val="single" w:sz="12" w:space="0" w:color="A68F0D"/>
            </w:tcBorders>
          </w:tcPr>
          <w:p w14:paraId="497278C9" w14:textId="77777777" w:rsidR="00714732" w:rsidRPr="00473E17" w:rsidRDefault="00714732" w:rsidP="00A66994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vMerge w:val="restart"/>
          </w:tcPr>
          <w:p w14:paraId="479095CE" w14:textId="7E736687" w:rsidR="00714732" w:rsidRPr="00473E17" w:rsidRDefault="00714732" w:rsidP="00D33CD9">
            <w:pPr>
              <w:spacing w:before="240"/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Additional Experience</w:t>
            </w:r>
          </w:p>
        </w:tc>
        <w:tc>
          <w:tcPr>
            <w:tcW w:w="3647" w:type="dxa"/>
            <w:tcBorders>
              <w:bottom w:val="single" w:sz="12" w:space="0" w:color="A68F0D"/>
            </w:tcBorders>
          </w:tcPr>
          <w:p w14:paraId="10CFD110" w14:textId="77777777" w:rsidR="00714732" w:rsidRPr="00473E17" w:rsidRDefault="00714732" w:rsidP="00A66994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714732" w:rsidRPr="00473E17" w14:paraId="6C4977EC" w14:textId="77777777" w:rsidTr="00714732">
        <w:tc>
          <w:tcPr>
            <w:tcW w:w="3690" w:type="dxa"/>
            <w:tcBorders>
              <w:top w:val="single" w:sz="12" w:space="0" w:color="A68F0D"/>
            </w:tcBorders>
          </w:tcPr>
          <w:p w14:paraId="3C2C9D48" w14:textId="77777777" w:rsidR="00714732" w:rsidRPr="00473E17" w:rsidRDefault="00714732" w:rsidP="00A66994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vMerge/>
          </w:tcPr>
          <w:p w14:paraId="169A9CAA" w14:textId="77777777" w:rsidR="00714732" w:rsidRPr="00473E17" w:rsidRDefault="00714732" w:rsidP="00A66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3647" w:type="dxa"/>
            <w:tcBorders>
              <w:top w:val="single" w:sz="12" w:space="0" w:color="A68F0D"/>
            </w:tcBorders>
          </w:tcPr>
          <w:p w14:paraId="4478E080" w14:textId="77777777" w:rsidR="00714732" w:rsidRPr="00473E17" w:rsidRDefault="00714732" w:rsidP="00A66994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46CF3211" w14:textId="709F0FED" w:rsidR="00714732" w:rsidRDefault="00714732" w:rsidP="002B0651">
      <w:pPr>
        <w:spacing w:before="40" w:line="276" w:lineRule="auto"/>
        <w:jc w:val="center"/>
        <w:rPr>
          <w:rFonts w:ascii="Corbel" w:eastAsia="Corbel" w:hAnsi="Corbel" w:cs="Corbel"/>
          <w:lang w:val="en-GB"/>
        </w:rPr>
      </w:pPr>
      <w:r w:rsidRPr="00714732">
        <w:rPr>
          <w:rFonts w:ascii="Corbel" w:eastAsia="Corbel" w:hAnsi="Corbel" w:cs="Corbel"/>
          <w:b/>
          <w:bCs/>
          <w:lang w:val="en-GB"/>
        </w:rPr>
        <w:t>Head of Strategy Planning</w:t>
      </w:r>
      <w:r>
        <w:rPr>
          <w:rFonts w:ascii="Corbel" w:eastAsia="Corbel" w:hAnsi="Corbel" w:cs="Corbel"/>
          <w:lang w:val="en-GB"/>
        </w:rPr>
        <w:t xml:space="preserve">, </w:t>
      </w:r>
      <w:r w:rsidRPr="00714732">
        <w:rPr>
          <w:rFonts w:ascii="Corbel" w:eastAsia="Corbel" w:hAnsi="Corbel" w:cs="Corbel"/>
          <w:lang w:val="en-GB"/>
        </w:rPr>
        <w:t>Omnicom - Agency.Com</w:t>
      </w:r>
    </w:p>
    <w:p w14:paraId="2132D822" w14:textId="274D9BFC" w:rsidR="00714732" w:rsidRDefault="00714732" w:rsidP="002B0651">
      <w:pPr>
        <w:spacing w:before="40" w:line="276" w:lineRule="auto"/>
        <w:jc w:val="center"/>
        <w:rPr>
          <w:rFonts w:ascii="Corbel" w:eastAsia="Corbel" w:hAnsi="Corbel" w:cs="Corbel"/>
          <w:lang w:val="en-GB"/>
        </w:rPr>
      </w:pPr>
      <w:r w:rsidRPr="00714732">
        <w:rPr>
          <w:rFonts w:ascii="Corbel" w:eastAsia="Corbel" w:hAnsi="Corbel" w:cs="Corbel"/>
          <w:b/>
          <w:bCs/>
          <w:lang w:val="en-GB"/>
        </w:rPr>
        <w:t>Planning Director</w:t>
      </w:r>
      <w:r>
        <w:rPr>
          <w:rFonts w:ascii="Corbel" w:eastAsia="Corbel" w:hAnsi="Corbel" w:cs="Corbel"/>
          <w:lang w:val="en-GB"/>
        </w:rPr>
        <w:t xml:space="preserve">, </w:t>
      </w:r>
      <w:r w:rsidRPr="00714732">
        <w:rPr>
          <w:rFonts w:ascii="Corbel" w:eastAsia="Corbel" w:hAnsi="Corbel" w:cs="Corbel"/>
          <w:lang w:val="en-GB"/>
        </w:rPr>
        <w:t>Kitcatt Nohr Alexander Shaw</w:t>
      </w:r>
    </w:p>
    <w:p w14:paraId="6765E318" w14:textId="7CB10337" w:rsidR="00714732" w:rsidRDefault="00714732" w:rsidP="002B0651">
      <w:pPr>
        <w:spacing w:before="40" w:line="276" w:lineRule="auto"/>
        <w:jc w:val="center"/>
        <w:rPr>
          <w:rFonts w:ascii="Corbel" w:eastAsia="Corbel" w:hAnsi="Corbel" w:cs="Corbel"/>
          <w:lang w:val="en-GB"/>
        </w:rPr>
      </w:pPr>
      <w:r w:rsidRPr="00714732">
        <w:rPr>
          <w:rFonts w:ascii="Corbel" w:eastAsia="Corbel" w:hAnsi="Corbel" w:cs="Corbel"/>
          <w:b/>
          <w:bCs/>
          <w:lang w:val="en-GB"/>
        </w:rPr>
        <w:t xml:space="preserve">Senior </w:t>
      </w:r>
      <w:r w:rsidR="0076404A">
        <w:rPr>
          <w:rFonts w:ascii="Corbel" w:eastAsia="Corbel" w:hAnsi="Corbel" w:cs="Corbel"/>
          <w:b/>
          <w:bCs/>
          <w:lang w:val="en-GB"/>
        </w:rPr>
        <w:t xml:space="preserve">Creative </w:t>
      </w:r>
      <w:r w:rsidRPr="00714732">
        <w:rPr>
          <w:rFonts w:ascii="Corbel" w:eastAsia="Corbel" w:hAnsi="Corbel" w:cs="Corbel"/>
          <w:b/>
          <w:bCs/>
          <w:lang w:val="en-GB"/>
        </w:rPr>
        <w:t>Planner</w:t>
      </w:r>
      <w:r>
        <w:rPr>
          <w:rFonts w:ascii="Corbel" w:eastAsia="Corbel" w:hAnsi="Corbel" w:cs="Corbel"/>
          <w:lang w:val="en-GB"/>
        </w:rPr>
        <w:t xml:space="preserve"> </w:t>
      </w:r>
      <w:r w:rsidRPr="00714732">
        <w:rPr>
          <w:rFonts w:ascii="Corbel" w:eastAsia="Corbel" w:hAnsi="Corbel" w:cs="Corbel"/>
          <w:b/>
          <w:bCs/>
          <w:lang w:val="en-GB"/>
        </w:rPr>
        <w:t>| Group Data Planning Consultant</w:t>
      </w:r>
      <w:r>
        <w:rPr>
          <w:rFonts w:ascii="Corbel" w:eastAsia="Corbel" w:hAnsi="Corbel" w:cs="Corbel"/>
          <w:lang w:val="en-GB"/>
        </w:rPr>
        <w:t xml:space="preserve">, </w:t>
      </w:r>
      <w:r w:rsidRPr="00714732">
        <w:rPr>
          <w:rFonts w:ascii="Corbel" w:eastAsia="Corbel" w:hAnsi="Corbel" w:cs="Corbel"/>
          <w:lang w:val="en-GB"/>
        </w:rPr>
        <w:t xml:space="preserve">OMNICOM - TEQUILA \LONDON; TBWA\GGT </w:t>
      </w:r>
      <w:r w:rsidR="0076404A">
        <w:rPr>
          <w:rFonts w:ascii="Corbel" w:eastAsia="Corbel" w:hAnsi="Corbel" w:cs="Corbel"/>
          <w:lang w:val="en-GB"/>
        </w:rPr>
        <w:t>Direct</w:t>
      </w:r>
    </w:p>
    <w:p w14:paraId="7DCCC0F6" w14:textId="0B445C49" w:rsidR="00714732" w:rsidRPr="002547F9" w:rsidRDefault="00714732" w:rsidP="002B0651">
      <w:pPr>
        <w:spacing w:before="40" w:line="276" w:lineRule="auto"/>
        <w:jc w:val="center"/>
        <w:rPr>
          <w:rFonts w:ascii="Corbel" w:eastAsia="Corbel" w:hAnsi="Corbel" w:cs="Corbel"/>
          <w:lang w:val="en-GB"/>
        </w:rPr>
      </w:pPr>
      <w:r w:rsidRPr="00714732">
        <w:rPr>
          <w:rFonts w:ascii="Corbel" w:eastAsia="Corbel" w:hAnsi="Corbel" w:cs="Corbel"/>
          <w:b/>
          <w:bCs/>
          <w:lang w:val="en-GB"/>
        </w:rPr>
        <w:t>Group Account Manager</w:t>
      </w:r>
      <w:r w:rsidRPr="00714732">
        <w:rPr>
          <w:rFonts w:ascii="Corbel" w:eastAsia="Corbel" w:hAnsi="Corbel" w:cs="Corbel"/>
          <w:lang w:val="en-GB"/>
        </w:rPr>
        <w:t>, Client Services</w:t>
      </w:r>
      <w:r>
        <w:rPr>
          <w:rFonts w:ascii="Corbel" w:eastAsia="Corbel" w:hAnsi="Corbel" w:cs="Corbel"/>
          <w:lang w:val="en-GB"/>
        </w:rPr>
        <w:t xml:space="preserve">, </w:t>
      </w:r>
      <w:r w:rsidRPr="00714732">
        <w:rPr>
          <w:rFonts w:ascii="Corbel" w:eastAsia="Corbel" w:hAnsi="Corbel" w:cs="Corbel"/>
          <w:lang w:val="en-GB"/>
        </w:rPr>
        <w:t>Printronic International</w:t>
      </w:r>
    </w:p>
    <w:tbl>
      <w:tblPr>
        <w:tblStyle w:val="a3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01"/>
        <w:gridCol w:w="2155"/>
        <w:gridCol w:w="4301"/>
      </w:tblGrid>
      <w:tr w:rsidR="00CC2BBA" w:rsidRPr="00473E17" w14:paraId="1CF4C3BC" w14:textId="77777777" w:rsidTr="00D33CD9">
        <w:trPr>
          <w:trHeight w:val="423"/>
        </w:trPr>
        <w:tc>
          <w:tcPr>
            <w:tcW w:w="4031" w:type="dxa"/>
            <w:tcBorders>
              <w:bottom w:val="single" w:sz="12" w:space="0" w:color="A68F0D"/>
            </w:tcBorders>
          </w:tcPr>
          <w:p w14:paraId="725D28FF" w14:textId="77777777" w:rsidR="00CC2BBA" w:rsidRPr="00473E17" w:rsidRDefault="00CC2BBA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  <w:bookmarkStart w:id="1" w:name="_Hlk77847407"/>
          </w:p>
        </w:tc>
        <w:tc>
          <w:tcPr>
            <w:tcW w:w="2019" w:type="dxa"/>
            <w:vMerge w:val="restart"/>
          </w:tcPr>
          <w:p w14:paraId="7AFABF5C" w14:textId="77777777" w:rsidR="00CC2BBA" w:rsidRPr="00473E17" w:rsidRDefault="00AC685D" w:rsidP="00D33CD9">
            <w:pPr>
              <w:spacing w:before="240"/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 w:rsidRPr="00473E17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Education</w:t>
            </w:r>
          </w:p>
        </w:tc>
        <w:tc>
          <w:tcPr>
            <w:tcW w:w="4030" w:type="dxa"/>
            <w:tcBorders>
              <w:bottom w:val="single" w:sz="12" w:space="0" w:color="A68F0D"/>
            </w:tcBorders>
          </w:tcPr>
          <w:p w14:paraId="008C2F07" w14:textId="77777777" w:rsidR="00CC2BBA" w:rsidRPr="00473E17" w:rsidRDefault="00CC2BBA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CC2BBA" w:rsidRPr="00473E17" w14:paraId="774CC799" w14:textId="77777777" w:rsidTr="00473E17">
        <w:tc>
          <w:tcPr>
            <w:tcW w:w="4031" w:type="dxa"/>
            <w:tcBorders>
              <w:top w:val="single" w:sz="12" w:space="0" w:color="A68F0D"/>
            </w:tcBorders>
          </w:tcPr>
          <w:p w14:paraId="7505D2DE" w14:textId="77777777" w:rsidR="00CC2BBA" w:rsidRPr="00473E17" w:rsidRDefault="00CC2BBA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2019" w:type="dxa"/>
            <w:vMerge/>
          </w:tcPr>
          <w:p w14:paraId="7B77969A" w14:textId="77777777" w:rsidR="00CC2BBA" w:rsidRPr="00473E17" w:rsidRDefault="00CC2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4030" w:type="dxa"/>
            <w:tcBorders>
              <w:top w:val="single" w:sz="12" w:space="0" w:color="A68F0D"/>
            </w:tcBorders>
          </w:tcPr>
          <w:p w14:paraId="35D99598" w14:textId="77777777" w:rsidR="00CC2BBA" w:rsidRPr="00473E17" w:rsidRDefault="00CC2BBA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bookmarkEnd w:id="1"/>
    </w:tbl>
    <w:p w14:paraId="5792418D" w14:textId="77777777" w:rsidR="00CC2BBA" w:rsidRPr="00473E17" w:rsidRDefault="00CC2BBA">
      <w:pPr>
        <w:rPr>
          <w:rFonts w:ascii="Corbel" w:eastAsia="Corbel" w:hAnsi="Corbel" w:cs="Corbel"/>
          <w:lang w:val="en-GB"/>
        </w:rPr>
      </w:pPr>
    </w:p>
    <w:p w14:paraId="20E99990" w14:textId="4ADA7756" w:rsidR="00CC2BBA" w:rsidRPr="00473E17" w:rsidRDefault="00714732">
      <w:pPr>
        <w:spacing w:line="288" w:lineRule="auto"/>
        <w:jc w:val="center"/>
        <w:rPr>
          <w:rFonts w:ascii="Corbel" w:eastAsia="Corbel" w:hAnsi="Corbel" w:cs="Corbel"/>
          <w:lang w:val="en-GB"/>
        </w:rPr>
      </w:pPr>
      <w:r w:rsidRPr="00714732">
        <w:rPr>
          <w:rFonts w:ascii="Corbel" w:eastAsia="Corbel" w:hAnsi="Corbel" w:cs="Corbel"/>
          <w:b/>
          <w:lang w:val="en-GB"/>
        </w:rPr>
        <w:t xml:space="preserve">MA Marketing, </w:t>
      </w:r>
      <w:r w:rsidR="0076404A">
        <w:rPr>
          <w:rFonts w:ascii="Corbel" w:eastAsia="Corbel" w:hAnsi="Corbel" w:cs="Corbel"/>
          <w:b/>
          <w:lang w:val="en-GB"/>
        </w:rPr>
        <w:t>Chartered Institute of Marketing</w:t>
      </w:r>
      <w:r w:rsidR="005F7533">
        <w:rPr>
          <w:rFonts w:ascii="Corbel" w:eastAsia="Corbel" w:hAnsi="Corbel" w:cs="Corbel"/>
          <w:b/>
          <w:lang w:val="en-GB"/>
        </w:rPr>
        <w:t xml:space="preserve"> </w:t>
      </w:r>
      <w:r w:rsidRPr="00714732">
        <w:rPr>
          <w:rFonts w:ascii="Corbel" w:eastAsia="Corbel" w:hAnsi="Corbel" w:cs="Corbel"/>
          <w:b/>
          <w:lang w:val="en-GB"/>
        </w:rPr>
        <w:t>Post Graduate Diploma</w:t>
      </w:r>
    </w:p>
    <w:p w14:paraId="09C8B725" w14:textId="7977F308" w:rsidR="00CC2BBA" w:rsidRPr="00473E17" w:rsidRDefault="00714732" w:rsidP="00714732">
      <w:pPr>
        <w:spacing w:line="288" w:lineRule="auto"/>
        <w:jc w:val="center"/>
        <w:rPr>
          <w:rFonts w:ascii="Corbel" w:eastAsia="Corbel" w:hAnsi="Corbel" w:cs="Corbel"/>
          <w:lang w:val="en-GB"/>
        </w:rPr>
      </w:pPr>
      <w:r w:rsidRPr="00714732">
        <w:rPr>
          <w:rFonts w:ascii="Corbel" w:eastAsia="Corbel" w:hAnsi="Corbel" w:cs="Corbel"/>
          <w:lang w:val="en-GB"/>
        </w:rPr>
        <w:t>HND</w:t>
      </w:r>
      <w:r w:rsidR="005F7533" w:rsidRPr="005F7533">
        <w:t xml:space="preserve"> </w:t>
      </w:r>
      <w:r w:rsidR="005F7533" w:rsidRPr="005F7533">
        <w:rPr>
          <w:rFonts w:ascii="Corbel" w:eastAsia="Corbel" w:hAnsi="Corbel" w:cs="Corbel"/>
          <w:lang w:val="en-GB"/>
        </w:rPr>
        <w:t>Business Studies</w:t>
      </w:r>
    </w:p>
    <w:p w14:paraId="7426B5F1" w14:textId="77777777" w:rsidR="00CC2BBA" w:rsidRPr="00473E17" w:rsidRDefault="00CC2BBA">
      <w:pPr>
        <w:spacing w:line="288" w:lineRule="auto"/>
        <w:jc w:val="center"/>
        <w:rPr>
          <w:rFonts w:ascii="Corbel" w:eastAsia="Corbel" w:hAnsi="Corbel" w:cs="Corbel"/>
          <w:lang w:val="en-GB"/>
        </w:rPr>
      </w:pPr>
    </w:p>
    <w:tbl>
      <w:tblPr>
        <w:tblStyle w:val="a4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01"/>
        <w:gridCol w:w="2155"/>
        <w:gridCol w:w="4301"/>
      </w:tblGrid>
      <w:tr w:rsidR="00CC2BBA" w:rsidRPr="00473E17" w14:paraId="529977E3" w14:textId="77777777" w:rsidTr="00473E17">
        <w:tc>
          <w:tcPr>
            <w:tcW w:w="4031" w:type="dxa"/>
            <w:tcBorders>
              <w:bottom w:val="single" w:sz="12" w:space="0" w:color="A68F0D"/>
            </w:tcBorders>
          </w:tcPr>
          <w:p w14:paraId="0C1EE4E7" w14:textId="77777777" w:rsidR="00CC2BBA" w:rsidRPr="00473E17" w:rsidRDefault="00CC2BBA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2019" w:type="dxa"/>
            <w:vMerge w:val="restart"/>
          </w:tcPr>
          <w:p w14:paraId="18401942" w14:textId="77777777" w:rsidR="00CC2BBA" w:rsidRPr="00473E17" w:rsidRDefault="00AC685D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  <w:lang w:val="en-GB"/>
              </w:rPr>
            </w:pPr>
            <w:r w:rsidRPr="00473E17">
              <w:rPr>
                <w:rFonts w:ascii="Corbel" w:eastAsia="Corbel" w:hAnsi="Corbel" w:cs="Corbel"/>
                <w:b/>
                <w:sz w:val="26"/>
                <w:szCs w:val="26"/>
                <w:lang w:val="en-GB"/>
              </w:rPr>
              <w:t>Affiliations</w:t>
            </w:r>
          </w:p>
        </w:tc>
        <w:tc>
          <w:tcPr>
            <w:tcW w:w="4030" w:type="dxa"/>
            <w:tcBorders>
              <w:bottom w:val="single" w:sz="12" w:space="0" w:color="A68F0D"/>
            </w:tcBorders>
          </w:tcPr>
          <w:p w14:paraId="6E15BA50" w14:textId="77777777" w:rsidR="00CC2BBA" w:rsidRPr="00473E17" w:rsidRDefault="00CC2BBA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  <w:tr w:rsidR="00CC2BBA" w:rsidRPr="00473E17" w14:paraId="321C764A" w14:textId="77777777" w:rsidTr="00473E17">
        <w:tc>
          <w:tcPr>
            <w:tcW w:w="4031" w:type="dxa"/>
            <w:tcBorders>
              <w:top w:val="single" w:sz="12" w:space="0" w:color="A68F0D"/>
            </w:tcBorders>
          </w:tcPr>
          <w:p w14:paraId="64991DCC" w14:textId="77777777" w:rsidR="00CC2BBA" w:rsidRPr="00473E17" w:rsidRDefault="00CC2BBA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2019" w:type="dxa"/>
            <w:vMerge/>
          </w:tcPr>
          <w:p w14:paraId="61190F3F" w14:textId="77777777" w:rsidR="00CC2BBA" w:rsidRPr="00473E17" w:rsidRDefault="00CC2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  <w:tc>
          <w:tcPr>
            <w:tcW w:w="4030" w:type="dxa"/>
            <w:tcBorders>
              <w:top w:val="single" w:sz="12" w:space="0" w:color="A68F0D"/>
            </w:tcBorders>
          </w:tcPr>
          <w:p w14:paraId="196AD28F" w14:textId="77777777" w:rsidR="00CC2BBA" w:rsidRPr="00473E17" w:rsidRDefault="00CC2BBA">
            <w:pPr>
              <w:rPr>
                <w:rFonts w:ascii="Corbel" w:eastAsia="Corbel" w:hAnsi="Corbel" w:cs="Corbel"/>
                <w:sz w:val="14"/>
                <w:szCs w:val="14"/>
                <w:lang w:val="en-GB"/>
              </w:rPr>
            </w:pPr>
          </w:p>
        </w:tc>
      </w:tr>
    </w:tbl>
    <w:p w14:paraId="08F2D385" w14:textId="77777777" w:rsidR="00CC2BBA" w:rsidRPr="00473E17" w:rsidRDefault="00CC2BBA">
      <w:pPr>
        <w:rPr>
          <w:rFonts w:ascii="Corbel" w:eastAsia="Corbel" w:hAnsi="Corbel" w:cs="Corbel"/>
          <w:lang w:val="en-GB"/>
        </w:rPr>
      </w:pPr>
    </w:p>
    <w:p w14:paraId="7ADBC223" w14:textId="45D1564A" w:rsidR="00852723" w:rsidRDefault="00714732">
      <w:pPr>
        <w:spacing w:line="288" w:lineRule="auto"/>
        <w:jc w:val="center"/>
        <w:rPr>
          <w:rFonts w:ascii="Corbel" w:eastAsia="Corbel" w:hAnsi="Corbel" w:cs="Corbel"/>
          <w:lang w:val="en-GB"/>
        </w:rPr>
      </w:pPr>
      <w:r w:rsidRPr="00714732">
        <w:rPr>
          <w:rFonts w:ascii="Corbel" w:eastAsia="Corbel" w:hAnsi="Corbel" w:cs="Corbel"/>
          <w:lang w:val="en-GB"/>
        </w:rPr>
        <w:t>MCIM Chartered Marketer</w:t>
      </w:r>
    </w:p>
    <w:p w14:paraId="09B8EA22" w14:textId="16B8F8EB" w:rsidR="00CC2BBA" w:rsidRDefault="00852723">
      <w:pPr>
        <w:spacing w:line="288" w:lineRule="auto"/>
        <w:jc w:val="center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>G</w:t>
      </w:r>
      <w:r w:rsidR="00714732" w:rsidRPr="00714732">
        <w:rPr>
          <w:rFonts w:ascii="Corbel" w:eastAsia="Corbel" w:hAnsi="Corbel" w:cs="Corbel"/>
          <w:lang w:val="en-GB"/>
        </w:rPr>
        <w:t>uest marketing lecturer at Kingston University</w:t>
      </w:r>
    </w:p>
    <w:p w14:paraId="11D16606" w14:textId="280657DD" w:rsidR="006361E5" w:rsidRDefault="00714732" w:rsidP="00714732">
      <w:pPr>
        <w:spacing w:line="288" w:lineRule="auto"/>
        <w:jc w:val="center"/>
        <w:rPr>
          <w:rFonts w:ascii="Corbel" w:eastAsia="Corbel" w:hAnsi="Corbel" w:cs="Corbel"/>
          <w:lang w:val="en-GB"/>
        </w:rPr>
      </w:pPr>
      <w:r w:rsidRPr="00714732">
        <w:rPr>
          <w:rFonts w:ascii="Corbel" w:eastAsia="Corbel" w:hAnsi="Corbel" w:cs="Corbel"/>
          <w:lang w:val="en-GB"/>
        </w:rPr>
        <w:t xml:space="preserve">Board Trustee for Gingerbread - the UK's leading charity for single parent families </w:t>
      </w:r>
    </w:p>
    <w:p w14:paraId="15FADA32" w14:textId="02E373B0" w:rsidR="00CC2BBA" w:rsidRPr="00473E17" w:rsidRDefault="006361E5" w:rsidP="00714732">
      <w:pPr>
        <w:spacing w:line="288" w:lineRule="auto"/>
        <w:jc w:val="center"/>
        <w:rPr>
          <w:rFonts w:ascii="Corbel" w:eastAsia="Corbel" w:hAnsi="Corbel" w:cs="Corbel"/>
          <w:lang w:val="en-GB"/>
        </w:rPr>
      </w:pPr>
      <w:r>
        <w:rPr>
          <w:rFonts w:ascii="Corbel" w:eastAsia="Corbel" w:hAnsi="Corbel" w:cs="Corbel"/>
          <w:lang w:val="en-GB"/>
        </w:rPr>
        <w:t xml:space="preserve">Provide </w:t>
      </w:r>
      <w:r w:rsidR="00714732" w:rsidRPr="00714732">
        <w:rPr>
          <w:rFonts w:ascii="Corbel" w:eastAsia="Corbel" w:hAnsi="Corbel" w:cs="Corbel"/>
          <w:lang w:val="en-GB"/>
        </w:rPr>
        <w:t>voluntary professional business and career mentorship, including via CIM</w:t>
      </w:r>
    </w:p>
    <w:sectPr w:rsidR="00CC2BBA" w:rsidRPr="00473E17" w:rsidSect="007B09F5">
      <w:headerReference w:type="default" r:id="rId9"/>
      <w:footerReference w:type="first" r:id="rId10"/>
      <w:pgSz w:w="11909" w:h="16834" w:code="9"/>
      <w:pgMar w:top="576" w:right="576" w:bottom="576" w:left="576" w:header="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86A63" w14:textId="77777777" w:rsidR="00694FA8" w:rsidRDefault="00694FA8">
      <w:r>
        <w:separator/>
      </w:r>
    </w:p>
  </w:endnote>
  <w:endnote w:type="continuationSeparator" w:id="0">
    <w:p w14:paraId="1816550C" w14:textId="77777777" w:rsidR="00694FA8" w:rsidRDefault="0069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̡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E4A6" w14:textId="77777777" w:rsidR="00CC2BBA" w:rsidRDefault="00AC68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orbel" w:eastAsia="Corbel" w:hAnsi="Corbel" w:cs="Corbel"/>
        <w:i/>
        <w:color w:val="000000"/>
        <w:sz w:val="18"/>
        <w:szCs w:val="18"/>
      </w:rPr>
    </w:pPr>
    <w:r>
      <w:rPr>
        <w:rFonts w:ascii="Corbel" w:eastAsia="Corbel" w:hAnsi="Corbel" w:cs="Corbel"/>
        <w:i/>
        <w:color w:val="000000"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D81AA" w14:textId="77777777" w:rsidR="00694FA8" w:rsidRDefault="00694FA8">
      <w:r>
        <w:separator/>
      </w:r>
    </w:p>
  </w:footnote>
  <w:footnote w:type="continuationSeparator" w:id="0">
    <w:p w14:paraId="1E968B73" w14:textId="77777777" w:rsidR="00694FA8" w:rsidRDefault="00694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E1EC" w14:textId="77777777" w:rsidR="00CC2BBA" w:rsidRDefault="00CC2B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020"/>
      </w:tabs>
      <w:spacing w:after="360"/>
      <w:rPr>
        <w:rFonts w:ascii="Corbel" w:eastAsia="Corbel" w:hAnsi="Corbel" w:cs="Corbe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1994"/>
    <w:multiLevelType w:val="multilevel"/>
    <w:tmpl w:val="D4CEA306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9C2E80"/>
    <w:multiLevelType w:val="multilevel"/>
    <w:tmpl w:val="5D202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xNDY2srC0MLAwNDJT0lEKTi0uzszPAykwrgUARGKBciwAAAA="/>
  </w:docVars>
  <w:rsids>
    <w:rsidRoot w:val="00CC2BBA"/>
    <w:rsid w:val="000135A6"/>
    <w:rsid w:val="00022F35"/>
    <w:rsid w:val="00052480"/>
    <w:rsid w:val="00055D35"/>
    <w:rsid w:val="00074B86"/>
    <w:rsid w:val="000A47C3"/>
    <w:rsid w:val="000A7D09"/>
    <w:rsid w:val="0013053D"/>
    <w:rsid w:val="001A226D"/>
    <w:rsid w:val="001C1D4B"/>
    <w:rsid w:val="001E7722"/>
    <w:rsid w:val="00201396"/>
    <w:rsid w:val="00204108"/>
    <w:rsid w:val="00221D20"/>
    <w:rsid w:val="00223C6B"/>
    <w:rsid w:val="002547F9"/>
    <w:rsid w:val="002A38EE"/>
    <w:rsid w:val="002B0651"/>
    <w:rsid w:val="002D0601"/>
    <w:rsid w:val="002F748D"/>
    <w:rsid w:val="00304C97"/>
    <w:rsid w:val="00337A1C"/>
    <w:rsid w:val="00344F77"/>
    <w:rsid w:val="00351DD8"/>
    <w:rsid w:val="00391661"/>
    <w:rsid w:val="00392FC1"/>
    <w:rsid w:val="003F6BFA"/>
    <w:rsid w:val="00422445"/>
    <w:rsid w:val="00437570"/>
    <w:rsid w:val="00473E17"/>
    <w:rsid w:val="004745F6"/>
    <w:rsid w:val="0048516B"/>
    <w:rsid w:val="004B4276"/>
    <w:rsid w:val="004B595A"/>
    <w:rsid w:val="004B61C6"/>
    <w:rsid w:val="004E67C2"/>
    <w:rsid w:val="005058B0"/>
    <w:rsid w:val="00530B4C"/>
    <w:rsid w:val="005425D5"/>
    <w:rsid w:val="005525EB"/>
    <w:rsid w:val="00557DBC"/>
    <w:rsid w:val="00557F10"/>
    <w:rsid w:val="00571213"/>
    <w:rsid w:val="005C6692"/>
    <w:rsid w:val="005F1456"/>
    <w:rsid w:val="005F7533"/>
    <w:rsid w:val="00612C37"/>
    <w:rsid w:val="006154E7"/>
    <w:rsid w:val="006361E5"/>
    <w:rsid w:val="00640DA4"/>
    <w:rsid w:val="00660BAA"/>
    <w:rsid w:val="00660C1F"/>
    <w:rsid w:val="006631CC"/>
    <w:rsid w:val="00673FE6"/>
    <w:rsid w:val="0069281F"/>
    <w:rsid w:val="00694FA8"/>
    <w:rsid w:val="006A2787"/>
    <w:rsid w:val="006C2DB5"/>
    <w:rsid w:val="006C350D"/>
    <w:rsid w:val="006C38DF"/>
    <w:rsid w:val="00714732"/>
    <w:rsid w:val="00745CE7"/>
    <w:rsid w:val="00757FD6"/>
    <w:rsid w:val="007628FB"/>
    <w:rsid w:val="0076404A"/>
    <w:rsid w:val="007927DB"/>
    <w:rsid w:val="00792A92"/>
    <w:rsid w:val="007B09F5"/>
    <w:rsid w:val="007C6A65"/>
    <w:rsid w:val="007C7D59"/>
    <w:rsid w:val="007E6967"/>
    <w:rsid w:val="008351B0"/>
    <w:rsid w:val="00843276"/>
    <w:rsid w:val="00852723"/>
    <w:rsid w:val="00873678"/>
    <w:rsid w:val="008967AD"/>
    <w:rsid w:val="008F2CDD"/>
    <w:rsid w:val="009153A3"/>
    <w:rsid w:val="00954EDA"/>
    <w:rsid w:val="00992C4C"/>
    <w:rsid w:val="009B0681"/>
    <w:rsid w:val="009B1A5C"/>
    <w:rsid w:val="00A25E24"/>
    <w:rsid w:val="00A33D4C"/>
    <w:rsid w:val="00A42AF1"/>
    <w:rsid w:val="00A5291C"/>
    <w:rsid w:val="00A602ED"/>
    <w:rsid w:val="00AA39F1"/>
    <w:rsid w:val="00AA422B"/>
    <w:rsid w:val="00AB3202"/>
    <w:rsid w:val="00AC685D"/>
    <w:rsid w:val="00AE11FC"/>
    <w:rsid w:val="00B20262"/>
    <w:rsid w:val="00B35508"/>
    <w:rsid w:val="00B43409"/>
    <w:rsid w:val="00B44B41"/>
    <w:rsid w:val="00B954BD"/>
    <w:rsid w:val="00BC0764"/>
    <w:rsid w:val="00BE0807"/>
    <w:rsid w:val="00BE1CF3"/>
    <w:rsid w:val="00BE36AC"/>
    <w:rsid w:val="00BE6C2B"/>
    <w:rsid w:val="00C0542B"/>
    <w:rsid w:val="00C209AA"/>
    <w:rsid w:val="00C353EF"/>
    <w:rsid w:val="00C4078E"/>
    <w:rsid w:val="00C41CA1"/>
    <w:rsid w:val="00C46BA0"/>
    <w:rsid w:val="00C538F5"/>
    <w:rsid w:val="00C54AA4"/>
    <w:rsid w:val="00CC2BBA"/>
    <w:rsid w:val="00CF7EB4"/>
    <w:rsid w:val="00D33CD9"/>
    <w:rsid w:val="00D3487B"/>
    <w:rsid w:val="00D438BA"/>
    <w:rsid w:val="00DC5E2E"/>
    <w:rsid w:val="00DC67CD"/>
    <w:rsid w:val="00DE5573"/>
    <w:rsid w:val="00E332C6"/>
    <w:rsid w:val="00E51D32"/>
    <w:rsid w:val="00E86C92"/>
    <w:rsid w:val="00E87363"/>
    <w:rsid w:val="00EC0837"/>
    <w:rsid w:val="00F015BB"/>
    <w:rsid w:val="00F5286F"/>
    <w:rsid w:val="00F6717A"/>
    <w:rsid w:val="00F76E45"/>
    <w:rsid w:val="00FB48A9"/>
    <w:rsid w:val="00FC02FD"/>
    <w:rsid w:val="00FF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3EF0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uiPriority w:val="39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2C"/>
  </w:style>
  <w:style w:type="paragraph" w:styleId="Footer">
    <w:name w:val="footer"/>
    <w:basedOn w:val="Normal"/>
    <w:link w:val="Foot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B2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1A22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2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2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26D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C02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B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QChjBA26rE8lSYWrlqdQWpyFgQ==">AMUW2mWsW7eBT6HrHjvDd46eIvDBMtFwIwul54tfLq1r30tHBQzudZeyZTDDDeeAdKjqmye9/3+XOVVUzN70+Xjda9jAbu1ucVHjx2SYCUYrCZitkipwR0U=</go:docsCustomData>
</go:gDocsCustomXmlDataStorage>
</file>

<file path=customXml/itemProps1.xml><?xml version="1.0" encoding="utf-8"?>
<ds:datastoreItem xmlns:ds="http://schemas.openxmlformats.org/officeDocument/2006/customXml" ds:itemID="{1C97A6C4-1AA7-448C-853D-28EB2E7FAB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Jake dyer's Resume</vt:lpstr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Jake dyer's Resume</dc:title>
  <dc:creator>Jake dyer</dc:creator>
  <cp:lastModifiedBy>Jake Dyer</cp:lastModifiedBy>
  <cp:revision>2</cp:revision>
  <dcterms:created xsi:type="dcterms:W3CDTF">2021-08-23T13:16:00Z</dcterms:created>
  <dcterms:modified xsi:type="dcterms:W3CDTF">2021-08-23T13:16:00Z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VIMo1-v1</vt:lpwstr>
  </property>
  <property fmtid="{D5CDD505-2E9C-101B-9397-08002B2CF9AE}" pid="3" name="tal_id">
    <vt:lpwstr>5dbf197e95cfb63dd341cbb1798d5e5e</vt:lpwstr>
  </property>
  <property fmtid="{D5CDD505-2E9C-101B-9397-08002B2CF9AE}" pid="4" name="app_source">
    <vt:lpwstr>rezbiz</vt:lpwstr>
  </property>
  <property fmtid="{D5CDD505-2E9C-101B-9397-08002B2CF9AE}" pid="5" name="app_id">
    <vt:lpwstr>918811</vt:lpwstr>
  </property>
</Properties>
</file>