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A0C46" w14:textId="280E7E3B" w:rsidR="004375B8" w:rsidRPr="004375B8" w:rsidRDefault="004375B8" w:rsidP="004375B8">
      <w:pPr>
        <w:jc w:val="center"/>
        <w:rPr>
          <w:b/>
          <w:bCs/>
          <w:i/>
          <w:iCs/>
          <w:u w:val="single"/>
        </w:rPr>
      </w:pPr>
      <w:r w:rsidRPr="004375B8">
        <w:rPr>
          <w:b/>
          <w:bCs/>
          <w:i/>
          <w:iCs/>
          <w:u w:val="single"/>
        </w:rPr>
        <w:t>Fluoride Guidelines Adelaide 2019</w:t>
      </w:r>
    </w:p>
    <w:p w14:paraId="2EEA0112" w14:textId="4F0D5601" w:rsidR="004375B8" w:rsidRDefault="004375B8" w:rsidP="004375B8">
      <w:r>
        <w:t xml:space="preserve">Summary of new fluoride guidelines updated Dec </w:t>
      </w:r>
      <w:proofErr w:type="gramStart"/>
      <w:r>
        <w:t>2019</w:t>
      </w:r>
      <w:proofErr w:type="gramEnd"/>
    </w:p>
    <w:p w14:paraId="1274A8C8" w14:textId="4DA94386" w:rsidR="004375B8" w:rsidRDefault="004375B8" w:rsidP="004375B8">
      <w:r>
        <w:t xml:space="preserve">1. Water Fluoridation WF should be continued </w:t>
      </w:r>
    </w:p>
    <w:p w14:paraId="4458926C" w14:textId="71903961" w:rsidR="004375B8" w:rsidRDefault="004375B8" w:rsidP="004375B8">
      <w:r>
        <w:t>2. WF should be extended to non-</w:t>
      </w:r>
      <w:proofErr w:type="spellStart"/>
      <w:r>
        <w:t>fl</w:t>
      </w:r>
      <w:proofErr w:type="spellEnd"/>
      <w:r>
        <w:t xml:space="preserve"> areas of Australia</w:t>
      </w:r>
    </w:p>
    <w:p w14:paraId="3D35A95F" w14:textId="44F625F0" w:rsidR="004375B8" w:rsidRDefault="004375B8" w:rsidP="004375B8">
      <w:r>
        <w:t>3. Level of WF should be within range .6-1.1 mg/l</w:t>
      </w:r>
    </w:p>
    <w:p w14:paraId="4EAF71E9" w14:textId="77777777" w:rsidR="004375B8" w:rsidRDefault="004375B8" w:rsidP="004375B8">
      <w:r>
        <w:t>4. People who consume bottled water, manufacturers should market bottled water to contain 1 mg/l fluoride</w:t>
      </w:r>
    </w:p>
    <w:p w14:paraId="3BB1CDAA" w14:textId="77777777" w:rsidR="004375B8" w:rsidRDefault="004375B8" w:rsidP="004375B8">
      <w:r>
        <w:t xml:space="preserve">People who purchase filter should use filter that doesn’t remove </w:t>
      </w:r>
      <w:proofErr w:type="gramStart"/>
      <w:r>
        <w:t>fluoride</w:t>
      </w:r>
      <w:proofErr w:type="gramEnd"/>
    </w:p>
    <w:p w14:paraId="3B977ACF" w14:textId="321A5103" w:rsidR="004375B8" w:rsidRDefault="004375B8" w:rsidP="004375B8">
      <w:r>
        <w:t xml:space="preserve">Manufactures should clearly label concentration of </w:t>
      </w:r>
      <w:proofErr w:type="spellStart"/>
      <w:r>
        <w:t>fl</w:t>
      </w:r>
      <w:proofErr w:type="spellEnd"/>
      <w:r>
        <w:t xml:space="preserve"> in bottled water and water filters if remove </w:t>
      </w:r>
      <w:proofErr w:type="gramStart"/>
      <w:r>
        <w:t>fluoride</w:t>
      </w:r>
      <w:proofErr w:type="gramEnd"/>
    </w:p>
    <w:p w14:paraId="233E511E" w14:textId="36A2BE5A" w:rsidR="004375B8" w:rsidRDefault="004375B8" w:rsidP="004375B8">
      <w:r>
        <w:t xml:space="preserve">5. People in non-fluoridated areas should obtain the benefits of </w:t>
      </w:r>
      <w:proofErr w:type="spellStart"/>
      <w:r>
        <w:t>fl</w:t>
      </w:r>
      <w:proofErr w:type="spellEnd"/>
      <w:r>
        <w:t xml:space="preserve"> in drinking water by using bottled water with fluoride at 1 mg/L fluoride</w:t>
      </w:r>
    </w:p>
    <w:p w14:paraId="1AAEF57B" w14:textId="1C6D4981" w:rsidR="004375B8" w:rsidRDefault="004375B8" w:rsidP="004375B8">
      <w:r>
        <w:t xml:space="preserve">6. From the time teeth erupt at 6/12- 17/12, children’s teeth should be cleaned by a responsible adult </w:t>
      </w:r>
      <w:proofErr w:type="spellStart"/>
      <w:r>
        <w:t>bt</w:t>
      </w:r>
      <w:proofErr w:type="spellEnd"/>
      <w:r>
        <w:t xml:space="preserve"> NOT with toothpaste</w:t>
      </w:r>
    </w:p>
    <w:p w14:paraId="450C2D80" w14:textId="77777777" w:rsidR="004375B8" w:rsidRDefault="004375B8" w:rsidP="004375B8">
      <w:r>
        <w:t>7. 18/12- 5 years, teeth should be cleaned with toothpaste 500- 550 ppm fluoride, pea size amount, child should spit not swallow and not rinse</w:t>
      </w:r>
    </w:p>
    <w:p w14:paraId="7F3A5BB7" w14:textId="77777777" w:rsidR="004375B8" w:rsidRDefault="004375B8" w:rsidP="004375B8">
      <w:r>
        <w:t xml:space="preserve">Young children should not lick or eat </w:t>
      </w:r>
      <w:proofErr w:type="gramStart"/>
      <w:r>
        <w:t>toothpaste</w:t>
      </w:r>
      <w:proofErr w:type="gramEnd"/>
    </w:p>
    <w:p w14:paraId="58D02F75" w14:textId="27A9A64B" w:rsidR="004375B8" w:rsidRDefault="004375B8" w:rsidP="004375B8">
      <w:r>
        <w:t xml:space="preserve">Standard toothpaste is not recommended underage of 6, unless advised by trained health </w:t>
      </w:r>
      <w:proofErr w:type="gramStart"/>
      <w:r>
        <w:t>professional</w:t>
      </w:r>
      <w:proofErr w:type="gramEnd"/>
    </w:p>
    <w:p w14:paraId="77B1F8CF" w14:textId="325D4937" w:rsidR="004375B8" w:rsidRDefault="004375B8" w:rsidP="004375B8">
      <w:r>
        <w:t>8. 6 years +, clean 2 x day, 1000- 1500 ppm fluoride, spit out, not swallow, not rinse</w:t>
      </w:r>
    </w:p>
    <w:p w14:paraId="01A316AA" w14:textId="77777777" w:rsidR="004375B8" w:rsidRDefault="004375B8" w:rsidP="004375B8">
      <w:r>
        <w:t xml:space="preserve">9. People who do not have </w:t>
      </w:r>
      <w:proofErr w:type="spellStart"/>
      <w:r>
        <w:t>fl</w:t>
      </w:r>
      <w:proofErr w:type="spellEnd"/>
      <w:r>
        <w:t xml:space="preserve"> water, or elevated risk, guidelines from above can vary.</w:t>
      </w:r>
    </w:p>
    <w:p w14:paraId="68A915CD" w14:textId="77777777" w:rsidR="004375B8" w:rsidRDefault="004375B8" w:rsidP="004375B8">
      <w:r>
        <w:t xml:space="preserve">Variations include more frequent use of </w:t>
      </w:r>
      <w:proofErr w:type="spellStart"/>
      <w:r>
        <w:t>fl</w:t>
      </w:r>
      <w:proofErr w:type="spellEnd"/>
      <w:r>
        <w:t xml:space="preserve"> toothpaste, commencement toothpaste at younger age, earlier commencement of standard </w:t>
      </w:r>
      <w:proofErr w:type="gramStart"/>
      <w:r>
        <w:t>toothpaste</w:t>
      </w:r>
      <w:proofErr w:type="gramEnd"/>
    </w:p>
    <w:p w14:paraId="22AC89B8" w14:textId="3FCE7EC6" w:rsidR="004375B8" w:rsidRDefault="004375B8" w:rsidP="004375B8">
      <w:r>
        <w:t>Guideline specially for preschool child at elevated risk of caries.</w:t>
      </w:r>
    </w:p>
    <w:p w14:paraId="48BA6C6C" w14:textId="6FE249D1" w:rsidR="004375B8" w:rsidRDefault="004375B8" w:rsidP="004375B8">
      <w:r>
        <w:t>10.</w:t>
      </w:r>
      <w:r>
        <w:tab/>
        <w:t>For teenagers and adults elevated risk of caries, use toothpaste 5000 pm fluoride, as advised by trained health professional</w:t>
      </w:r>
    </w:p>
    <w:p w14:paraId="12970C64" w14:textId="5736D99A" w:rsidR="004375B8" w:rsidRDefault="004375B8" w:rsidP="004375B8">
      <w:r>
        <w:t>11.</w:t>
      </w:r>
      <w:r>
        <w:tab/>
        <w:t>Fluoride supplements -drops/tablet should not be used</w:t>
      </w:r>
    </w:p>
    <w:p w14:paraId="2063B29D" w14:textId="6E46BA64" w:rsidR="004375B8" w:rsidRDefault="004375B8" w:rsidP="004375B8">
      <w:r>
        <w:t>12. Children below 6 years, should not use fluoride mouth rinse</w:t>
      </w:r>
    </w:p>
    <w:p w14:paraId="31D7E1C2" w14:textId="2A69792D" w:rsidR="004375B8" w:rsidRDefault="004375B8" w:rsidP="004375B8">
      <w:r>
        <w:t>13.</w:t>
      </w:r>
      <w:r>
        <w:tab/>
        <w:t xml:space="preserve">Fl mouth rinse if over 6 years if elevated risk of caries, not used at same time as toothpaste, and not a substitute for </w:t>
      </w:r>
      <w:proofErr w:type="spellStart"/>
      <w:r>
        <w:t>fl</w:t>
      </w:r>
      <w:proofErr w:type="spellEnd"/>
      <w:r>
        <w:t xml:space="preserve"> toothpaste. After rinsing spit out and not swallow toothpaste.</w:t>
      </w:r>
    </w:p>
    <w:p w14:paraId="1406E4F7" w14:textId="2B5A8E16" w:rsidR="004375B8" w:rsidRDefault="004375B8" w:rsidP="004375B8">
      <w:r>
        <w:t>14.</w:t>
      </w:r>
      <w:r>
        <w:tab/>
        <w:t xml:space="preserve">Fluoride </w:t>
      </w:r>
      <w:proofErr w:type="gramStart"/>
      <w:r>
        <w:t>vanish</w:t>
      </w:r>
      <w:proofErr w:type="gramEnd"/>
      <w:r>
        <w:t xml:space="preserve"> used for people elevated risk of </w:t>
      </w:r>
      <w:proofErr w:type="spellStart"/>
      <w:r>
        <w:t>caries</w:t>
      </w:r>
      <w:proofErr w:type="spellEnd"/>
      <w:r>
        <w:t>, including children under 10 years of age</w:t>
      </w:r>
    </w:p>
    <w:p w14:paraId="678A8BA7" w14:textId="77777777" w:rsidR="004375B8" w:rsidRDefault="004375B8" w:rsidP="004375B8">
      <w:r>
        <w:t xml:space="preserve">15. High concentration fluoride gels 1.5 mg/l </w:t>
      </w:r>
      <w:proofErr w:type="spellStart"/>
      <w:r>
        <w:t>fl</w:t>
      </w:r>
      <w:proofErr w:type="spellEnd"/>
      <w:r>
        <w:t>, may be used for over 10 years if at elevated risk of developing caries</w:t>
      </w:r>
    </w:p>
    <w:p w14:paraId="491C8126" w14:textId="77777777" w:rsidR="004375B8" w:rsidRDefault="004375B8" w:rsidP="004375B8"/>
    <w:p w14:paraId="651C3CDA" w14:textId="4C09BA8F" w:rsidR="004375B8" w:rsidRDefault="004375B8" w:rsidP="004375B8">
      <w:r>
        <w:lastRenderedPageBreak/>
        <w:t>16.</w:t>
      </w:r>
      <w:r>
        <w:tab/>
        <w:t xml:space="preserve">Silver diamine fluoride/silver fluoride might be used for people with caries in situation where traditional </w:t>
      </w:r>
      <w:proofErr w:type="spellStart"/>
      <w:r>
        <w:t>tx</w:t>
      </w:r>
      <w:proofErr w:type="spellEnd"/>
      <w:r>
        <w:t xml:space="preserve"> approached to caries management not possible</w:t>
      </w:r>
    </w:p>
    <w:p w14:paraId="3C455283" w14:textId="2C46CE40" w:rsidR="004375B8" w:rsidRDefault="004375B8" w:rsidP="004375B8">
      <w:r>
        <w:t>17.</w:t>
      </w:r>
      <w:r>
        <w:tab/>
        <w:t>Need for further studies re impact of fluoride vehicles in Australia</w:t>
      </w:r>
    </w:p>
    <w:p w14:paraId="007E79DC" w14:textId="543B6B8B" w:rsidR="0057325A" w:rsidRDefault="004375B8" w:rsidP="004375B8">
      <w:r>
        <w:t xml:space="preserve">18. Need for further research on new preventive interventions including new vehicles of fluoride delivery and other preventative strategies that are not </w:t>
      </w:r>
      <w:proofErr w:type="gramStart"/>
      <w:r>
        <w:t>base</w:t>
      </w:r>
      <w:proofErr w:type="gramEnd"/>
      <w:r>
        <w:t xml:space="preserve"> on fluoride. New interventions must be judged on if superior to existing preventative approaches with documented efficacy.</w:t>
      </w:r>
    </w:p>
    <w:p w14:paraId="0699907C" w14:textId="4C48A87B" w:rsidR="004375B8" w:rsidRDefault="004375B8" w:rsidP="004375B8"/>
    <w:p w14:paraId="1A7462CF" w14:textId="7DFF56CB" w:rsidR="004375B8" w:rsidRDefault="004375B8" w:rsidP="004375B8"/>
    <w:p w14:paraId="47B1A168" w14:textId="0489EFC5" w:rsidR="004375B8" w:rsidRDefault="004375B8" w:rsidP="004375B8"/>
    <w:p w14:paraId="3AC01C01" w14:textId="76FF181E" w:rsidR="004375B8" w:rsidRDefault="004375B8" w:rsidP="004375B8"/>
    <w:p w14:paraId="334D3B39" w14:textId="34E5CB28" w:rsidR="004375B8" w:rsidRDefault="004375B8" w:rsidP="004375B8"/>
    <w:p w14:paraId="6EAF8203" w14:textId="5E1BAE0A" w:rsidR="004375B8" w:rsidRDefault="004375B8" w:rsidP="004375B8"/>
    <w:p w14:paraId="342CC1FC" w14:textId="77777777" w:rsidR="004375B8" w:rsidRDefault="004375B8" w:rsidP="004375B8"/>
    <w:sectPr w:rsidR="004375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5B8"/>
    <w:rsid w:val="00283E47"/>
    <w:rsid w:val="004375B8"/>
    <w:rsid w:val="0057325A"/>
    <w:rsid w:val="0079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ACCE4"/>
  <w15:chartTrackingRefBased/>
  <w15:docId w15:val="{A4F24DEA-BF24-4454-82CA-2AE6AEBD1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395</Words>
  <Characters>2256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Collie</dc:creator>
  <cp:keywords/>
  <dc:description/>
  <cp:lastModifiedBy>Don Collie</cp:lastModifiedBy>
  <cp:revision>1</cp:revision>
  <dcterms:created xsi:type="dcterms:W3CDTF">2021-06-05T03:47:00Z</dcterms:created>
  <dcterms:modified xsi:type="dcterms:W3CDTF">2021-06-05T03:49:00Z</dcterms:modified>
</cp:coreProperties>
</file>