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6F41" w14:textId="77777777" w:rsidR="00CF5584" w:rsidRDefault="00CF5584" w:rsidP="00CF5584">
      <w:pPr>
        <w:spacing w:after="200"/>
        <w:jc w:val="center"/>
        <w:rPr>
          <w:b/>
          <w:color w:val="000000"/>
          <w:sz w:val="24"/>
          <w:szCs w:val="24"/>
        </w:rPr>
      </w:pPr>
      <w:r>
        <w:rPr>
          <w:b/>
          <w:color w:val="000000"/>
          <w:sz w:val="24"/>
          <w:szCs w:val="24"/>
        </w:rPr>
        <w:t>PROCURAÇÃO “</w:t>
      </w:r>
      <w:r>
        <w:rPr>
          <w:b/>
          <w:i/>
          <w:iCs/>
          <w:color w:val="000000"/>
          <w:sz w:val="24"/>
          <w:szCs w:val="24"/>
        </w:rPr>
        <w:t>AD JUDICIA</w:t>
      </w:r>
      <w:r>
        <w:rPr>
          <w:b/>
          <w:color w:val="000000"/>
          <w:sz w:val="24"/>
          <w:szCs w:val="24"/>
        </w:rPr>
        <w:t>”</w:t>
      </w:r>
    </w:p>
    <w:tbl>
      <w:tblPr>
        <w:tblW w:w="91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06"/>
      </w:tblGrid>
      <w:tr w:rsidR="00CF5584" w14:paraId="5CDDAF0A" w14:textId="77777777" w:rsidTr="00CF5584">
        <w:trPr>
          <w:trHeight w:val="539"/>
        </w:trPr>
        <w:tc>
          <w:tcPr>
            <w:tcW w:w="9106" w:type="dxa"/>
            <w:tcBorders>
              <w:top w:val="nil"/>
              <w:left w:val="nil"/>
              <w:bottom w:val="nil"/>
              <w:right w:val="nil"/>
            </w:tcBorders>
          </w:tcPr>
          <w:p w14:paraId="62FCD9AB" w14:textId="77777777" w:rsidR="00CF5584" w:rsidRDefault="00CF5584">
            <w:pPr>
              <w:spacing w:line="276" w:lineRule="auto"/>
              <w:jc w:val="both"/>
              <w:textAlignment w:val="top"/>
              <w:rPr>
                <w:b/>
                <w:color w:val="000000"/>
                <w:sz w:val="24"/>
                <w:szCs w:val="24"/>
                <w:u w:val="single"/>
              </w:rPr>
            </w:pPr>
            <w:r>
              <w:rPr>
                <w:b/>
                <w:color w:val="000000"/>
                <w:sz w:val="24"/>
                <w:szCs w:val="24"/>
                <w:u w:val="single"/>
              </w:rPr>
              <w:t>Outorgante:</w:t>
            </w:r>
          </w:p>
          <w:p w14:paraId="358CF191" w14:textId="1DEE3D41" w:rsidR="00263011" w:rsidRDefault="004257B0" w:rsidP="00263011">
            <w:pPr>
              <w:jc w:val="both"/>
              <w:textAlignment w:val="top"/>
              <w:rPr>
                <w:b/>
                <w:color w:val="000000"/>
                <w:sz w:val="24"/>
                <w:szCs w:val="24"/>
                <w:u w:val="single"/>
              </w:rPr>
            </w:pPr>
            <w:r>
              <w:rPr>
                <w:b/>
                <w:bCs/>
                <w:iCs/>
                <w:spacing w:val="2"/>
                <w:sz w:val="24"/>
                <w:szCs w:val="24"/>
              </w:rPr>
              <w:t>Wyllyan Gustavo Vieira</w:t>
            </w:r>
            <w:r w:rsidR="00890D26">
              <w:rPr>
                <w:b/>
                <w:bCs/>
                <w:iCs/>
                <w:spacing w:val="2"/>
                <w:sz w:val="24"/>
                <w:szCs w:val="24"/>
              </w:rPr>
              <w:t xml:space="preserve">, </w:t>
            </w:r>
            <w:r w:rsidR="00890D26" w:rsidRPr="00F37EA0">
              <w:rPr>
                <w:iCs/>
                <w:spacing w:val="2"/>
                <w:sz w:val="24"/>
                <w:szCs w:val="24"/>
              </w:rPr>
              <w:t xml:space="preserve"> </w:t>
            </w:r>
            <w:r w:rsidR="00764F6E" w:rsidRPr="00F37EA0">
              <w:rPr>
                <w:iCs/>
                <w:spacing w:val="2"/>
                <w:sz w:val="24"/>
                <w:szCs w:val="24"/>
              </w:rPr>
              <w:t>nacionalidade</w:t>
            </w:r>
            <w:r w:rsidR="00263011" w:rsidRPr="00F37EA0">
              <w:rPr>
                <w:iCs/>
                <w:spacing w:val="2"/>
                <w:sz w:val="24"/>
                <w:szCs w:val="24"/>
              </w:rPr>
              <w:t xml:space="preserve"> brasileira,</w:t>
            </w:r>
            <w:r w:rsidR="00B626E7">
              <w:rPr>
                <w:iCs/>
                <w:spacing w:val="2"/>
                <w:sz w:val="24"/>
                <w:szCs w:val="24"/>
              </w:rPr>
              <w:t xml:space="preserve"> </w:t>
            </w:r>
            <w:r w:rsidR="00F45E14">
              <w:rPr>
                <w:iCs/>
                <w:spacing w:val="2"/>
                <w:sz w:val="24"/>
                <w:szCs w:val="24"/>
              </w:rPr>
              <w:t xml:space="preserve">declara </w:t>
            </w:r>
            <w:r>
              <w:rPr>
                <w:iCs/>
                <w:spacing w:val="2"/>
                <w:sz w:val="24"/>
                <w:szCs w:val="24"/>
              </w:rPr>
              <w:t>Solteiro</w:t>
            </w:r>
            <w:r w:rsidR="00263011" w:rsidRPr="00F37EA0">
              <w:rPr>
                <w:iCs/>
                <w:spacing w:val="2"/>
                <w:sz w:val="24"/>
                <w:szCs w:val="24"/>
              </w:rPr>
              <w:t>,</w:t>
            </w:r>
            <w:r w:rsidR="00D26319" w:rsidRPr="00F37EA0">
              <w:rPr>
                <w:iCs/>
                <w:spacing w:val="2"/>
                <w:sz w:val="24"/>
                <w:szCs w:val="24"/>
              </w:rPr>
              <w:t xml:space="preserve"> </w:t>
            </w:r>
            <w:r w:rsidR="00890D26">
              <w:rPr>
                <w:iCs/>
                <w:spacing w:val="2"/>
                <w:sz w:val="24"/>
                <w:szCs w:val="24"/>
              </w:rPr>
              <w:t>do lar</w:t>
            </w:r>
            <w:r w:rsidR="00263011" w:rsidRPr="00F37EA0">
              <w:rPr>
                <w:iCs/>
                <w:spacing w:val="2"/>
                <w:sz w:val="24"/>
                <w:szCs w:val="24"/>
              </w:rPr>
              <w:t>, nascid</w:t>
            </w:r>
            <w:r w:rsidR="001F484E" w:rsidRPr="00F37EA0">
              <w:rPr>
                <w:iCs/>
                <w:spacing w:val="2"/>
                <w:sz w:val="24"/>
                <w:szCs w:val="24"/>
              </w:rPr>
              <w:t>o</w:t>
            </w:r>
            <w:r w:rsidR="00263011" w:rsidRPr="00F37EA0">
              <w:rPr>
                <w:iCs/>
                <w:spacing w:val="2"/>
                <w:sz w:val="24"/>
                <w:szCs w:val="24"/>
              </w:rPr>
              <w:t xml:space="preserve"> aos</w:t>
            </w:r>
            <w:r w:rsidR="00D26319" w:rsidRPr="00F37EA0">
              <w:rPr>
                <w:iCs/>
                <w:spacing w:val="2"/>
                <w:sz w:val="24"/>
                <w:szCs w:val="24"/>
              </w:rPr>
              <w:t xml:space="preserve"> </w:t>
            </w:r>
            <w:r>
              <w:rPr>
                <w:iCs/>
                <w:spacing w:val="2"/>
                <w:sz w:val="24"/>
                <w:szCs w:val="24"/>
              </w:rPr>
              <w:t>2006-01-23</w:t>
            </w:r>
            <w:r w:rsidR="00F37EA0" w:rsidRPr="00F37EA0">
              <w:rPr>
                <w:iCs/>
                <w:spacing w:val="2"/>
                <w:sz w:val="24"/>
                <w:szCs w:val="24"/>
              </w:rPr>
              <w:t>,</w:t>
            </w:r>
            <w:r w:rsidR="00263011" w:rsidRPr="00F37EA0">
              <w:rPr>
                <w:iCs/>
                <w:spacing w:val="2"/>
                <w:sz w:val="24"/>
                <w:szCs w:val="24"/>
              </w:rPr>
              <w:t xml:space="preserve"> na cidade de </w:t>
            </w:r>
            <w:r>
              <w:rPr>
                <w:iCs/>
                <w:spacing w:val="2"/>
                <w:sz w:val="24"/>
                <w:szCs w:val="24"/>
              </w:rPr>
              <w:t>Tangará da Serra</w:t>
            </w:r>
            <w:r w:rsidR="00263011" w:rsidRPr="00F37EA0">
              <w:rPr>
                <w:iCs/>
                <w:spacing w:val="2"/>
                <w:sz w:val="24"/>
                <w:szCs w:val="24"/>
              </w:rPr>
              <w:t>, filh</w:t>
            </w:r>
            <w:r w:rsidR="00BC1B00">
              <w:rPr>
                <w:iCs/>
                <w:spacing w:val="2"/>
                <w:sz w:val="24"/>
                <w:szCs w:val="24"/>
              </w:rPr>
              <w:t>a</w:t>
            </w:r>
            <w:r w:rsidR="00263011" w:rsidRPr="00F37EA0">
              <w:rPr>
                <w:iCs/>
                <w:spacing w:val="2"/>
                <w:sz w:val="24"/>
                <w:szCs w:val="24"/>
              </w:rPr>
              <w:t xml:space="preserve"> de </w:t>
            </w:r>
            <w:r>
              <w:rPr>
                <w:iCs/>
                <w:spacing w:val="2"/>
                <w:sz w:val="24"/>
                <w:szCs w:val="24"/>
              </w:rPr>
              <w:t>Wyllyan Gustavo Vieira1</w:t>
            </w:r>
            <w:r w:rsidR="007B2794">
              <w:rPr>
                <w:iCs/>
                <w:spacing w:val="2"/>
                <w:sz w:val="24"/>
                <w:szCs w:val="24"/>
              </w:rPr>
              <w:t xml:space="preserve"> </w:t>
            </w:r>
            <w:r w:rsidR="007A1DAD">
              <w:rPr>
                <w:iCs/>
                <w:spacing w:val="2"/>
                <w:sz w:val="24"/>
                <w:szCs w:val="24"/>
              </w:rPr>
              <w:t xml:space="preserve">e </w:t>
            </w:r>
            <w:r>
              <w:rPr>
                <w:iCs/>
                <w:spacing w:val="2"/>
                <w:sz w:val="24"/>
                <w:szCs w:val="24"/>
              </w:rPr>
              <w:t>Wyllyan Gustavo Vieira1</w:t>
            </w:r>
            <w:r w:rsidR="00263011" w:rsidRPr="00F37EA0">
              <w:rPr>
                <w:iCs/>
                <w:spacing w:val="2"/>
                <w:sz w:val="24"/>
                <w:szCs w:val="24"/>
              </w:rPr>
              <w:t>, portador da Cédula de Identidade RG n</w:t>
            </w:r>
            <w:r>
              <w:rPr>
                <w:iCs/>
                <w:spacing w:val="2"/>
                <w:sz w:val="24"/>
                <w:szCs w:val="24"/>
              </w:rPr>
              <w:t xml:space="preserve"> </w:t>
            </w:r>
            <w:r>
              <w:rPr>
                <w:iCs/>
                <w:spacing w:val="2"/>
                <w:sz w:val="24"/>
                <w:szCs w:val="24"/>
              </w:rPr>
              <w:t>3100012-1</w:t>
            </w:r>
            <w:r w:rsidR="00263011" w:rsidRPr="00F37EA0">
              <w:rPr>
                <w:iCs/>
                <w:spacing w:val="2"/>
                <w:sz w:val="24"/>
                <w:szCs w:val="24"/>
              </w:rPr>
              <w:t xml:space="preserve"> </w:t>
            </w:r>
            <w:r>
              <w:rPr>
                <w:iCs/>
                <w:spacing w:val="2"/>
                <w:sz w:val="24"/>
                <w:szCs w:val="24"/>
              </w:rPr>
              <w:t>SSP/MT</w:t>
            </w:r>
            <w:r w:rsidR="00263011" w:rsidRPr="00F37EA0">
              <w:rPr>
                <w:iCs/>
                <w:spacing w:val="2"/>
                <w:sz w:val="24"/>
                <w:szCs w:val="24"/>
              </w:rPr>
              <w:t xml:space="preserve"> e inscrito no CPF </w:t>
            </w:r>
            <w:r>
              <w:rPr>
                <w:iCs/>
                <w:spacing w:val="2"/>
                <w:sz w:val="24"/>
                <w:szCs w:val="24"/>
              </w:rPr>
              <w:t>03882066164</w:t>
            </w:r>
            <w:r w:rsidR="00263011" w:rsidRPr="00F37EA0">
              <w:rPr>
                <w:iCs/>
                <w:spacing w:val="2"/>
                <w:sz w:val="24"/>
                <w:szCs w:val="24"/>
              </w:rPr>
              <w:t xml:space="preserve">, </w:t>
            </w:r>
            <w:r w:rsidR="00764F6E" w:rsidRPr="00F37EA0">
              <w:rPr>
                <w:iCs/>
                <w:spacing w:val="2"/>
                <w:sz w:val="24"/>
                <w:szCs w:val="24"/>
              </w:rPr>
              <w:t>e</w:t>
            </w:r>
            <w:r w:rsidR="002B7E82" w:rsidRPr="00F37EA0">
              <w:rPr>
                <w:iCs/>
                <w:spacing w:val="2"/>
                <w:sz w:val="24"/>
                <w:szCs w:val="24"/>
              </w:rPr>
              <w:t>ndereço de e-mail</w:t>
            </w:r>
            <w:r>
              <w:rPr>
                <w:iCs/>
                <w:spacing w:val="2"/>
                <w:sz w:val="24"/>
                <w:szCs w:val="24"/>
              </w:rPr>
              <w:t xml:space="preserve"> </w:t>
            </w:r>
            <w:r>
              <w:rPr>
                <w:iCs/>
                <w:spacing w:val="2"/>
                <w:sz w:val="24"/>
                <w:szCs w:val="24"/>
              </w:rPr>
              <w:t>wyllyambr80@gmail.com</w:t>
            </w:r>
            <w:r w:rsidR="002B7E82" w:rsidRPr="00F37EA0">
              <w:rPr>
                <w:iCs/>
                <w:spacing w:val="2"/>
                <w:sz w:val="24"/>
                <w:szCs w:val="24"/>
              </w:rPr>
              <w:t xml:space="preserve">, </w:t>
            </w:r>
            <w:r w:rsidR="00263011" w:rsidRPr="00F37EA0">
              <w:rPr>
                <w:iCs/>
                <w:spacing w:val="2"/>
                <w:sz w:val="24"/>
                <w:szCs w:val="24"/>
              </w:rPr>
              <w:t xml:space="preserve">residente e domiciliado </w:t>
            </w:r>
            <w:r w:rsidR="002B7E82" w:rsidRPr="00F37EA0">
              <w:rPr>
                <w:iCs/>
                <w:spacing w:val="2"/>
                <w:sz w:val="24"/>
                <w:szCs w:val="24"/>
              </w:rPr>
              <w:t>n</w:t>
            </w:r>
            <w:r w:rsidR="006A0C27">
              <w:rPr>
                <w:iCs/>
                <w:spacing w:val="2"/>
                <w:sz w:val="24"/>
                <w:szCs w:val="24"/>
              </w:rPr>
              <w:t>a</w:t>
            </w:r>
            <w:r>
              <w:rPr>
                <w:iCs/>
                <w:spacing w:val="2"/>
                <w:sz w:val="24"/>
                <w:szCs w:val="24"/>
              </w:rPr>
              <w:t xml:space="preserve"> Rua Altair Pereira Leite</w:t>
            </w:r>
            <w:r w:rsidR="006A0C27" w:rsidRPr="006A0C27">
              <w:rPr>
                <w:iCs/>
                <w:spacing w:val="2"/>
                <w:sz w:val="24"/>
                <w:szCs w:val="24"/>
              </w:rPr>
              <w:t xml:space="preserve">, telefone </w:t>
            </w:r>
            <w:r>
              <w:rPr>
                <w:iCs/>
                <w:spacing w:val="2"/>
                <w:sz w:val="24"/>
                <w:szCs w:val="24"/>
              </w:rPr>
              <w:t>65998126608</w:t>
            </w:r>
            <w:r w:rsidR="00FA410F">
              <w:rPr>
                <w:iCs/>
                <w:spacing w:val="2"/>
                <w:sz w:val="24"/>
                <w:szCs w:val="24"/>
              </w:rPr>
              <w:t>.</w:t>
            </w:r>
          </w:p>
          <w:p w14:paraId="01FC4E18" w14:textId="77777777" w:rsidR="00263011" w:rsidRDefault="00263011" w:rsidP="00263011">
            <w:pPr>
              <w:jc w:val="both"/>
              <w:textAlignment w:val="top"/>
              <w:rPr>
                <w:b/>
                <w:color w:val="000000"/>
                <w:sz w:val="24"/>
                <w:szCs w:val="24"/>
                <w:u w:val="single"/>
              </w:rPr>
            </w:pPr>
          </w:p>
          <w:p w14:paraId="7A6F9E71" w14:textId="7B1C2675" w:rsidR="00CF5584" w:rsidRDefault="00CF5584">
            <w:pPr>
              <w:jc w:val="both"/>
              <w:textAlignment w:val="top"/>
              <w:rPr>
                <w:b/>
                <w:color w:val="000000"/>
                <w:sz w:val="24"/>
                <w:szCs w:val="24"/>
                <w:u w:val="single"/>
              </w:rPr>
            </w:pPr>
            <w:r>
              <w:rPr>
                <w:b/>
                <w:color w:val="000000"/>
                <w:sz w:val="24"/>
                <w:szCs w:val="24"/>
                <w:u w:val="single"/>
              </w:rPr>
              <w:t>Outorgado:</w:t>
            </w:r>
          </w:p>
          <w:p w14:paraId="283EDF04" w14:textId="0591635A" w:rsidR="00A177FB" w:rsidRDefault="00CF5584" w:rsidP="00923B2A">
            <w:pPr>
              <w:jc w:val="both"/>
              <w:textAlignment w:val="top"/>
              <w:rPr>
                <w:iCs/>
                <w:color w:val="000000"/>
                <w:sz w:val="24"/>
                <w:szCs w:val="24"/>
              </w:rPr>
            </w:pPr>
            <w:r>
              <w:rPr>
                <w:b/>
                <w:bCs/>
                <w:color w:val="000000"/>
                <w:spacing w:val="2"/>
                <w:sz w:val="24"/>
                <w:szCs w:val="24"/>
              </w:rPr>
              <w:t xml:space="preserve">APARECIDA MARIA VIEIRA, </w:t>
            </w:r>
            <w:r>
              <w:rPr>
                <w:iCs/>
                <w:color w:val="000000"/>
                <w:spacing w:val="2"/>
                <w:sz w:val="24"/>
                <w:szCs w:val="24"/>
              </w:rPr>
              <w:t>brasileira, divorciada, advogada, nascida aos 06/12/1972 na cidade de Santa Isabel/GO, filha de Domingos Liberato Vieira e Maria Inácia Vieira, portadora da Identidade de Advogado com inscrição nº 16.718 expedida pela OAB/MT aos 15/03/2013, na qual consta RG nº 933540 SSP/MT, inscrita no CPF/MF sob o nº 571.258.211-20</w:t>
            </w:r>
            <w:r w:rsidR="00263011">
              <w:rPr>
                <w:iCs/>
                <w:color w:val="000000"/>
                <w:spacing w:val="2"/>
                <w:sz w:val="24"/>
                <w:szCs w:val="24"/>
              </w:rPr>
              <w:t xml:space="preserve">, </w:t>
            </w:r>
            <w:r w:rsidR="00A177FB">
              <w:rPr>
                <w:iCs/>
                <w:color w:val="000000"/>
                <w:spacing w:val="2"/>
                <w:sz w:val="24"/>
                <w:szCs w:val="24"/>
              </w:rPr>
              <w:t>com endereço profissional à Rua José Duarte, nº 525-S,</w:t>
            </w:r>
            <w:r w:rsidR="003769AC">
              <w:rPr>
                <w:iCs/>
                <w:color w:val="000000"/>
                <w:spacing w:val="2"/>
                <w:sz w:val="24"/>
                <w:szCs w:val="24"/>
              </w:rPr>
              <w:t xml:space="preserve"> Jardim Rio Preto</w:t>
            </w:r>
            <w:r w:rsidR="00A177FB">
              <w:rPr>
                <w:iCs/>
                <w:color w:val="000000"/>
                <w:spacing w:val="2"/>
                <w:sz w:val="24"/>
                <w:szCs w:val="24"/>
              </w:rPr>
              <w:t xml:space="preserve">, nesta cidade de Tangará da Serra – MT, CEP: 78306-044, endereço de e-mail: </w:t>
            </w:r>
            <w:r w:rsidR="00A177FB">
              <w:rPr>
                <w:iCs/>
                <w:spacing w:val="2"/>
                <w:sz w:val="24"/>
                <w:szCs w:val="24"/>
              </w:rPr>
              <w:t>cmvadvogados2013@hotmail.com</w:t>
            </w:r>
            <w:r w:rsidR="00A177FB">
              <w:rPr>
                <w:iCs/>
                <w:color w:val="000000"/>
                <w:spacing w:val="2"/>
                <w:sz w:val="24"/>
                <w:szCs w:val="24"/>
              </w:rPr>
              <w:t>, celular: (65) 9 9961 4887.</w:t>
            </w:r>
          </w:p>
          <w:p w14:paraId="0741796C" w14:textId="77777777" w:rsidR="00923B2A" w:rsidRDefault="00923B2A">
            <w:pPr>
              <w:jc w:val="both"/>
              <w:textAlignment w:val="top"/>
              <w:rPr>
                <w:b/>
                <w:color w:val="000000"/>
                <w:sz w:val="24"/>
                <w:szCs w:val="24"/>
                <w:u w:val="single"/>
              </w:rPr>
            </w:pPr>
          </w:p>
          <w:p w14:paraId="4EE7F0BF" w14:textId="7C5C9809" w:rsidR="00CF5584" w:rsidRDefault="00CF5584">
            <w:pPr>
              <w:jc w:val="both"/>
              <w:textAlignment w:val="top"/>
              <w:rPr>
                <w:b/>
                <w:color w:val="000000"/>
                <w:sz w:val="24"/>
                <w:szCs w:val="24"/>
                <w:u w:val="single"/>
              </w:rPr>
            </w:pPr>
            <w:r>
              <w:rPr>
                <w:b/>
                <w:color w:val="000000"/>
                <w:sz w:val="24"/>
                <w:szCs w:val="24"/>
                <w:u w:val="single"/>
              </w:rPr>
              <w:t xml:space="preserve">Poderes: </w:t>
            </w:r>
          </w:p>
          <w:p w14:paraId="330BA75B" w14:textId="77777777" w:rsidR="00CF5584" w:rsidRDefault="00CF5584" w:rsidP="00923B2A">
            <w:pPr>
              <w:ind w:firstLine="1060"/>
              <w:jc w:val="both"/>
              <w:textAlignment w:val="top"/>
              <w:rPr>
                <w:color w:val="000000"/>
                <w:sz w:val="24"/>
                <w:szCs w:val="24"/>
              </w:rPr>
            </w:pPr>
            <w:r>
              <w:rPr>
                <w:color w:val="000000"/>
                <w:sz w:val="24"/>
                <w:szCs w:val="24"/>
              </w:rPr>
              <w:t xml:space="preserve">Por este instrumento particular, </w:t>
            </w:r>
            <w:r>
              <w:rPr>
                <w:b/>
                <w:bCs/>
                <w:color w:val="000000"/>
                <w:sz w:val="24"/>
                <w:szCs w:val="24"/>
              </w:rPr>
              <w:t>OUTORGANTE</w:t>
            </w:r>
            <w:r>
              <w:rPr>
                <w:color w:val="000000"/>
                <w:sz w:val="24"/>
                <w:szCs w:val="24"/>
              </w:rPr>
              <w:t xml:space="preserve">, nomeia como sendo seu procurador, </w:t>
            </w:r>
            <w:r>
              <w:rPr>
                <w:b/>
                <w:bCs/>
                <w:color w:val="000000"/>
                <w:sz w:val="24"/>
                <w:szCs w:val="24"/>
              </w:rPr>
              <w:t>OUTORGADO</w:t>
            </w:r>
            <w:r>
              <w:rPr>
                <w:color w:val="000000"/>
                <w:sz w:val="24"/>
                <w:szCs w:val="24"/>
              </w:rPr>
              <w:t xml:space="preserve"> para representá-lo em quaisquer atos em que figurar como autor ou réu, perante o foro de eleição, bem como perante quaisquer órgãos ou repartições públicas, conferindo-lhe os poderes para o foro em geral e os poderes contidos na clausula </w:t>
            </w:r>
            <w:r>
              <w:rPr>
                <w:i/>
                <w:color w:val="000000"/>
                <w:sz w:val="24"/>
                <w:szCs w:val="24"/>
              </w:rPr>
              <w:t>ad judicia et extra</w:t>
            </w:r>
            <w:r>
              <w:rPr>
                <w:color w:val="000000"/>
                <w:sz w:val="24"/>
                <w:szCs w:val="24"/>
              </w:rPr>
              <w:t xml:space="preserve">, mais os poderes especiais, ilimitados, de confessar, transigir, requerer, desistir, de insistir, de acordar, de discordar, de interpor recursos, de variar de ação, de receber ou de dar quitação, de assinar recibos, de firmar compromisso, de reconhecer a procedência do pedido, e inclusive substabelecer, no todo ou em parte, com ou sem reservas, praticando, enfim, todos os atos necessários para o bom e fiel desempenho do presente mandado. </w:t>
            </w:r>
          </w:p>
          <w:p w14:paraId="61200AF9" w14:textId="77777777" w:rsidR="00CF5584" w:rsidRDefault="00CF5584">
            <w:pPr>
              <w:jc w:val="both"/>
              <w:textAlignment w:val="top"/>
              <w:rPr>
                <w:color w:val="000000"/>
                <w:sz w:val="24"/>
                <w:szCs w:val="24"/>
              </w:rPr>
            </w:pPr>
          </w:p>
          <w:p w14:paraId="2551E626" w14:textId="77777777" w:rsidR="00CF5584" w:rsidRDefault="00CF5584">
            <w:pPr>
              <w:spacing w:line="276" w:lineRule="auto"/>
              <w:jc w:val="both"/>
              <w:textAlignment w:val="top"/>
              <w:rPr>
                <w:color w:val="000000"/>
                <w:sz w:val="24"/>
                <w:szCs w:val="24"/>
              </w:rPr>
            </w:pPr>
          </w:p>
          <w:p w14:paraId="51F704AA" w14:textId="799E3932" w:rsidR="00CF5584" w:rsidRDefault="00CF5584">
            <w:pPr>
              <w:spacing w:line="276" w:lineRule="auto"/>
              <w:jc w:val="center"/>
              <w:textAlignment w:val="top"/>
              <w:rPr>
                <w:color w:val="000000"/>
                <w:sz w:val="24"/>
                <w:szCs w:val="24"/>
              </w:rPr>
            </w:pPr>
            <w:r>
              <w:rPr>
                <w:color w:val="000000"/>
                <w:sz w:val="24"/>
                <w:szCs w:val="24"/>
              </w:rPr>
              <w:t xml:space="preserve">Tangará da Serra-MT, </w:t>
            </w:r>
            <w:r>
              <w:rPr>
                <w:color w:val="000000"/>
                <w:sz w:val="24"/>
                <w:szCs w:val="24"/>
              </w:rPr>
              <w:fldChar w:fldCharType="begin"/>
            </w:r>
            <w:r>
              <w:rPr>
                <w:color w:val="000000"/>
                <w:sz w:val="24"/>
                <w:szCs w:val="24"/>
              </w:rPr>
              <w:instrText xml:space="preserve"> TIME \@ "d' de 'MMMM' de 'yyyy" </w:instrText>
            </w:r>
            <w:r>
              <w:rPr>
                <w:color w:val="000000"/>
                <w:sz w:val="24"/>
                <w:szCs w:val="24"/>
              </w:rPr>
              <w:fldChar w:fldCharType="separate"/>
            </w:r>
            <w:r w:rsidR="004257B0">
              <w:rPr>
                <w:noProof/>
                <w:color w:val="000000"/>
                <w:sz w:val="24"/>
                <w:szCs w:val="24"/>
              </w:rPr>
              <w:t>14 de janeiro de 2024</w:t>
            </w:r>
            <w:r>
              <w:rPr>
                <w:color w:val="000000"/>
                <w:sz w:val="24"/>
                <w:szCs w:val="24"/>
              </w:rPr>
              <w:fldChar w:fldCharType="end"/>
            </w:r>
            <w:r>
              <w:rPr>
                <w:color w:val="000000"/>
                <w:sz w:val="24"/>
                <w:szCs w:val="24"/>
              </w:rPr>
              <w:t>.</w:t>
            </w:r>
          </w:p>
          <w:p w14:paraId="0C7AC4D4" w14:textId="77777777" w:rsidR="00CF5584" w:rsidRDefault="00CF5584">
            <w:pPr>
              <w:spacing w:line="276" w:lineRule="auto"/>
              <w:textAlignment w:val="top"/>
              <w:rPr>
                <w:color w:val="000000"/>
                <w:sz w:val="24"/>
                <w:szCs w:val="24"/>
              </w:rPr>
            </w:pPr>
          </w:p>
        </w:tc>
      </w:tr>
      <w:tr w:rsidR="00CF5584" w14:paraId="5940B0F4" w14:textId="77777777" w:rsidTr="00CF5584">
        <w:tc>
          <w:tcPr>
            <w:tcW w:w="9106" w:type="dxa"/>
            <w:tcBorders>
              <w:top w:val="nil"/>
              <w:left w:val="nil"/>
              <w:bottom w:val="nil"/>
              <w:right w:val="nil"/>
            </w:tcBorders>
          </w:tcPr>
          <w:p w14:paraId="3F90EB0C" w14:textId="77777777" w:rsidR="00CF5584" w:rsidRDefault="00CF5584">
            <w:pPr>
              <w:spacing w:line="276" w:lineRule="auto"/>
              <w:jc w:val="both"/>
              <w:rPr>
                <w:color w:val="000000"/>
                <w:sz w:val="24"/>
                <w:szCs w:val="24"/>
              </w:rPr>
            </w:pPr>
          </w:p>
          <w:p w14:paraId="35961216" w14:textId="77777777" w:rsidR="00CF5584" w:rsidRDefault="00CF5584">
            <w:pPr>
              <w:spacing w:line="276" w:lineRule="auto"/>
              <w:jc w:val="both"/>
              <w:rPr>
                <w:color w:val="000000"/>
                <w:sz w:val="24"/>
                <w:szCs w:val="24"/>
              </w:rPr>
            </w:pPr>
          </w:p>
        </w:tc>
      </w:tr>
    </w:tbl>
    <w:p w14:paraId="21D16E1D" w14:textId="77777777" w:rsidR="00CF5584" w:rsidRDefault="00CF5584" w:rsidP="00CF5584">
      <w:pPr>
        <w:spacing w:line="276" w:lineRule="auto"/>
        <w:rPr>
          <w:b/>
          <w:color w:val="000000"/>
          <w:sz w:val="24"/>
          <w:szCs w:val="24"/>
          <w:lang w:eastAsia="en-US"/>
        </w:rPr>
      </w:pPr>
    </w:p>
    <w:p w14:paraId="37D6C5CD" w14:textId="77777777" w:rsidR="00CF5584" w:rsidRDefault="00CF5584" w:rsidP="00CF5584">
      <w:pPr>
        <w:rPr>
          <w:b/>
          <w:sz w:val="24"/>
          <w:szCs w:val="24"/>
        </w:rPr>
      </w:pPr>
      <w:r>
        <w:rPr>
          <w:b/>
          <w:sz w:val="24"/>
          <w:szCs w:val="24"/>
        </w:rPr>
        <w:br w:type="page"/>
      </w:r>
    </w:p>
    <w:p w14:paraId="7AE53FA3" w14:textId="77777777" w:rsidR="00263011" w:rsidRDefault="00263011" w:rsidP="00263011">
      <w:pPr>
        <w:spacing w:line="360" w:lineRule="auto"/>
        <w:jc w:val="both"/>
        <w:rPr>
          <w:b/>
          <w:sz w:val="24"/>
          <w:szCs w:val="24"/>
        </w:rPr>
      </w:pPr>
      <w:r>
        <w:rPr>
          <w:b/>
          <w:color w:val="000000"/>
          <w:sz w:val="24"/>
          <w:szCs w:val="24"/>
        </w:rPr>
        <w:lastRenderedPageBreak/>
        <w:t>DECLARAÇÃO DE INSUFICIÊNCIA DE RECURSOS PARA ARCAR COM CUSTAS PROCESSUAIS</w:t>
      </w:r>
    </w:p>
    <w:p w14:paraId="47C75091" w14:textId="77777777" w:rsidR="00263011" w:rsidRDefault="00263011" w:rsidP="00263011">
      <w:pPr>
        <w:spacing w:line="360" w:lineRule="auto"/>
        <w:jc w:val="both"/>
        <w:rPr>
          <w:color w:val="000000"/>
          <w:sz w:val="24"/>
          <w:szCs w:val="24"/>
        </w:rPr>
      </w:pPr>
    </w:p>
    <w:p w14:paraId="446AAA5C" w14:textId="77777777" w:rsidR="00263011" w:rsidRDefault="00263011" w:rsidP="00263011">
      <w:pPr>
        <w:spacing w:line="360" w:lineRule="auto"/>
        <w:jc w:val="both"/>
        <w:rPr>
          <w:color w:val="000000"/>
          <w:sz w:val="24"/>
          <w:szCs w:val="24"/>
        </w:rPr>
      </w:pPr>
    </w:p>
    <w:p w14:paraId="33688703" w14:textId="77777777" w:rsidR="00E1014E" w:rsidRDefault="00E1014E" w:rsidP="00263011">
      <w:pPr>
        <w:spacing w:line="360" w:lineRule="auto"/>
        <w:jc w:val="both"/>
        <w:rPr>
          <w:color w:val="000000"/>
          <w:sz w:val="24"/>
          <w:szCs w:val="24"/>
        </w:rPr>
      </w:pPr>
    </w:p>
    <w:p w14:paraId="2A5A9383" w14:textId="77777777" w:rsidR="00E1014E" w:rsidRDefault="00E1014E" w:rsidP="00263011">
      <w:pPr>
        <w:spacing w:line="360" w:lineRule="auto"/>
        <w:jc w:val="both"/>
        <w:rPr>
          <w:color w:val="000000"/>
          <w:sz w:val="24"/>
          <w:szCs w:val="24"/>
        </w:rPr>
      </w:pPr>
    </w:p>
    <w:p w14:paraId="14B3A8EE" w14:textId="77777777" w:rsidR="00E1014E" w:rsidRDefault="00E1014E" w:rsidP="00263011">
      <w:pPr>
        <w:spacing w:line="360" w:lineRule="auto"/>
        <w:jc w:val="both"/>
        <w:rPr>
          <w:color w:val="000000"/>
          <w:sz w:val="24"/>
          <w:szCs w:val="24"/>
        </w:rPr>
      </w:pPr>
    </w:p>
    <w:p w14:paraId="4B16638A" w14:textId="77777777" w:rsidR="00263011" w:rsidRDefault="00263011" w:rsidP="00263011">
      <w:pPr>
        <w:spacing w:line="360" w:lineRule="auto"/>
        <w:jc w:val="both"/>
        <w:rPr>
          <w:color w:val="000000"/>
          <w:sz w:val="24"/>
          <w:szCs w:val="24"/>
        </w:rPr>
      </w:pPr>
    </w:p>
    <w:p w14:paraId="50977652" w14:textId="77777777" w:rsidR="004257B0" w:rsidRDefault="004257B0" w:rsidP="004257B0">
      <w:pPr>
        <w:jc w:val="both"/>
        <w:textAlignment w:val="top"/>
        <w:rPr>
          <w:b/>
          <w:color w:val="000000"/>
          <w:sz w:val="24"/>
          <w:szCs w:val="24"/>
          <w:u w:val="single"/>
        </w:rPr>
      </w:pPr>
      <w:r>
        <w:rPr>
          <w:b/>
          <w:bCs/>
          <w:iCs/>
          <w:spacing w:val="2"/>
          <w:sz w:val="24"/>
          <w:szCs w:val="24"/>
        </w:rPr>
        <w:t xml:space="preserve">Wyllyan Gustavo Vieira, </w:t>
      </w:r>
      <w:r w:rsidRPr="00F37EA0">
        <w:rPr>
          <w:iCs/>
          <w:spacing w:val="2"/>
          <w:sz w:val="24"/>
          <w:szCs w:val="24"/>
        </w:rPr>
        <w:t xml:space="preserve"> nacionalidade brasileira,</w:t>
      </w:r>
      <w:r>
        <w:rPr>
          <w:iCs/>
          <w:spacing w:val="2"/>
          <w:sz w:val="24"/>
          <w:szCs w:val="24"/>
        </w:rPr>
        <w:t xml:space="preserve"> declara Solteiro</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2006-01-23</w:t>
      </w:r>
      <w:r w:rsidRPr="00F37EA0">
        <w:rPr>
          <w:iCs/>
          <w:spacing w:val="2"/>
          <w:sz w:val="24"/>
          <w:szCs w:val="24"/>
        </w:rPr>
        <w:t xml:space="preserve">, na cidade de </w:t>
      </w:r>
      <w:r>
        <w:rPr>
          <w:iCs/>
          <w:spacing w:val="2"/>
          <w:sz w:val="24"/>
          <w:szCs w:val="24"/>
        </w:rPr>
        <w:t>Tangará da Serra</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Wyllyan Gustavo Vieira1 e Wyllyan Gustavo Vieira1</w:t>
      </w:r>
      <w:r w:rsidRPr="00F37EA0">
        <w:rPr>
          <w:iCs/>
          <w:spacing w:val="2"/>
          <w:sz w:val="24"/>
          <w:szCs w:val="24"/>
        </w:rPr>
        <w:t>, portador da Cédula de Identidade RG n</w:t>
      </w:r>
      <w:r>
        <w:rPr>
          <w:iCs/>
          <w:spacing w:val="2"/>
          <w:sz w:val="24"/>
          <w:szCs w:val="24"/>
        </w:rPr>
        <w:t xml:space="preserve"> 3100012-1</w:t>
      </w:r>
      <w:r w:rsidRPr="00F37EA0">
        <w:rPr>
          <w:iCs/>
          <w:spacing w:val="2"/>
          <w:sz w:val="24"/>
          <w:szCs w:val="24"/>
        </w:rPr>
        <w:t xml:space="preserve"> </w:t>
      </w:r>
      <w:r>
        <w:rPr>
          <w:iCs/>
          <w:spacing w:val="2"/>
          <w:sz w:val="24"/>
          <w:szCs w:val="24"/>
        </w:rPr>
        <w:t>SSP/MT</w:t>
      </w:r>
      <w:r w:rsidRPr="00F37EA0">
        <w:rPr>
          <w:iCs/>
          <w:spacing w:val="2"/>
          <w:sz w:val="24"/>
          <w:szCs w:val="24"/>
        </w:rPr>
        <w:t xml:space="preserve"> e inscrito no CPF </w:t>
      </w:r>
      <w:r>
        <w:rPr>
          <w:iCs/>
          <w:spacing w:val="2"/>
          <w:sz w:val="24"/>
          <w:szCs w:val="24"/>
        </w:rPr>
        <w:t>03882066164</w:t>
      </w:r>
      <w:r w:rsidRPr="00F37EA0">
        <w:rPr>
          <w:iCs/>
          <w:spacing w:val="2"/>
          <w:sz w:val="24"/>
          <w:szCs w:val="24"/>
        </w:rPr>
        <w:t>, endereço de e-mail</w:t>
      </w:r>
      <w:r>
        <w:rPr>
          <w:iCs/>
          <w:spacing w:val="2"/>
          <w:sz w:val="24"/>
          <w:szCs w:val="24"/>
        </w:rPr>
        <w:t xml:space="preserve"> wyllyambr80@gmail.com</w:t>
      </w:r>
      <w:r w:rsidRPr="00F37EA0">
        <w:rPr>
          <w:iCs/>
          <w:spacing w:val="2"/>
          <w:sz w:val="24"/>
          <w:szCs w:val="24"/>
        </w:rPr>
        <w:t>, residente e domiciliado n</w:t>
      </w:r>
      <w:r>
        <w:rPr>
          <w:iCs/>
          <w:spacing w:val="2"/>
          <w:sz w:val="24"/>
          <w:szCs w:val="24"/>
        </w:rPr>
        <w:t>a Rua Altair Pereira Leite</w:t>
      </w:r>
      <w:r w:rsidRPr="006A0C27">
        <w:rPr>
          <w:iCs/>
          <w:spacing w:val="2"/>
          <w:sz w:val="24"/>
          <w:szCs w:val="24"/>
        </w:rPr>
        <w:t xml:space="preserve">, telefone </w:t>
      </w:r>
      <w:r>
        <w:rPr>
          <w:iCs/>
          <w:spacing w:val="2"/>
          <w:sz w:val="24"/>
          <w:szCs w:val="24"/>
        </w:rPr>
        <w:t>65998126608</w:t>
      </w:r>
    </w:p>
    <w:p w14:paraId="1B17593F" w14:textId="77777777" w:rsidR="00263011" w:rsidRDefault="00263011" w:rsidP="00263011">
      <w:pPr>
        <w:spacing w:line="360" w:lineRule="auto"/>
        <w:ind w:firstLine="708"/>
        <w:jc w:val="both"/>
        <w:textAlignment w:val="top"/>
        <w:rPr>
          <w:b/>
          <w:sz w:val="24"/>
          <w:szCs w:val="24"/>
        </w:rPr>
      </w:pPr>
      <w:r>
        <w:rPr>
          <w:b/>
          <w:sz w:val="24"/>
          <w:szCs w:val="24"/>
        </w:rPr>
        <w:t>D</w:t>
      </w:r>
    </w:p>
    <w:p w14:paraId="69C795E8" w14:textId="77777777" w:rsidR="00263011" w:rsidRDefault="00263011" w:rsidP="00263011">
      <w:pPr>
        <w:spacing w:line="360" w:lineRule="auto"/>
        <w:ind w:left="708" w:firstLine="708"/>
        <w:jc w:val="both"/>
        <w:textAlignment w:val="top"/>
        <w:rPr>
          <w:b/>
          <w:color w:val="000000"/>
          <w:sz w:val="24"/>
          <w:szCs w:val="24"/>
        </w:rPr>
      </w:pPr>
      <w:r>
        <w:rPr>
          <w:b/>
          <w:color w:val="000000"/>
          <w:sz w:val="24"/>
          <w:szCs w:val="24"/>
        </w:rPr>
        <w:t>E</w:t>
      </w:r>
    </w:p>
    <w:p w14:paraId="28CEE530" w14:textId="77777777" w:rsidR="00263011" w:rsidRDefault="00263011" w:rsidP="00263011">
      <w:pPr>
        <w:spacing w:line="360" w:lineRule="auto"/>
        <w:ind w:left="1416" w:firstLine="708"/>
        <w:jc w:val="both"/>
        <w:textAlignment w:val="top"/>
        <w:rPr>
          <w:b/>
          <w:color w:val="000000"/>
          <w:sz w:val="24"/>
          <w:szCs w:val="24"/>
        </w:rPr>
      </w:pPr>
      <w:r>
        <w:rPr>
          <w:b/>
          <w:color w:val="000000"/>
          <w:sz w:val="24"/>
          <w:szCs w:val="24"/>
        </w:rPr>
        <w:t>C</w:t>
      </w:r>
    </w:p>
    <w:p w14:paraId="243B183D" w14:textId="77777777" w:rsidR="00263011" w:rsidRDefault="00263011" w:rsidP="00263011">
      <w:pPr>
        <w:spacing w:line="360" w:lineRule="auto"/>
        <w:ind w:left="2124" w:firstLine="708"/>
        <w:jc w:val="both"/>
        <w:textAlignment w:val="top"/>
        <w:rPr>
          <w:b/>
          <w:color w:val="000000"/>
          <w:sz w:val="24"/>
          <w:szCs w:val="24"/>
        </w:rPr>
      </w:pPr>
      <w:r>
        <w:rPr>
          <w:b/>
          <w:color w:val="000000"/>
          <w:sz w:val="24"/>
          <w:szCs w:val="24"/>
        </w:rPr>
        <w:t>L</w:t>
      </w:r>
    </w:p>
    <w:p w14:paraId="0A1D9FAD" w14:textId="77777777" w:rsidR="00263011" w:rsidRDefault="00263011" w:rsidP="00263011">
      <w:pPr>
        <w:spacing w:line="360" w:lineRule="auto"/>
        <w:ind w:left="2832" w:firstLine="708"/>
        <w:jc w:val="both"/>
        <w:textAlignment w:val="top"/>
        <w:rPr>
          <w:b/>
          <w:color w:val="000000"/>
          <w:sz w:val="24"/>
          <w:szCs w:val="24"/>
        </w:rPr>
      </w:pPr>
      <w:r>
        <w:rPr>
          <w:b/>
          <w:color w:val="000000"/>
          <w:sz w:val="24"/>
          <w:szCs w:val="24"/>
        </w:rPr>
        <w:t>A</w:t>
      </w:r>
    </w:p>
    <w:p w14:paraId="2D835636" w14:textId="77777777" w:rsidR="00263011" w:rsidRDefault="00263011" w:rsidP="00263011">
      <w:pPr>
        <w:spacing w:line="360" w:lineRule="auto"/>
        <w:ind w:left="3540" w:firstLine="708"/>
        <w:jc w:val="both"/>
        <w:textAlignment w:val="top"/>
        <w:rPr>
          <w:b/>
          <w:color w:val="000000"/>
          <w:sz w:val="24"/>
          <w:szCs w:val="24"/>
        </w:rPr>
      </w:pPr>
      <w:r>
        <w:rPr>
          <w:b/>
          <w:color w:val="000000"/>
          <w:sz w:val="24"/>
          <w:szCs w:val="24"/>
        </w:rPr>
        <w:t>R</w:t>
      </w:r>
    </w:p>
    <w:p w14:paraId="228F2F75" w14:textId="77777777" w:rsidR="00263011" w:rsidRDefault="00263011" w:rsidP="00E1014E">
      <w:pPr>
        <w:ind w:firstLine="4956"/>
        <w:jc w:val="both"/>
        <w:textAlignment w:val="top"/>
        <w:rPr>
          <w:color w:val="000000"/>
          <w:sz w:val="24"/>
          <w:szCs w:val="24"/>
        </w:rPr>
      </w:pPr>
      <w:r>
        <w:rPr>
          <w:b/>
          <w:color w:val="000000"/>
          <w:sz w:val="24"/>
          <w:szCs w:val="24"/>
        </w:rPr>
        <w:t>A</w:t>
      </w:r>
      <w:r>
        <w:rPr>
          <w:color w:val="000000"/>
          <w:sz w:val="24"/>
          <w:szCs w:val="24"/>
        </w:rPr>
        <w:t xml:space="preserve">, com base na Lei nº 7.115, de 29/08/1983, e para finalidade do disposto no Artigo 4º da Lei nº 1.060, de 05/02/1950, e Constituição Federal, artigo 5º, LXXIV, que não posso arcar com as custas deste processo sem o sacrifício próprio e de minha família, responsabilizando-me integralmente pelo conteúdo da presente declaração. </w:t>
      </w:r>
    </w:p>
    <w:p w14:paraId="6A1C6D2C" w14:textId="77777777" w:rsidR="00263011" w:rsidRDefault="00263011" w:rsidP="00263011">
      <w:pPr>
        <w:spacing w:line="360" w:lineRule="auto"/>
        <w:ind w:firstLine="4956"/>
        <w:jc w:val="both"/>
        <w:textAlignment w:val="top"/>
        <w:rPr>
          <w:color w:val="000000"/>
          <w:sz w:val="24"/>
          <w:szCs w:val="24"/>
        </w:rPr>
      </w:pPr>
    </w:p>
    <w:p w14:paraId="5F9530BC" w14:textId="73A79121" w:rsidR="00263011" w:rsidRDefault="00263011" w:rsidP="00263011">
      <w:pPr>
        <w:spacing w:line="360" w:lineRule="auto"/>
        <w:jc w:val="center"/>
        <w:textAlignment w:val="top"/>
        <w:rPr>
          <w:color w:val="000000"/>
          <w:sz w:val="24"/>
          <w:szCs w:val="24"/>
        </w:rPr>
      </w:pPr>
      <w:r>
        <w:rPr>
          <w:color w:val="000000"/>
          <w:sz w:val="24"/>
          <w:szCs w:val="24"/>
        </w:rPr>
        <w:t xml:space="preserve">Tangará da Serra-MT, </w:t>
      </w:r>
      <w:r>
        <w:rPr>
          <w:color w:val="000000"/>
          <w:sz w:val="24"/>
          <w:szCs w:val="24"/>
        </w:rPr>
        <w:fldChar w:fldCharType="begin"/>
      </w:r>
      <w:r>
        <w:rPr>
          <w:color w:val="000000"/>
          <w:sz w:val="24"/>
          <w:szCs w:val="24"/>
        </w:rPr>
        <w:instrText xml:space="preserve"> TIME \@ "d' de 'MMMM' de 'yyyy" </w:instrText>
      </w:r>
      <w:r>
        <w:rPr>
          <w:color w:val="000000"/>
          <w:sz w:val="24"/>
          <w:szCs w:val="24"/>
        </w:rPr>
        <w:fldChar w:fldCharType="separate"/>
      </w:r>
      <w:r w:rsidR="004257B0">
        <w:rPr>
          <w:noProof/>
          <w:color w:val="000000"/>
          <w:sz w:val="24"/>
          <w:szCs w:val="24"/>
        </w:rPr>
        <w:t>14 de janeiro de 2024</w:t>
      </w:r>
      <w:r>
        <w:rPr>
          <w:color w:val="000000"/>
          <w:sz w:val="24"/>
          <w:szCs w:val="24"/>
        </w:rPr>
        <w:fldChar w:fldCharType="end"/>
      </w:r>
      <w:r>
        <w:rPr>
          <w:color w:val="000000"/>
          <w:sz w:val="24"/>
          <w:szCs w:val="24"/>
        </w:rPr>
        <w:t>.</w:t>
      </w:r>
    </w:p>
    <w:p w14:paraId="3C3DA10E" w14:textId="77777777" w:rsidR="00E52960" w:rsidRDefault="00E52960">
      <w:pPr>
        <w:rPr>
          <w:sz w:val="24"/>
          <w:szCs w:val="24"/>
        </w:rPr>
      </w:pPr>
      <w:r>
        <w:rPr>
          <w:sz w:val="24"/>
          <w:szCs w:val="24"/>
        </w:rPr>
        <w:br w:type="page"/>
      </w:r>
    </w:p>
    <w:p w14:paraId="357045C3" w14:textId="78ED21FB" w:rsidR="00C51416" w:rsidRDefault="00C51416" w:rsidP="00C51416">
      <w:pPr>
        <w:spacing w:line="360" w:lineRule="auto"/>
        <w:jc w:val="both"/>
        <w:rPr>
          <w:rFonts w:ascii="Arial" w:hAnsi="Arial" w:cs="Arial"/>
          <w:b/>
          <w:sz w:val="24"/>
          <w:szCs w:val="24"/>
          <w:lang w:val="pt-BR"/>
        </w:rPr>
      </w:pPr>
      <w:r>
        <w:rPr>
          <w:rFonts w:ascii="Arial" w:hAnsi="Arial" w:cs="Arial"/>
          <w:b/>
          <w:sz w:val="24"/>
          <w:szCs w:val="24"/>
        </w:rPr>
        <w:lastRenderedPageBreak/>
        <w:t xml:space="preserve">EXCELENTÍSSIMO </w:t>
      </w:r>
      <w:bookmarkStart w:id="0" w:name="_Hlk145682571"/>
      <w:r>
        <w:rPr>
          <w:rFonts w:ascii="Arial" w:hAnsi="Arial" w:cs="Arial"/>
          <w:b/>
          <w:sz w:val="24"/>
          <w:szCs w:val="24"/>
        </w:rPr>
        <w:t xml:space="preserve">SENHOR DOUTOR JUIZ FEDERAL DA __ VARA DO JUIZADO </w:t>
      </w:r>
      <w:bookmarkEnd w:id="0"/>
      <w:r>
        <w:rPr>
          <w:rFonts w:ascii="Arial" w:hAnsi="Arial" w:cs="Arial"/>
          <w:b/>
          <w:sz w:val="24"/>
          <w:szCs w:val="24"/>
        </w:rPr>
        <w:t>ESPECIAL FEDERAL DA SUBSEÇÃO JUDICIÁRIA DE TANGARÁ DA SERRA – MT</w:t>
      </w:r>
    </w:p>
    <w:p w14:paraId="2F311778" w14:textId="77777777" w:rsidR="00C51416" w:rsidRDefault="00C51416" w:rsidP="00C51416">
      <w:pPr>
        <w:spacing w:line="360" w:lineRule="auto"/>
        <w:jc w:val="both"/>
        <w:rPr>
          <w:rFonts w:ascii="Arial" w:hAnsi="Arial" w:cs="Arial"/>
          <w:b/>
          <w:sz w:val="24"/>
          <w:szCs w:val="24"/>
        </w:rPr>
      </w:pPr>
    </w:p>
    <w:p w14:paraId="095E10F7" w14:textId="77777777" w:rsidR="00C51416" w:rsidRDefault="00C51416" w:rsidP="00C51416">
      <w:pPr>
        <w:spacing w:line="360" w:lineRule="auto"/>
        <w:ind w:firstLine="2268"/>
        <w:jc w:val="both"/>
        <w:rPr>
          <w:rFonts w:ascii="Arial" w:hAnsi="Arial" w:cs="Arial"/>
          <w:sz w:val="24"/>
          <w:szCs w:val="24"/>
        </w:rPr>
      </w:pPr>
    </w:p>
    <w:p w14:paraId="78BD9A4F" w14:textId="77777777" w:rsidR="00C51416" w:rsidRDefault="00C51416" w:rsidP="00C51416">
      <w:pPr>
        <w:spacing w:line="360" w:lineRule="auto"/>
        <w:jc w:val="both"/>
        <w:rPr>
          <w:rFonts w:ascii="Arial" w:hAnsi="Arial" w:cs="Arial"/>
          <w:sz w:val="24"/>
          <w:szCs w:val="24"/>
        </w:rPr>
      </w:pPr>
    </w:p>
    <w:p w14:paraId="55EAEC9D" w14:textId="77777777" w:rsidR="004257B0" w:rsidRDefault="004257B0" w:rsidP="004257B0">
      <w:pPr>
        <w:jc w:val="both"/>
        <w:textAlignment w:val="top"/>
        <w:rPr>
          <w:b/>
          <w:color w:val="000000"/>
          <w:sz w:val="24"/>
          <w:szCs w:val="24"/>
          <w:u w:val="single"/>
        </w:rPr>
      </w:pPr>
      <w:r>
        <w:rPr>
          <w:b/>
          <w:bCs/>
          <w:iCs/>
          <w:spacing w:val="2"/>
          <w:sz w:val="24"/>
          <w:szCs w:val="24"/>
        </w:rPr>
        <w:t xml:space="preserve">Wyllyan Gustavo Vieira, </w:t>
      </w:r>
      <w:r w:rsidRPr="00F37EA0">
        <w:rPr>
          <w:iCs/>
          <w:spacing w:val="2"/>
          <w:sz w:val="24"/>
          <w:szCs w:val="24"/>
        </w:rPr>
        <w:t xml:space="preserve"> nacionalidade brasileira,</w:t>
      </w:r>
      <w:r>
        <w:rPr>
          <w:iCs/>
          <w:spacing w:val="2"/>
          <w:sz w:val="24"/>
          <w:szCs w:val="24"/>
        </w:rPr>
        <w:t xml:space="preserve"> declara Solteiro</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2006-01-23</w:t>
      </w:r>
      <w:r w:rsidRPr="00F37EA0">
        <w:rPr>
          <w:iCs/>
          <w:spacing w:val="2"/>
          <w:sz w:val="24"/>
          <w:szCs w:val="24"/>
        </w:rPr>
        <w:t xml:space="preserve">, na cidade de </w:t>
      </w:r>
      <w:r>
        <w:rPr>
          <w:iCs/>
          <w:spacing w:val="2"/>
          <w:sz w:val="24"/>
          <w:szCs w:val="24"/>
        </w:rPr>
        <w:t>Tangará da Serra</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Wyllyan Gustavo Vieira1 e Wyllyan Gustavo Vieira1</w:t>
      </w:r>
      <w:r w:rsidRPr="00F37EA0">
        <w:rPr>
          <w:iCs/>
          <w:spacing w:val="2"/>
          <w:sz w:val="24"/>
          <w:szCs w:val="24"/>
        </w:rPr>
        <w:t>, portador da Cédula de Identidade RG n</w:t>
      </w:r>
      <w:r>
        <w:rPr>
          <w:iCs/>
          <w:spacing w:val="2"/>
          <w:sz w:val="24"/>
          <w:szCs w:val="24"/>
        </w:rPr>
        <w:t xml:space="preserve"> 3100012-1</w:t>
      </w:r>
      <w:r w:rsidRPr="00F37EA0">
        <w:rPr>
          <w:iCs/>
          <w:spacing w:val="2"/>
          <w:sz w:val="24"/>
          <w:szCs w:val="24"/>
        </w:rPr>
        <w:t xml:space="preserve"> </w:t>
      </w:r>
      <w:r>
        <w:rPr>
          <w:iCs/>
          <w:spacing w:val="2"/>
          <w:sz w:val="24"/>
          <w:szCs w:val="24"/>
        </w:rPr>
        <w:t>SSP/MT</w:t>
      </w:r>
      <w:r w:rsidRPr="00F37EA0">
        <w:rPr>
          <w:iCs/>
          <w:spacing w:val="2"/>
          <w:sz w:val="24"/>
          <w:szCs w:val="24"/>
        </w:rPr>
        <w:t xml:space="preserve"> e inscrito no CPF </w:t>
      </w:r>
      <w:r>
        <w:rPr>
          <w:iCs/>
          <w:spacing w:val="2"/>
          <w:sz w:val="24"/>
          <w:szCs w:val="24"/>
        </w:rPr>
        <w:t>03882066164</w:t>
      </w:r>
      <w:r w:rsidRPr="00F37EA0">
        <w:rPr>
          <w:iCs/>
          <w:spacing w:val="2"/>
          <w:sz w:val="24"/>
          <w:szCs w:val="24"/>
        </w:rPr>
        <w:t>, endereço de e-mail</w:t>
      </w:r>
      <w:r>
        <w:rPr>
          <w:iCs/>
          <w:spacing w:val="2"/>
          <w:sz w:val="24"/>
          <w:szCs w:val="24"/>
        </w:rPr>
        <w:t xml:space="preserve"> wyllyambr80@gmail.com</w:t>
      </w:r>
      <w:r w:rsidRPr="00F37EA0">
        <w:rPr>
          <w:iCs/>
          <w:spacing w:val="2"/>
          <w:sz w:val="24"/>
          <w:szCs w:val="24"/>
        </w:rPr>
        <w:t>, residente e domiciliado n</w:t>
      </w:r>
      <w:r>
        <w:rPr>
          <w:iCs/>
          <w:spacing w:val="2"/>
          <w:sz w:val="24"/>
          <w:szCs w:val="24"/>
        </w:rPr>
        <w:t>a Rua Altair Pereira Leite</w:t>
      </w:r>
      <w:r w:rsidRPr="006A0C27">
        <w:rPr>
          <w:iCs/>
          <w:spacing w:val="2"/>
          <w:sz w:val="24"/>
          <w:szCs w:val="24"/>
        </w:rPr>
        <w:t xml:space="preserve">, telefone </w:t>
      </w:r>
      <w:r>
        <w:rPr>
          <w:iCs/>
          <w:spacing w:val="2"/>
          <w:sz w:val="24"/>
          <w:szCs w:val="24"/>
        </w:rPr>
        <w:t>65998126608</w:t>
      </w:r>
    </w:p>
    <w:p w14:paraId="512450AE" w14:textId="77777777" w:rsidR="00C51416" w:rsidRDefault="00C51416" w:rsidP="00C51416">
      <w:pPr>
        <w:spacing w:line="276" w:lineRule="auto"/>
        <w:jc w:val="both"/>
        <w:textAlignment w:val="top"/>
        <w:rPr>
          <w:rFonts w:ascii="Arial" w:hAnsi="Arial" w:cs="Arial"/>
          <w:b/>
          <w:sz w:val="24"/>
          <w:szCs w:val="24"/>
        </w:rPr>
      </w:pPr>
      <w:r>
        <w:rPr>
          <w:rFonts w:ascii="Arial" w:hAnsi="Arial" w:cs="Arial"/>
          <w:b/>
          <w:sz w:val="24"/>
          <w:szCs w:val="24"/>
        </w:rPr>
        <w:t>R</w:t>
      </w:r>
    </w:p>
    <w:p w14:paraId="79380B35" w14:textId="77777777" w:rsidR="00C51416" w:rsidRDefault="00C51416" w:rsidP="00C51416">
      <w:pPr>
        <w:spacing w:line="276" w:lineRule="auto"/>
        <w:ind w:firstLine="708"/>
        <w:jc w:val="both"/>
        <w:textAlignment w:val="top"/>
        <w:rPr>
          <w:rFonts w:ascii="Arial" w:hAnsi="Arial" w:cs="Arial"/>
          <w:b/>
          <w:sz w:val="24"/>
          <w:szCs w:val="24"/>
        </w:rPr>
      </w:pPr>
      <w:r>
        <w:rPr>
          <w:rFonts w:ascii="Arial" w:hAnsi="Arial" w:cs="Arial"/>
          <w:b/>
          <w:sz w:val="24"/>
          <w:szCs w:val="24"/>
        </w:rPr>
        <w:t>E</w:t>
      </w:r>
    </w:p>
    <w:p w14:paraId="7612F4F3" w14:textId="77777777" w:rsidR="00C51416" w:rsidRDefault="00C51416" w:rsidP="00C51416">
      <w:pPr>
        <w:spacing w:line="276" w:lineRule="auto"/>
        <w:ind w:left="708" w:firstLine="708"/>
        <w:jc w:val="both"/>
        <w:textAlignment w:val="top"/>
        <w:rPr>
          <w:rFonts w:ascii="Arial" w:hAnsi="Arial" w:cs="Arial"/>
          <w:b/>
          <w:sz w:val="24"/>
          <w:szCs w:val="24"/>
        </w:rPr>
      </w:pPr>
      <w:r>
        <w:rPr>
          <w:rFonts w:ascii="Arial" w:hAnsi="Arial" w:cs="Arial"/>
          <w:b/>
          <w:sz w:val="24"/>
          <w:szCs w:val="24"/>
        </w:rPr>
        <w:t>N</w:t>
      </w:r>
    </w:p>
    <w:p w14:paraId="504C027E" w14:textId="77777777" w:rsidR="00C51416" w:rsidRDefault="00C51416" w:rsidP="00C51416">
      <w:pPr>
        <w:spacing w:line="276" w:lineRule="auto"/>
        <w:ind w:left="1416" w:firstLine="708"/>
        <w:jc w:val="both"/>
        <w:textAlignment w:val="top"/>
        <w:rPr>
          <w:rFonts w:ascii="Arial" w:hAnsi="Arial" w:cs="Arial"/>
          <w:b/>
          <w:sz w:val="24"/>
          <w:szCs w:val="24"/>
        </w:rPr>
      </w:pPr>
      <w:r>
        <w:rPr>
          <w:rFonts w:ascii="Arial" w:hAnsi="Arial" w:cs="Arial"/>
          <w:b/>
          <w:sz w:val="24"/>
          <w:szCs w:val="24"/>
        </w:rPr>
        <w:t>U</w:t>
      </w:r>
    </w:p>
    <w:p w14:paraId="0F086B20" w14:textId="77777777" w:rsidR="00C51416" w:rsidRDefault="00C51416" w:rsidP="00C51416">
      <w:pPr>
        <w:spacing w:line="276" w:lineRule="auto"/>
        <w:ind w:left="2124" w:firstLine="708"/>
        <w:jc w:val="both"/>
        <w:textAlignment w:val="top"/>
        <w:rPr>
          <w:rFonts w:ascii="Arial" w:hAnsi="Arial" w:cs="Arial"/>
          <w:b/>
          <w:sz w:val="24"/>
          <w:szCs w:val="24"/>
        </w:rPr>
      </w:pPr>
      <w:r>
        <w:rPr>
          <w:rFonts w:ascii="Arial" w:hAnsi="Arial" w:cs="Arial"/>
          <w:b/>
          <w:sz w:val="24"/>
          <w:szCs w:val="24"/>
        </w:rPr>
        <w:t>N</w:t>
      </w:r>
    </w:p>
    <w:p w14:paraId="51026BD0" w14:textId="77777777" w:rsidR="00C51416" w:rsidRDefault="00C51416" w:rsidP="00C51416">
      <w:pPr>
        <w:spacing w:line="276" w:lineRule="auto"/>
        <w:ind w:left="2832" w:firstLine="708"/>
        <w:jc w:val="both"/>
        <w:textAlignment w:val="top"/>
        <w:rPr>
          <w:rFonts w:ascii="Arial" w:hAnsi="Arial" w:cs="Arial"/>
          <w:b/>
          <w:sz w:val="24"/>
          <w:szCs w:val="24"/>
        </w:rPr>
      </w:pPr>
      <w:r>
        <w:rPr>
          <w:rFonts w:ascii="Arial" w:hAnsi="Arial" w:cs="Arial"/>
          <w:b/>
          <w:sz w:val="24"/>
          <w:szCs w:val="24"/>
        </w:rPr>
        <w:t>C</w:t>
      </w:r>
      <w:r>
        <w:rPr>
          <w:rFonts w:ascii="Arial" w:hAnsi="Arial" w:cs="Arial"/>
          <w:b/>
          <w:sz w:val="24"/>
          <w:szCs w:val="24"/>
        </w:rPr>
        <w:tab/>
      </w:r>
    </w:p>
    <w:p w14:paraId="64EEE573" w14:textId="77777777" w:rsidR="00C51416" w:rsidRDefault="00C51416" w:rsidP="00C51416">
      <w:pPr>
        <w:spacing w:line="276" w:lineRule="auto"/>
        <w:ind w:left="3540" w:firstLine="708"/>
        <w:jc w:val="both"/>
        <w:textAlignment w:val="top"/>
        <w:rPr>
          <w:rFonts w:ascii="Arial" w:hAnsi="Arial" w:cs="Arial"/>
          <w:b/>
          <w:sz w:val="24"/>
          <w:szCs w:val="24"/>
        </w:rPr>
      </w:pPr>
      <w:r>
        <w:rPr>
          <w:rFonts w:ascii="Arial" w:hAnsi="Arial" w:cs="Arial"/>
          <w:b/>
          <w:sz w:val="24"/>
          <w:szCs w:val="24"/>
        </w:rPr>
        <w:t>I</w:t>
      </w:r>
    </w:p>
    <w:p w14:paraId="3BE55348" w14:textId="77777777" w:rsidR="00C51416" w:rsidRDefault="00C51416" w:rsidP="00C51416">
      <w:pPr>
        <w:spacing w:line="276" w:lineRule="auto"/>
        <w:ind w:left="4248" w:firstLine="708"/>
        <w:jc w:val="both"/>
        <w:textAlignment w:val="top"/>
        <w:rPr>
          <w:rFonts w:ascii="Arial" w:hAnsi="Arial" w:cs="Arial"/>
          <w:b/>
          <w:sz w:val="24"/>
          <w:szCs w:val="24"/>
        </w:rPr>
      </w:pPr>
      <w:r>
        <w:rPr>
          <w:rFonts w:ascii="Arial" w:hAnsi="Arial" w:cs="Arial"/>
          <w:b/>
          <w:sz w:val="24"/>
          <w:szCs w:val="24"/>
        </w:rPr>
        <w:t>A</w:t>
      </w:r>
    </w:p>
    <w:p w14:paraId="67B8B736" w14:textId="77777777" w:rsidR="00C51416" w:rsidRDefault="00C51416" w:rsidP="00C51416">
      <w:pPr>
        <w:spacing w:line="276" w:lineRule="auto"/>
        <w:ind w:left="4956" w:firstLine="708"/>
        <w:jc w:val="both"/>
        <w:textAlignment w:val="top"/>
        <w:rPr>
          <w:rFonts w:ascii="Arial" w:hAnsi="Arial" w:cs="Arial"/>
          <w:b/>
          <w:sz w:val="24"/>
          <w:szCs w:val="24"/>
        </w:rPr>
      </w:pPr>
      <w:r>
        <w:rPr>
          <w:rFonts w:ascii="Arial" w:hAnsi="Arial" w:cs="Arial"/>
          <w:b/>
          <w:sz w:val="24"/>
          <w:szCs w:val="24"/>
        </w:rPr>
        <w:t>R</w:t>
      </w:r>
    </w:p>
    <w:p w14:paraId="34598C74" w14:textId="77777777" w:rsidR="00C51416" w:rsidRDefault="00C51416" w:rsidP="00C51416">
      <w:pPr>
        <w:spacing w:line="276" w:lineRule="auto"/>
        <w:ind w:firstLine="5954"/>
        <w:jc w:val="both"/>
        <w:textAlignment w:val="top"/>
        <w:rPr>
          <w:rFonts w:ascii="Arial" w:hAnsi="Arial" w:cs="Arial"/>
          <w:sz w:val="24"/>
          <w:szCs w:val="24"/>
        </w:rPr>
      </w:pPr>
      <w:r>
        <w:rPr>
          <w:rFonts w:ascii="Arial" w:hAnsi="Arial" w:cs="Arial"/>
          <w:b/>
          <w:sz w:val="24"/>
          <w:szCs w:val="24"/>
        </w:rPr>
        <w:t xml:space="preserve"> </w:t>
      </w:r>
      <w:r>
        <w:rPr>
          <w:rFonts w:ascii="Arial" w:hAnsi="Arial" w:cs="Arial"/>
          <w:sz w:val="24"/>
          <w:szCs w:val="24"/>
        </w:rPr>
        <w:t>ao valor de crédito que exceda a 60 salários mínimos, procedimento necessário para o devido prosseguimento do pleito perante ao Juizado Especial Federal da Subseção Judiciária da Cidade de Tangará da Serra – MT.</w:t>
      </w:r>
    </w:p>
    <w:p w14:paraId="6A6DFEF4" w14:textId="77777777" w:rsidR="00C51416" w:rsidRDefault="00C51416" w:rsidP="00C51416">
      <w:pPr>
        <w:spacing w:line="276" w:lineRule="auto"/>
        <w:ind w:firstLine="5954"/>
        <w:jc w:val="both"/>
        <w:textAlignment w:val="top"/>
        <w:rPr>
          <w:rFonts w:ascii="Arial" w:hAnsi="Arial" w:cs="Arial"/>
          <w:sz w:val="24"/>
          <w:szCs w:val="24"/>
        </w:rPr>
      </w:pPr>
    </w:p>
    <w:p w14:paraId="18DAB50E" w14:textId="77777777" w:rsidR="00C51416" w:rsidRDefault="00C51416" w:rsidP="00C51416">
      <w:pPr>
        <w:spacing w:line="276" w:lineRule="auto"/>
        <w:jc w:val="center"/>
        <w:rPr>
          <w:rFonts w:ascii="Arial" w:hAnsi="Arial" w:cs="Arial"/>
          <w:sz w:val="24"/>
          <w:szCs w:val="24"/>
        </w:rPr>
      </w:pPr>
      <w:r>
        <w:rPr>
          <w:rFonts w:ascii="Arial" w:hAnsi="Arial" w:cs="Arial"/>
          <w:sz w:val="24"/>
          <w:szCs w:val="24"/>
        </w:rPr>
        <w:t>Nestes termos, pede deferimento.</w:t>
      </w:r>
    </w:p>
    <w:p w14:paraId="19608878" w14:textId="77777777" w:rsidR="00C51416" w:rsidRDefault="00C51416" w:rsidP="00C51416">
      <w:pPr>
        <w:spacing w:line="276" w:lineRule="auto"/>
        <w:jc w:val="both"/>
        <w:rPr>
          <w:rFonts w:ascii="Arial" w:hAnsi="Arial" w:cs="Arial"/>
          <w:sz w:val="24"/>
          <w:szCs w:val="24"/>
        </w:rPr>
      </w:pPr>
    </w:p>
    <w:p w14:paraId="276027C8" w14:textId="346CFE52" w:rsidR="00C51416" w:rsidRDefault="00C51416" w:rsidP="00C51416">
      <w:pPr>
        <w:spacing w:line="360" w:lineRule="auto"/>
        <w:jc w:val="center"/>
        <w:rPr>
          <w:rFonts w:ascii="Arial" w:hAnsi="Arial" w:cs="Arial"/>
          <w:sz w:val="24"/>
          <w:szCs w:val="24"/>
        </w:rPr>
      </w:pPr>
      <w:r>
        <w:rPr>
          <w:rFonts w:ascii="Arial" w:hAnsi="Arial" w:cs="Arial"/>
          <w:sz w:val="24"/>
          <w:szCs w:val="24"/>
        </w:rPr>
        <w:t xml:space="preserve">Tangará da Serra – MT, </w:t>
      </w:r>
      <w:r>
        <w:rPr>
          <w:rFonts w:ascii="Arial" w:hAnsi="Arial" w:cs="Arial"/>
          <w:sz w:val="24"/>
          <w:szCs w:val="24"/>
        </w:rPr>
        <w:fldChar w:fldCharType="begin"/>
      </w:r>
      <w:r>
        <w:rPr>
          <w:rFonts w:ascii="Arial" w:hAnsi="Arial" w:cs="Arial"/>
          <w:sz w:val="24"/>
          <w:szCs w:val="24"/>
        </w:rPr>
        <w:instrText xml:space="preserve"> TIME \@ "d' de 'MMMM' de 'yyyy" </w:instrText>
      </w:r>
      <w:r>
        <w:rPr>
          <w:rFonts w:ascii="Arial" w:hAnsi="Arial" w:cs="Arial"/>
          <w:sz w:val="24"/>
          <w:szCs w:val="24"/>
        </w:rPr>
        <w:fldChar w:fldCharType="separate"/>
      </w:r>
      <w:r w:rsidR="004257B0">
        <w:rPr>
          <w:rFonts w:ascii="Arial" w:hAnsi="Arial" w:cs="Arial"/>
          <w:noProof/>
          <w:sz w:val="24"/>
          <w:szCs w:val="24"/>
        </w:rPr>
        <w:t>14 de janeiro de 2024</w:t>
      </w:r>
      <w:r>
        <w:rPr>
          <w:rFonts w:ascii="Arial" w:hAnsi="Arial" w:cs="Arial"/>
          <w:sz w:val="24"/>
          <w:szCs w:val="24"/>
        </w:rPr>
        <w:fldChar w:fldCharType="end"/>
      </w:r>
      <w:r>
        <w:rPr>
          <w:rFonts w:ascii="Arial" w:hAnsi="Arial" w:cs="Arial"/>
          <w:sz w:val="24"/>
          <w:szCs w:val="24"/>
        </w:rPr>
        <w:t>.</w:t>
      </w:r>
    </w:p>
    <w:p w14:paraId="2EE2E25F" w14:textId="77777777" w:rsidR="00C51416" w:rsidRDefault="00C51416" w:rsidP="00C51416">
      <w:pPr>
        <w:spacing w:line="360" w:lineRule="auto"/>
        <w:jc w:val="center"/>
        <w:rPr>
          <w:rFonts w:ascii="Arial" w:hAnsi="Arial" w:cs="Arial"/>
          <w:sz w:val="24"/>
          <w:szCs w:val="24"/>
        </w:rPr>
      </w:pPr>
    </w:p>
    <w:p w14:paraId="511331A0" w14:textId="77777777" w:rsidR="00C51416" w:rsidRDefault="00C51416" w:rsidP="00C51416">
      <w:pPr>
        <w:spacing w:line="360" w:lineRule="auto"/>
        <w:jc w:val="both"/>
        <w:rPr>
          <w:rFonts w:ascii="Arial" w:hAnsi="Arial" w:cs="Arial"/>
          <w:sz w:val="24"/>
          <w:szCs w:val="24"/>
        </w:rPr>
      </w:pPr>
    </w:p>
    <w:p w14:paraId="68639C2B" w14:textId="77777777" w:rsidR="00C51416" w:rsidRDefault="00C51416" w:rsidP="00C51416">
      <w:pPr>
        <w:spacing w:line="360" w:lineRule="auto"/>
        <w:jc w:val="both"/>
        <w:rPr>
          <w:rFonts w:ascii="Arial" w:hAnsi="Arial" w:cs="Arial"/>
          <w:b/>
          <w:sz w:val="24"/>
          <w:szCs w:val="24"/>
        </w:rPr>
      </w:pPr>
    </w:p>
    <w:p w14:paraId="506AFDAE" w14:textId="77777777" w:rsidR="00C51416" w:rsidRDefault="00C51416" w:rsidP="00C51416">
      <w:pPr>
        <w:spacing w:line="360" w:lineRule="auto"/>
        <w:jc w:val="both"/>
        <w:rPr>
          <w:rFonts w:ascii="Arial" w:hAnsi="Arial" w:cs="Arial"/>
          <w:sz w:val="24"/>
          <w:szCs w:val="24"/>
        </w:rPr>
      </w:pPr>
    </w:p>
    <w:p w14:paraId="3392D0CE" w14:textId="77777777" w:rsidR="00C51416" w:rsidRDefault="00C51416" w:rsidP="00C51416">
      <w:pPr>
        <w:jc w:val="center"/>
        <w:rPr>
          <w:rFonts w:ascii="Arial" w:hAnsi="Arial" w:cs="Arial"/>
          <w:sz w:val="24"/>
          <w:szCs w:val="24"/>
        </w:rPr>
      </w:pPr>
      <w:r>
        <w:rPr>
          <w:rFonts w:ascii="Arial" w:hAnsi="Arial" w:cs="Arial"/>
          <w:sz w:val="24"/>
          <w:szCs w:val="24"/>
        </w:rPr>
        <w:t>Aparecida Maria Vieira</w:t>
      </w:r>
    </w:p>
    <w:p w14:paraId="22614B73" w14:textId="77777777" w:rsidR="00C51416" w:rsidRPr="000D26F1" w:rsidRDefault="00C51416" w:rsidP="00C51416">
      <w:pPr>
        <w:jc w:val="center"/>
      </w:pPr>
      <w:r>
        <w:rPr>
          <w:rFonts w:ascii="Arial" w:hAnsi="Arial" w:cs="Arial"/>
          <w:sz w:val="24"/>
          <w:szCs w:val="24"/>
        </w:rPr>
        <w:t>OAB/MT 16.718</w:t>
      </w:r>
    </w:p>
    <w:p w14:paraId="1285ABE0" w14:textId="77777777" w:rsidR="00E52960" w:rsidRDefault="00E52960">
      <w:pPr>
        <w:rPr>
          <w:b/>
          <w:i/>
          <w:color w:val="000000" w:themeColor="text1"/>
          <w:sz w:val="24"/>
          <w:szCs w:val="24"/>
          <w:u w:val="single"/>
        </w:rPr>
      </w:pPr>
      <w:r>
        <w:rPr>
          <w:b/>
          <w:i/>
          <w:color w:val="000000" w:themeColor="text1"/>
          <w:sz w:val="24"/>
          <w:szCs w:val="24"/>
          <w:u w:val="single"/>
        </w:rPr>
        <w:br w:type="page"/>
      </w:r>
    </w:p>
    <w:p w14:paraId="516B7D27" w14:textId="23586E21" w:rsidR="00263011" w:rsidRDefault="00263011" w:rsidP="00263011">
      <w:pPr>
        <w:spacing w:line="276" w:lineRule="auto"/>
        <w:jc w:val="center"/>
        <w:rPr>
          <w:b/>
          <w:color w:val="000000" w:themeColor="text1"/>
          <w:sz w:val="24"/>
          <w:szCs w:val="24"/>
        </w:rPr>
      </w:pPr>
      <w:r>
        <w:rPr>
          <w:b/>
          <w:i/>
          <w:color w:val="000000" w:themeColor="text1"/>
          <w:sz w:val="24"/>
          <w:szCs w:val="24"/>
          <w:u w:val="single"/>
        </w:rPr>
        <w:lastRenderedPageBreak/>
        <w:t>CONTRATO DE PRESTAÇÃO DE SERVIÇOS ADVOCATÍCIOS</w:t>
      </w:r>
    </w:p>
    <w:p w14:paraId="23AD243A" w14:textId="77777777" w:rsidR="00263011" w:rsidRDefault="00263011" w:rsidP="00263011">
      <w:pPr>
        <w:spacing w:line="276" w:lineRule="auto"/>
        <w:jc w:val="both"/>
        <w:textAlignment w:val="top"/>
        <w:rPr>
          <w:color w:val="000000" w:themeColor="text1"/>
          <w:sz w:val="24"/>
          <w:szCs w:val="24"/>
        </w:rPr>
      </w:pPr>
    </w:p>
    <w:p w14:paraId="44537D7E" w14:textId="77777777" w:rsidR="00263011" w:rsidRDefault="00263011" w:rsidP="00263011">
      <w:pPr>
        <w:spacing w:line="276" w:lineRule="auto"/>
        <w:jc w:val="both"/>
        <w:textAlignment w:val="top"/>
        <w:rPr>
          <w:b/>
          <w:color w:val="000000" w:themeColor="text1"/>
          <w:sz w:val="24"/>
          <w:szCs w:val="24"/>
        </w:rPr>
      </w:pPr>
      <w:r>
        <w:rPr>
          <w:b/>
          <w:color w:val="000000" w:themeColor="text1"/>
          <w:sz w:val="24"/>
          <w:szCs w:val="24"/>
        </w:rPr>
        <w:t xml:space="preserve">Contratante: </w:t>
      </w:r>
    </w:p>
    <w:p w14:paraId="3AA7CA64" w14:textId="77777777" w:rsidR="004257B0" w:rsidRDefault="004257B0" w:rsidP="004257B0">
      <w:pPr>
        <w:jc w:val="both"/>
        <w:textAlignment w:val="top"/>
        <w:rPr>
          <w:b/>
          <w:color w:val="000000"/>
          <w:sz w:val="24"/>
          <w:szCs w:val="24"/>
          <w:u w:val="single"/>
        </w:rPr>
      </w:pPr>
      <w:r>
        <w:rPr>
          <w:b/>
          <w:bCs/>
          <w:iCs/>
          <w:spacing w:val="2"/>
          <w:sz w:val="24"/>
          <w:szCs w:val="24"/>
        </w:rPr>
        <w:t xml:space="preserve">Wyllyan Gustavo Vieira, </w:t>
      </w:r>
      <w:r w:rsidRPr="00F37EA0">
        <w:rPr>
          <w:iCs/>
          <w:spacing w:val="2"/>
          <w:sz w:val="24"/>
          <w:szCs w:val="24"/>
        </w:rPr>
        <w:t xml:space="preserve"> nacionalidade brasileira,</w:t>
      </w:r>
      <w:r>
        <w:rPr>
          <w:iCs/>
          <w:spacing w:val="2"/>
          <w:sz w:val="24"/>
          <w:szCs w:val="24"/>
        </w:rPr>
        <w:t xml:space="preserve"> declara Solteiro</w:t>
      </w:r>
      <w:r w:rsidRPr="00F37EA0">
        <w:rPr>
          <w:iCs/>
          <w:spacing w:val="2"/>
          <w:sz w:val="24"/>
          <w:szCs w:val="24"/>
        </w:rPr>
        <w:t xml:space="preserve">, </w:t>
      </w:r>
      <w:r>
        <w:rPr>
          <w:iCs/>
          <w:spacing w:val="2"/>
          <w:sz w:val="24"/>
          <w:szCs w:val="24"/>
        </w:rPr>
        <w:t>do lar</w:t>
      </w:r>
      <w:r w:rsidRPr="00F37EA0">
        <w:rPr>
          <w:iCs/>
          <w:spacing w:val="2"/>
          <w:sz w:val="24"/>
          <w:szCs w:val="24"/>
        </w:rPr>
        <w:t xml:space="preserve">, nascido aos </w:t>
      </w:r>
      <w:r>
        <w:rPr>
          <w:iCs/>
          <w:spacing w:val="2"/>
          <w:sz w:val="24"/>
          <w:szCs w:val="24"/>
        </w:rPr>
        <w:t>2006-01-23</w:t>
      </w:r>
      <w:r w:rsidRPr="00F37EA0">
        <w:rPr>
          <w:iCs/>
          <w:spacing w:val="2"/>
          <w:sz w:val="24"/>
          <w:szCs w:val="24"/>
        </w:rPr>
        <w:t xml:space="preserve">, na cidade de </w:t>
      </w:r>
      <w:r>
        <w:rPr>
          <w:iCs/>
          <w:spacing w:val="2"/>
          <w:sz w:val="24"/>
          <w:szCs w:val="24"/>
        </w:rPr>
        <w:t>Tangará da Serra</w:t>
      </w:r>
      <w:r w:rsidRPr="00F37EA0">
        <w:rPr>
          <w:iCs/>
          <w:spacing w:val="2"/>
          <w:sz w:val="24"/>
          <w:szCs w:val="24"/>
        </w:rPr>
        <w:t>, filh</w:t>
      </w:r>
      <w:r>
        <w:rPr>
          <w:iCs/>
          <w:spacing w:val="2"/>
          <w:sz w:val="24"/>
          <w:szCs w:val="24"/>
        </w:rPr>
        <w:t>a</w:t>
      </w:r>
      <w:r w:rsidRPr="00F37EA0">
        <w:rPr>
          <w:iCs/>
          <w:spacing w:val="2"/>
          <w:sz w:val="24"/>
          <w:szCs w:val="24"/>
        </w:rPr>
        <w:t xml:space="preserve"> de </w:t>
      </w:r>
      <w:r>
        <w:rPr>
          <w:iCs/>
          <w:spacing w:val="2"/>
          <w:sz w:val="24"/>
          <w:szCs w:val="24"/>
        </w:rPr>
        <w:t>Wyllyan Gustavo Vieira1 e Wyllyan Gustavo Vieira1</w:t>
      </w:r>
      <w:r w:rsidRPr="00F37EA0">
        <w:rPr>
          <w:iCs/>
          <w:spacing w:val="2"/>
          <w:sz w:val="24"/>
          <w:szCs w:val="24"/>
        </w:rPr>
        <w:t>, portador da Cédula de Identidade RG n</w:t>
      </w:r>
      <w:r>
        <w:rPr>
          <w:iCs/>
          <w:spacing w:val="2"/>
          <w:sz w:val="24"/>
          <w:szCs w:val="24"/>
        </w:rPr>
        <w:t xml:space="preserve"> 3100012-1</w:t>
      </w:r>
      <w:r w:rsidRPr="00F37EA0">
        <w:rPr>
          <w:iCs/>
          <w:spacing w:val="2"/>
          <w:sz w:val="24"/>
          <w:szCs w:val="24"/>
        </w:rPr>
        <w:t xml:space="preserve"> </w:t>
      </w:r>
      <w:r>
        <w:rPr>
          <w:iCs/>
          <w:spacing w:val="2"/>
          <w:sz w:val="24"/>
          <w:szCs w:val="24"/>
        </w:rPr>
        <w:t>SSP/MT</w:t>
      </w:r>
      <w:r w:rsidRPr="00F37EA0">
        <w:rPr>
          <w:iCs/>
          <w:spacing w:val="2"/>
          <w:sz w:val="24"/>
          <w:szCs w:val="24"/>
        </w:rPr>
        <w:t xml:space="preserve"> e inscrito no CPF </w:t>
      </w:r>
      <w:r>
        <w:rPr>
          <w:iCs/>
          <w:spacing w:val="2"/>
          <w:sz w:val="24"/>
          <w:szCs w:val="24"/>
        </w:rPr>
        <w:t>03882066164</w:t>
      </w:r>
      <w:r w:rsidRPr="00F37EA0">
        <w:rPr>
          <w:iCs/>
          <w:spacing w:val="2"/>
          <w:sz w:val="24"/>
          <w:szCs w:val="24"/>
        </w:rPr>
        <w:t>, endereço de e-mail</w:t>
      </w:r>
      <w:r>
        <w:rPr>
          <w:iCs/>
          <w:spacing w:val="2"/>
          <w:sz w:val="24"/>
          <w:szCs w:val="24"/>
        </w:rPr>
        <w:t xml:space="preserve"> wyllyambr80@gmail.com</w:t>
      </w:r>
      <w:r w:rsidRPr="00F37EA0">
        <w:rPr>
          <w:iCs/>
          <w:spacing w:val="2"/>
          <w:sz w:val="24"/>
          <w:szCs w:val="24"/>
        </w:rPr>
        <w:t>, residente e domiciliado n</w:t>
      </w:r>
      <w:r>
        <w:rPr>
          <w:iCs/>
          <w:spacing w:val="2"/>
          <w:sz w:val="24"/>
          <w:szCs w:val="24"/>
        </w:rPr>
        <w:t>a Rua Altair Pereira Leite</w:t>
      </w:r>
      <w:r w:rsidRPr="006A0C27">
        <w:rPr>
          <w:iCs/>
          <w:spacing w:val="2"/>
          <w:sz w:val="24"/>
          <w:szCs w:val="24"/>
        </w:rPr>
        <w:t xml:space="preserve">, telefone </w:t>
      </w:r>
      <w:r>
        <w:rPr>
          <w:iCs/>
          <w:spacing w:val="2"/>
          <w:sz w:val="24"/>
          <w:szCs w:val="24"/>
        </w:rPr>
        <w:t>65998126608</w:t>
      </w:r>
    </w:p>
    <w:p w14:paraId="00368BF0" w14:textId="7F42A458" w:rsidR="00121578" w:rsidRPr="00345A4F" w:rsidRDefault="0088196D" w:rsidP="00263011">
      <w:pPr>
        <w:jc w:val="both"/>
        <w:textAlignment w:val="top"/>
        <w:rPr>
          <w:b/>
          <w:sz w:val="24"/>
          <w:szCs w:val="24"/>
          <w:u w:val="single"/>
        </w:rPr>
      </w:pPr>
      <w:r w:rsidRPr="00C77A3E">
        <w:rPr>
          <w:sz w:val="24"/>
          <w:szCs w:val="24"/>
        </w:rPr>
        <w:t xml:space="preserve">Pelo presente instrumento particular, que entre si fazem, de um lado como cliente e assim doravante indicado, de outro lado, como prestador de serviço/contratado, assim doravante indicado, o advogado </w:t>
      </w:r>
      <w:r w:rsidRPr="00C77A3E">
        <w:rPr>
          <w:b/>
          <w:sz w:val="24"/>
          <w:szCs w:val="24"/>
        </w:rPr>
        <w:t>Aparecida Maria Vieira</w:t>
      </w:r>
      <w:r w:rsidRPr="00C77A3E">
        <w:rPr>
          <w:bCs/>
          <w:sz w:val="24"/>
          <w:szCs w:val="24"/>
        </w:rPr>
        <w:t>,</w:t>
      </w:r>
      <w:r w:rsidRPr="00C77A3E">
        <w:rPr>
          <w:sz w:val="24"/>
          <w:szCs w:val="24"/>
        </w:rPr>
        <w:t xml:space="preserve"> brasileira, OAB-MT 16.718, CPF: 571.258.211-20endereço profissional à Rua Jose Duarte, nº 525-S, Bairro Vila Portuguesa- Setor Sul, em Tangará da Serra-MT, onde recebe as intimações e notificações, ajustam entre si, com fulcro no artigo 22 da Lei nº 8.906/94, mediante as seguintes cláusulas e condições:</w:t>
      </w:r>
    </w:p>
    <w:p w14:paraId="5914F558" w14:textId="77777777" w:rsidR="00121578" w:rsidRPr="00121578" w:rsidRDefault="00121578" w:rsidP="00263011">
      <w:pPr>
        <w:jc w:val="both"/>
        <w:textAlignment w:val="top"/>
        <w:rPr>
          <w:iCs/>
          <w:spacing w:val="2"/>
          <w:sz w:val="24"/>
          <w:szCs w:val="24"/>
        </w:rPr>
      </w:pPr>
    </w:p>
    <w:p w14:paraId="270CA3B8" w14:textId="754B57FB" w:rsidR="00263011" w:rsidRPr="001733AC" w:rsidRDefault="00263011" w:rsidP="00BB75C4">
      <w:pPr>
        <w:jc w:val="both"/>
        <w:textAlignment w:val="top"/>
        <w:rPr>
          <w:b/>
          <w:color w:val="000000" w:themeColor="text1"/>
          <w:sz w:val="24"/>
          <w:szCs w:val="24"/>
        </w:rPr>
      </w:pPr>
      <w:r>
        <w:rPr>
          <w:b/>
          <w:color w:val="000000" w:themeColor="text1"/>
          <w:sz w:val="24"/>
          <w:szCs w:val="24"/>
        </w:rPr>
        <w:t>Cláusula Primeira</w:t>
      </w:r>
      <w:r>
        <w:rPr>
          <w:color w:val="000000" w:themeColor="text1"/>
          <w:sz w:val="24"/>
          <w:szCs w:val="24"/>
        </w:rPr>
        <w:t xml:space="preserve"> - O Contratado compromete-se, em cumprimento ao mandato recebido, </w:t>
      </w:r>
      <w:r w:rsidRPr="001733AC">
        <w:rPr>
          <w:color w:val="000000" w:themeColor="text1"/>
          <w:sz w:val="24"/>
          <w:szCs w:val="24"/>
        </w:rPr>
        <w:t>para</w:t>
      </w:r>
      <w:r w:rsidR="00820E4B">
        <w:rPr>
          <w:color w:val="000000" w:themeColor="text1"/>
          <w:sz w:val="24"/>
          <w:szCs w:val="24"/>
        </w:rPr>
        <w:t xml:space="preserve"> </w:t>
      </w:r>
      <w:r w:rsidR="00B94C3A">
        <w:rPr>
          <w:b/>
          <w:bCs/>
          <w:color w:val="000000" w:themeColor="text1"/>
          <w:sz w:val="24"/>
          <w:szCs w:val="24"/>
          <w:u w:val="single"/>
        </w:rPr>
        <w:t>Aposentadoria</w:t>
      </w:r>
      <w:r w:rsidR="001733AC" w:rsidRPr="001733AC">
        <w:rPr>
          <w:b/>
          <w:bCs/>
          <w:color w:val="000000" w:themeColor="text1"/>
          <w:sz w:val="24"/>
          <w:szCs w:val="24"/>
          <w:u w:val="single"/>
        </w:rPr>
        <w:t>,</w:t>
      </w:r>
      <w:r w:rsidR="001733AC" w:rsidRPr="001733AC">
        <w:rPr>
          <w:color w:val="000000" w:themeColor="text1"/>
          <w:sz w:val="24"/>
          <w:szCs w:val="24"/>
        </w:rPr>
        <w:t xml:space="preserve"> </w:t>
      </w:r>
      <w:r w:rsidRPr="001733AC">
        <w:rPr>
          <w:color w:val="000000" w:themeColor="text1"/>
          <w:sz w:val="24"/>
          <w:szCs w:val="24"/>
        </w:rPr>
        <w:t xml:space="preserve">até a </w:t>
      </w:r>
      <w:r w:rsidR="00B94C3A">
        <w:rPr>
          <w:b/>
          <w:bCs/>
          <w:color w:val="000000" w:themeColor="text1"/>
          <w:sz w:val="24"/>
          <w:szCs w:val="24"/>
          <w:u w:val="single"/>
        </w:rPr>
        <w:t>Decisao Final</w:t>
      </w:r>
      <w:r w:rsidRPr="001733AC">
        <w:rPr>
          <w:color w:val="000000" w:themeColor="text1"/>
          <w:sz w:val="24"/>
          <w:szCs w:val="24"/>
        </w:rPr>
        <w:t>.</w:t>
      </w:r>
    </w:p>
    <w:p w14:paraId="2AF1935A" w14:textId="0E480F98" w:rsidR="00263011" w:rsidRPr="001733AC" w:rsidRDefault="00263011" w:rsidP="00BB75C4">
      <w:pPr>
        <w:jc w:val="both"/>
        <w:rPr>
          <w:color w:val="000000" w:themeColor="text1"/>
          <w:sz w:val="24"/>
          <w:szCs w:val="24"/>
        </w:rPr>
      </w:pPr>
      <w:r w:rsidRPr="001733AC">
        <w:rPr>
          <w:b/>
          <w:color w:val="000000" w:themeColor="text1"/>
          <w:sz w:val="24"/>
          <w:szCs w:val="24"/>
        </w:rPr>
        <w:t>Cláusula Segunda</w:t>
      </w:r>
      <w:r w:rsidRPr="001733AC">
        <w:rPr>
          <w:color w:val="000000" w:themeColor="text1"/>
          <w:sz w:val="24"/>
          <w:szCs w:val="24"/>
        </w:rPr>
        <w:t xml:space="preserve"> - O Contratante, que reconhece já haver recebido a orientação preventiva comportamental e jurídica para a consecução dos serviços, fornecerá ao Contratado os documentos e meios necessários à comprovação processual do seu pretendido direito, bem como pagará as despesas judiciais.</w:t>
      </w:r>
    </w:p>
    <w:p w14:paraId="10AE9E71" w14:textId="2C2057EA" w:rsidR="00263011" w:rsidRPr="00F22AF7" w:rsidRDefault="00263011" w:rsidP="00BB75C4">
      <w:pPr>
        <w:pStyle w:val="Subttulo"/>
        <w:spacing w:line="240" w:lineRule="auto"/>
        <w:jc w:val="both"/>
        <w:rPr>
          <w:rFonts w:ascii="Times New Roman" w:hAnsi="Times New Roman"/>
          <w:b/>
          <w:bCs/>
          <w:i w:val="0"/>
          <w:color w:val="000000" w:themeColor="text1"/>
          <w:u w:val="single"/>
          <w:lang w:val="pt-BR"/>
        </w:rPr>
      </w:pPr>
      <w:r w:rsidRPr="001733AC">
        <w:rPr>
          <w:rFonts w:ascii="Times New Roman" w:eastAsia="Calibri" w:hAnsi="Times New Roman"/>
          <w:b/>
          <w:i w:val="0"/>
          <w:iCs/>
          <w:color w:val="000000" w:themeColor="text1"/>
        </w:rPr>
        <w:t>Cláusula Terceira -</w:t>
      </w:r>
      <w:r w:rsidRPr="001733AC">
        <w:rPr>
          <w:rFonts w:ascii="Times New Roman" w:eastAsia="Calibri" w:hAnsi="Times New Roman"/>
          <w:i w:val="0"/>
          <w:iCs/>
          <w:color w:val="000000" w:themeColor="text1"/>
        </w:rPr>
        <w:t xml:space="preserve"> </w:t>
      </w:r>
      <w:r w:rsidRPr="001733AC">
        <w:rPr>
          <w:rFonts w:ascii="Times New Roman" w:hAnsi="Times New Roman"/>
          <w:i w:val="0"/>
          <w:iCs/>
          <w:color w:val="000000" w:themeColor="text1"/>
          <w:lang w:val="pt-BR"/>
        </w:rPr>
        <w:t xml:space="preserve">Em remuneração pelos serviços profissionais ora contratados serão devidos honorários advocatícios, em caso de solução, sendo pago o valor </w:t>
      </w:r>
      <w:r w:rsidRPr="00F3567F">
        <w:rPr>
          <w:rFonts w:ascii="Times New Roman" w:hAnsi="Times New Roman" w:cs="Times New Roman"/>
          <w:i w:val="0"/>
          <w:iCs/>
          <w:color w:val="000000" w:themeColor="text1"/>
          <w:lang w:val="pt-BR"/>
        </w:rPr>
        <w:t>de</w:t>
      </w:r>
      <w:r w:rsidR="00564929">
        <w:rPr>
          <w:rFonts w:ascii="Times New Roman" w:hAnsi="Times New Roman" w:cs="Times New Roman"/>
          <w:i w:val="0"/>
          <w:iCs/>
          <w:color w:val="000000" w:themeColor="text1"/>
          <w:lang w:val="pt-BR"/>
        </w:rPr>
        <w:t xml:space="preserve"> 10000, PIX</w:t>
      </w:r>
      <w:r w:rsidR="00414F3A">
        <w:rPr>
          <w:rFonts w:ascii="Times New Roman" w:hAnsi="Times New Roman" w:cs="Times New Roman"/>
          <w:i w:val="0"/>
          <w:iCs/>
          <w:color w:val="000000" w:themeColor="text1"/>
          <w:lang w:val="pt-BR"/>
        </w:rPr>
        <w:t>, O valor será calculado considerando o valor bruto obtido no processo. Qualquer desconto com imposto de renda e outros devido pelo cliente a instituição pagadora não serão considerado/descontados para fins de pagamento de honorário</w:t>
      </w:r>
      <w:r w:rsidR="004A3F67">
        <w:rPr>
          <w:rFonts w:ascii="Times New Roman" w:hAnsi="Times New Roman" w:cs="Times New Roman"/>
          <w:b/>
          <w:bCs/>
          <w:i w:val="0"/>
          <w:iCs/>
          <w:color w:val="000000" w:themeColor="text1"/>
          <w:u w:val="single"/>
          <w:lang w:val="pt-BR"/>
        </w:rPr>
        <w:t>.</w:t>
      </w:r>
    </w:p>
    <w:p w14:paraId="1601181D" w14:textId="0AA097D2" w:rsidR="00263011" w:rsidRDefault="00263011" w:rsidP="00BB75C4">
      <w:pPr>
        <w:pStyle w:val="Subttulo"/>
        <w:spacing w:line="240" w:lineRule="auto"/>
        <w:jc w:val="both"/>
        <w:rPr>
          <w:rFonts w:ascii="Times New Roman" w:hAnsi="Times New Roman"/>
          <w:i w:val="0"/>
          <w:iCs/>
          <w:color w:val="000000" w:themeColor="text1"/>
          <w:lang w:val="pt-BR"/>
        </w:rPr>
      </w:pPr>
      <w:r>
        <w:rPr>
          <w:rFonts w:ascii="Times New Roman" w:eastAsia="Calibri" w:hAnsi="Times New Roman"/>
          <w:i w:val="0"/>
          <w:iCs/>
          <w:color w:val="000000" w:themeColor="text1"/>
        </w:rPr>
        <w:t xml:space="preserve">Trata-se do valor mínimo de Tabela estabelecido pela Ordem dos Advogados do Brasil, Seccional de Mato Grosso. </w:t>
      </w:r>
      <w:r>
        <w:rPr>
          <w:rFonts w:ascii="Times New Roman" w:eastAsia="Calibri" w:hAnsi="Times New Roman"/>
          <w:i w:val="0"/>
          <w:iCs/>
          <w:color w:val="000000" w:themeColor="text1"/>
          <w:lang w:val="pt-BR"/>
        </w:rPr>
        <w:t xml:space="preserve">A parte autora se compromete fazer o pagamento das despesas e taxas necessárias e </w:t>
      </w:r>
      <w:proofErr w:type="spellStart"/>
      <w:r>
        <w:rPr>
          <w:rFonts w:ascii="Times New Roman" w:eastAsia="Calibri" w:hAnsi="Times New Roman"/>
          <w:i w:val="0"/>
          <w:iCs/>
          <w:color w:val="000000" w:themeColor="text1"/>
          <w:lang w:val="pt-BR"/>
        </w:rPr>
        <w:t>fornecer</w:t>
      </w:r>
      <w:proofErr w:type="spellEnd"/>
      <w:r>
        <w:rPr>
          <w:rFonts w:ascii="Times New Roman" w:eastAsia="Calibri" w:hAnsi="Times New Roman"/>
          <w:i w:val="0"/>
          <w:iCs/>
          <w:color w:val="000000" w:themeColor="text1"/>
          <w:lang w:val="pt-BR"/>
        </w:rPr>
        <w:t xml:space="preserve"> toda a documentação solicitada dentro do prazo. </w:t>
      </w:r>
    </w:p>
    <w:p w14:paraId="4306D9D1" w14:textId="402FE295" w:rsidR="00263011" w:rsidRDefault="00263011" w:rsidP="00BB75C4">
      <w:pPr>
        <w:jc w:val="both"/>
        <w:rPr>
          <w:rFonts w:eastAsia="Calibri"/>
          <w:color w:val="000000" w:themeColor="text1"/>
          <w:sz w:val="24"/>
          <w:szCs w:val="24"/>
          <w:lang w:eastAsia="en-US"/>
        </w:rPr>
      </w:pPr>
      <w:r>
        <w:rPr>
          <w:rFonts w:eastAsia="Calibri"/>
          <w:b/>
          <w:color w:val="000000" w:themeColor="text1"/>
          <w:sz w:val="24"/>
          <w:szCs w:val="24"/>
        </w:rPr>
        <w:t>Parágrafo primeiro</w:t>
      </w:r>
      <w:r>
        <w:rPr>
          <w:rFonts w:eastAsia="Calibri"/>
          <w:color w:val="000000" w:themeColor="text1"/>
          <w:sz w:val="24"/>
          <w:szCs w:val="24"/>
        </w:rPr>
        <w:t>: Em se tratando de contrato de risco, o valor será devido mediante no resultado, salvo outras disposições desse contrato. Cujo pagamento deverá ser realizado no mesmo dia do recebimento do resultado.</w:t>
      </w:r>
    </w:p>
    <w:p w14:paraId="78DEF320" w14:textId="0F0270C9"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segundo</w:t>
      </w:r>
      <w:r>
        <w:rPr>
          <w:rFonts w:eastAsia="Calibri"/>
          <w:color w:val="000000" w:themeColor="text1"/>
          <w:sz w:val="24"/>
          <w:szCs w:val="24"/>
        </w:rPr>
        <w:t xml:space="preserve">: Em se tratando de contrato por quantia certa o valor deve ser pago nas datas ajustadas. </w:t>
      </w:r>
    </w:p>
    <w:p w14:paraId="1C22086A" w14:textId="78E1A5E9"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terceiro</w:t>
      </w:r>
      <w:r>
        <w:rPr>
          <w:rFonts w:eastAsia="Calibri"/>
          <w:color w:val="000000" w:themeColor="text1"/>
          <w:sz w:val="24"/>
          <w:szCs w:val="24"/>
        </w:rPr>
        <w:t>: Em ambos os tipos de contratos, o atraso no pagamento por tempo igual ou superior a 2 (dois) dias corrido, ensejará ação de execução de título extrajudicial.</w:t>
      </w:r>
    </w:p>
    <w:p w14:paraId="60A992A9" w14:textId="337AE383"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quarta</w:t>
      </w:r>
      <w:r>
        <w:rPr>
          <w:rFonts w:eastAsia="Calibri"/>
          <w:color w:val="000000" w:themeColor="text1"/>
          <w:sz w:val="24"/>
          <w:szCs w:val="24"/>
        </w:rPr>
        <w:t>: No contrato de risco, a ação de execução de título extrajudicial esta convencionado a apresentação do resultado, sem que isso implique quebra de sigilo profissional (cliente x advogado) ou em caso do serviço ser prestado parcialmente o relatório de atendimento com assinatura do cliente ou print das conversas em rede social.</w:t>
      </w:r>
    </w:p>
    <w:p w14:paraId="646C5A86"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quinto</w:t>
      </w:r>
      <w:r>
        <w:rPr>
          <w:rFonts w:eastAsia="Calibri"/>
          <w:color w:val="000000" w:themeColor="text1"/>
          <w:sz w:val="24"/>
          <w:szCs w:val="24"/>
        </w:rPr>
        <w:t>: Nos caso de serviço prestado parcialmente, cuja suspensão dos serviços, se deu por conveniência do cliente, o contratado terá direito a 80% (oitenta por cento) do valor contratado se o procedimento chegou a ser protocolado em juízo. Em se tratado de procedimento extrajudicial, o pagamento por hora de serviço prestado e em conformidade com a Tabela de honorários da OAB ou seja 0,5 URH por hora seja de consulta, viagem ou pesquisa ou elaboração de documento.</w:t>
      </w:r>
    </w:p>
    <w:p w14:paraId="2BD9AD8F"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lastRenderedPageBreak/>
        <w:t>Parágrafo sexto</w:t>
      </w:r>
      <w:r>
        <w:rPr>
          <w:rFonts w:eastAsia="Calibri"/>
          <w:color w:val="000000" w:themeColor="text1"/>
          <w:sz w:val="24"/>
          <w:szCs w:val="24"/>
        </w:rPr>
        <w:t>: As consulta e questionamentos respondidos pelas redes sociais terão o tempo de serviço prestado computado, no mínimo em 20 minutos. Ultrapassando esse período será de 30 minutos, e ultrapassando 30 minutos será cobrado uma hora completa de atendimento/consulta. Tal serviço será considerado devido na suspensão do contrato de serviço.</w:t>
      </w:r>
    </w:p>
    <w:p w14:paraId="58E4097C" w14:textId="77777777" w:rsidR="00263011" w:rsidRDefault="00263011" w:rsidP="00BB75C4">
      <w:pPr>
        <w:jc w:val="both"/>
        <w:rPr>
          <w:rFonts w:eastAsia="Calibri"/>
          <w:color w:val="000000" w:themeColor="text1"/>
          <w:sz w:val="24"/>
          <w:szCs w:val="24"/>
        </w:rPr>
      </w:pPr>
      <w:r>
        <w:rPr>
          <w:rFonts w:eastAsia="Calibri"/>
          <w:b/>
          <w:color w:val="000000" w:themeColor="text1"/>
          <w:sz w:val="24"/>
          <w:szCs w:val="24"/>
        </w:rPr>
        <w:t>Parágrafo sétimo</w:t>
      </w:r>
      <w:r>
        <w:rPr>
          <w:rFonts w:eastAsia="Calibri"/>
          <w:color w:val="000000" w:themeColor="text1"/>
          <w:sz w:val="24"/>
          <w:szCs w:val="24"/>
        </w:rPr>
        <w:t>: A suspensão dos serviços, por vontade do cliente, não apresentação de documento solicitados, seja pessoalmente, telefone ou redes sociais, implica no pagamento dos serviços já prestados, sem qualquer desconto, ou seja o valor estabelecido na Tabela da OAB.</w:t>
      </w:r>
    </w:p>
    <w:p w14:paraId="3F4CBF46" w14:textId="77777777" w:rsidR="00263011" w:rsidRDefault="00263011" w:rsidP="00BB75C4">
      <w:pPr>
        <w:jc w:val="both"/>
        <w:rPr>
          <w:color w:val="000000" w:themeColor="text1"/>
          <w:sz w:val="24"/>
          <w:szCs w:val="24"/>
        </w:rPr>
      </w:pPr>
      <w:r>
        <w:rPr>
          <w:b/>
          <w:color w:val="000000" w:themeColor="text1"/>
          <w:sz w:val="24"/>
          <w:szCs w:val="24"/>
        </w:rPr>
        <w:t>Cláusula Sexta</w:t>
      </w:r>
      <w:r>
        <w:rPr>
          <w:color w:val="000000" w:themeColor="text1"/>
          <w:sz w:val="24"/>
          <w:szCs w:val="24"/>
        </w:rPr>
        <w:t xml:space="preserve"> - Os honorários de condenação (sucumbência), se houver, pertencerão ao Advogado, sem exclusão dos que ora são contratados, de conformidade com os artigos 23 da Lei nº 8.906/94 e 35, parágrafo 1º, do Código de Ética e Disciplina da Ordem dos Advogado do Brasil. </w:t>
      </w:r>
    </w:p>
    <w:p w14:paraId="7E52C97A" w14:textId="77777777" w:rsidR="00263011" w:rsidRDefault="00263011" w:rsidP="00BB75C4">
      <w:pPr>
        <w:jc w:val="both"/>
        <w:rPr>
          <w:color w:val="000000" w:themeColor="text1"/>
          <w:sz w:val="24"/>
          <w:szCs w:val="24"/>
        </w:rPr>
      </w:pPr>
      <w:r>
        <w:rPr>
          <w:b/>
          <w:color w:val="000000" w:themeColor="text1"/>
          <w:sz w:val="24"/>
          <w:szCs w:val="24"/>
        </w:rPr>
        <w:t>Cláusula Sétima</w:t>
      </w:r>
      <w:r>
        <w:rPr>
          <w:color w:val="000000" w:themeColor="text1"/>
          <w:sz w:val="24"/>
          <w:szCs w:val="24"/>
        </w:rPr>
        <w:t xml:space="preserve"> – Em caso de inadimplência por parte do Contratante, (seja dos honorários contratados ou quais queres outros) ficam esse obrigado ao pagamento dos honorários advocatícios da ação de cobrança no valor estabelecido na Tabela de Honorários proposta pela OAB-MT.</w:t>
      </w:r>
    </w:p>
    <w:p w14:paraId="4908407C"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 xml:space="preserve">: </w:t>
      </w:r>
      <w:r>
        <w:rPr>
          <w:color w:val="000000" w:themeColor="text1"/>
          <w:sz w:val="24"/>
          <w:szCs w:val="24"/>
        </w:rPr>
        <w:t>O não pagamento de qualquer dos valores seja integral/parcial ou parcelado no seu vencimento, importará no vencimento integral e antecipado do débito, sujeitando o DEVEDOR, além da execução do presente instrumento, ao pagamento do valor integral do débito, sobre o qual incidirá a aplicação de multa de 10%, juros de mora de 1% ao mês e correção monetária e mais custas processuais e honorários advocatícios na base de 20% sobre o valor total do débito independente do processo acontecer ou não no juizado especial.</w:t>
      </w:r>
    </w:p>
    <w:p w14:paraId="5C9EB5EE"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w:t>
      </w:r>
      <w:r>
        <w:rPr>
          <w:color w:val="000000" w:themeColor="text1"/>
          <w:sz w:val="24"/>
          <w:szCs w:val="24"/>
        </w:rPr>
        <w:t xml:space="preserve"> À DÍVIDA ora reconhecida e assumida pelo DEVEDOR e AVALISTA, como líquida, certa e exigível, no valor acima mencionado, aplica-se o disposto no artigo 585, II, do Código de Processo Civil Brasileiro, haja vista o caráter de título executivo extrajudicial do presente instrumento de confissão de dívida.</w:t>
      </w:r>
    </w:p>
    <w:p w14:paraId="4FB63FFB" w14:textId="77777777" w:rsidR="00263011" w:rsidRDefault="00263011" w:rsidP="00BB75C4">
      <w:pPr>
        <w:jc w:val="both"/>
        <w:rPr>
          <w:color w:val="000000" w:themeColor="text1"/>
          <w:sz w:val="24"/>
          <w:szCs w:val="24"/>
        </w:rPr>
      </w:pPr>
      <w:r>
        <w:rPr>
          <w:rFonts w:eastAsia="Calibri"/>
          <w:b/>
          <w:color w:val="000000" w:themeColor="text1"/>
          <w:sz w:val="24"/>
          <w:szCs w:val="24"/>
        </w:rPr>
        <w:t>Parágrafo primeiro</w:t>
      </w:r>
      <w:r>
        <w:rPr>
          <w:rFonts w:eastAsia="Calibri"/>
          <w:color w:val="000000" w:themeColor="text1"/>
          <w:sz w:val="24"/>
          <w:szCs w:val="24"/>
        </w:rPr>
        <w:t>:</w:t>
      </w:r>
      <w:r>
        <w:rPr>
          <w:color w:val="000000" w:themeColor="text1"/>
          <w:sz w:val="24"/>
          <w:szCs w:val="24"/>
        </w:rPr>
        <w:t xml:space="preserve"> A eventual tolerância à infringência de qualquer das cláusulas deste instrumento ou o não exercício de qualquer direito nele previsto constituirá mera liberalidade, não implicando em novação ou transação de qualquer espécie por parte da contratada.</w:t>
      </w:r>
    </w:p>
    <w:p w14:paraId="1DC155D4" w14:textId="77777777" w:rsidR="00263011" w:rsidRDefault="00263011" w:rsidP="00BB75C4">
      <w:pPr>
        <w:jc w:val="both"/>
        <w:rPr>
          <w:color w:val="000000" w:themeColor="text1"/>
          <w:sz w:val="24"/>
          <w:szCs w:val="24"/>
        </w:rPr>
      </w:pPr>
      <w:r>
        <w:rPr>
          <w:b/>
          <w:color w:val="000000" w:themeColor="text1"/>
          <w:sz w:val="24"/>
          <w:szCs w:val="24"/>
        </w:rPr>
        <w:t xml:space="preserve">Cláusula Oitava </w:t>
      </w:r>
      <w:r>
        <w:rPr>
          <w:color w:val="000000" w:themeColor="text1"/>
          <w:sz w:val="24"/>
          <w:szCs w:val="24"/>
        </w:rPr>
        <w:t>– O Advogado Contratado fica autorizado a deduzir, dos valores recebidos para o Contratante, a importância referente a honorários e despesas, mediante prestação de contas, conforme preceitua o artigo 35, §2º, do Código de Ética e Disciplina da Ordem dos Advogados do Brasil.</w:t>
      </w:r>
    </w:p>
    <w:p w14:paraId="1D067119" w14:textId="77777777" w:rsidR="00263011" w:rsidRDefault="00263011" w:rsidP="00BB75C4">
      <w:pPr>
        <w:pStyle w:val="Corpodetexto"/>
        <w:jc w:val="both"/>
        <w:rPr>
          <w:color w:val="000000" w:themeColor="text1"/>
        </w:rPr>
      </w:pPr>
      <w:r>
        <w:rPr>
          <w:b/>
          <w:color w:val="000000" w:themeColor="text1"/>
        </w:rPr>
        <w:t xml:space="preserve">Cláusula </w:t>
      </w:r>
      <w:r>
        <w:rPr>
          <w:b/>
          <w:color w:val="000000" w:themeColor="text1"/>
          <w:lang w:val="pt-BR"/>
        </w:rPr>
        <w:t xml:space="preserve">Nona </w:t>
      </w:r>
      <w:r>
        <w:rPr>
          <w:color w:val="000000" w:themeColor="text1"/>
        </w:rPr>
        <w:t xml:space="preserve"> - O Contratante pagará ainda as custas e despesas judiciais, despesas de viagens, de extração de fotocópias, de autenticações de documentos, de expedição de certidões, de  interurbanos e quaisquer outras que decorrerem dos serviços ora contratados, mediante apresentação de demonstrativos analíticos pelo advogado Contatado.</w:t>
      </w:r>
    </w:p>
    <w:p w14:paraId="1B2D7FB6" w14:textId="77777777" w:rsidR="00263011" w:rsidRDefault="00263011" w:rsidP="00BB75C4">
      <w:pPr>
        <w:jc w:val="both"/>
        <w:rPr>
          <w:color w:val="000000" w:themeColor="text1"/>
          <w:sz w:val="24"/>
          <w:szCs w:val="24"/>
        </w:rPr>
      </w:pPr>
      <w:r>
        <w:rPr>
          <w:b/>
          <w:color w:val="000000" w:themeColor="text1"/>
          <w:sz w:val="24"/>
          <w:szCs w:val="24"/>
        </w:rPr>
        <w:t xml:space="preserve">Cláusula Décima </w:t>
      </w:r>
      <w:r>
        <w:rPr>
          <w:color w:val="000000" w:themeColor="text1"/>
          <w:sz w:val="24"/>
          <w:szCs w:val="24"/>
        </w:rPr>
        <w:t>- A atuação profissional do Advogado Contratado ficará restrita ao Juízo da causa, em Primeira Instância. A indicação de advogados para acompanhamento de recursos nos Tribunais Superiores, bem como para acompanhamento de eventuais cartas precatórias será do Contratante, caso este prefira os serviços de outros profissionais da sua confiança pessoal.</w:t>
      </w:r>
    </w:p>
    <w:p w14:paraId="3B89225D" w14:textId="77777777" w:rsidR="00263011" w:rsidRDefault="00263011" w:rsidP="00BB75C4">
      <w:pPr>
        <w:jc w:val="both"/>
        <w:rPr>
          <w:b/>
          <w:color w:val="000000" w:themeColor="text1"/>
          <w:sz w:val="24"/>
          <w:szCs w:val="24"/>
          <w:u w:val="single"/>
        </w:rPr>
      </w:pPr>
      <w:r>
        <w:rPr>
          <w:b/>
          <w:color w:val="000000" w:themeColor="text1"/>
          <w:sz w:val="24"/>
          <w:szCs w:val="24"/>
        </w:rPr>
        <w:t>Cláusula Décima primeira</w:t>
      </w:r>
      <w:r>
        <w:rPr>
          <w:color w:val="000000" w:themeColor="text1"/>
          <w:sz w:val="24"/>
          <w:szCs w:val="24"/>
        </w:rPr>
        <w:t xml:space="preserve"> - O contratante se compromete desde já, comparecer a todos os atos do processo, para os quais tenha sido comunicado, por qualquer meio, sob pena de pagamento de uma multa a favor do seu patrono (advogado).</w:t>
      </w:r>
    </w:p>
    <w:p w14:paraId="16F81AEF" w14:textId="77777777" w:rsidR="00263011" w:rsidRDefault="00263011" w:rsidP="003C2638">
      <w:pPr>
        <w:jc w:val="both"/>
        <w:rPr>
          <w:color w:val="000000" w:themeColor="text1"/>
          <w:sz w:val="24"/>
          <w:szCs w:val="24"/>
        </w:rPr>
      </w:pPr>
      <w:r>
        <w:rPr>
          <w:b/>
          <w:color w:val="000000" w:themeColor="text1"/>
          <w:sz w:val="24"/>
          <w:szCs w:val="24"/>
        </w:rPr>
        <w:t>Cláusula Décima</w:t>
      </w:r>
      <w:r>
        <w:rPr>
          <w:color w:val="000000" w:themeColor="text1"/>
          <w:sz w:val="24"/>
          <w:szCs w:val="24"/>
        </w:rPr>
        <w:t xml:space="preserve"> </w:t>
      </w:r>
      <w:r>
        <w:rPr>
          <w:b/>
          <w:color w:val="000000" w:themeColor="text1"/>
          <w:sz w:val="24"/>
          <w:szCs w:val="24"/>
        </w:rPr>
        <w:t xml:space="preserve">Segunda </w:t>
      </w:r>
      <w:r>
        <w:rPr>
          <w:color w:val="000000" w:themeColor="text1"/>
          <w:sz w:val="24"/>
          <w:szCs w:val="24"/>
        </w:rPr>
        <w:t xml:space="preserve">- Elegem as partes, o foro da Comarca de </w:t>
      </w:r>
      <w:r>
        <w:rPr>
          <w:color w:val="000000" w:themeColor="text1"/>
          <w:sz w:val="24"/>
          <w:szCs w:val="24"/>
          <w:u w:val="single"/>
        </w:rPr>
        <w:t>Tangará da Serra - MT</w:t>
      </w:r>
      <w:r>
        <w:rPr>
          <w:color w:val="000000" w:themeColor="text1"/>
          <w:sz w:val="24"/>
          <w:szCs w:val="24"/>
        </w:rPr>
        <w:t xml:space="preserve">, para dirimir controvérsias que possam surgir do presente contrato, podendo o Advogado optar </w:t>
      </w:r>
      <w:r>
        <w:rPr>
          <w:color w:val="000000" w:themeColor="text1"/>
          <w:sz w:val="24"/>
          <w:szCs w:val="24"/>
        </w:rPr>
        <w:lastRenderedPageBreak/>
        <w:t>pelo foro de residência do Contratante.</w:t>
      </w:r>
    </w:p>
    <w:p w14:paraId="2745CAD9" w14:textId="77777777" w:rsidR="003C2638" w:rsidRDefault="003C2638" w:rsidP="00BB75C4">
      <w:pPr>
        <w:jc w:val="both"/>
        <w:rPr>
          <w:color w:val="000000" w:themeColor="text1"/>
          <w:sz w:val="24"/>
          <w:szCs w:val="24"/>
        </w:rPr>
      </w:pPr>
    </w:p>
    <w:p w14:paraId="472E11CC" w14:textId="685F3374" w:rsidR="00263011" w:rsidRDefault="00263011" w:rsidP="00BB75C4">
      <w:pPr>
        <w:jc w:val="both"/>
        <w:rPr>
          <w:color w:val="000000" w:themeColor="text1"/>
          <w:sz w:val="24"/>
          <w:szCs w:val="24"/>
        </w:rPr>
      </w:pPr>
      <w:r>
        <w:rPr>
          <w:color w:val="000000" w:themeColor="text1"/>
          <w:sz w:val="24"/>
          <w:szCs w:val="24"/>
        </w:rPr>
        <w:t>E por estarem assim justos e contratados, assinam o presente em duas vias de igual forma e teor, para que possa produzir todos os seus efeitos de direito.</w:t>
      </w:r>
    </w:p>
    <w:p w14:paraId="4D6DAA2E" w14:textId="77777777" w:rsidR="00263011" w:rsidRDefault="00263011" w:rsidP="00263011">
      <w:pPr>
        <w:spacing w:line="276" w:lineRule="auto"/>
        <w:ind w:firstLine="567"/>
        <w:jc w:val="both"/>
        <w:rPr>
          <w:color w:val="000000" w:themeColor="text1"/>
          <w:sz w:val="24"/>
          <w:szCs w:val="24"/>
        </w:rPr>
      </w:pPr>
    </w:p>
    <w:p w14:paraId="2BC4793F" w14:textId="77777777" w:rsidR="003C2638" w:rsidRDefault="003C2638" w:rsidP="00263011">
      <w:pPr>
        <w:spacing w:line="276" w:lineRule="auto"/>
        <w:jc w:val="center"/>
        <w:rPr>
          <w:color w:val="000000" w:themeColor="text1"/>
          <w:sz w:val="24"/>
          <w:szCs w:val="24"/>
        </w:rPr>
      </w:pPr>
      <w:r>
        <w:rPr>
          <w:color w:val="000000" w:themeColor="text1"/>
          <w:sz w:val="24"/>
          <w:szCs w:val="24"/>
        </w:rPr>
        <w:t xml:space="preserve">                                                                                </w:t>
      </w:r>
    </w:p>
    <w:p w14:paraId="03269635" w14:textId="7680354B" w:rsidR="00263011" w:rsidRDefault="003C2638" w:rsidP="00263011">
      <w:pPr>
        <w:spacing w:line="276" w:lineRule="auto"/>
        <w:jc w:val="center"/>
        <w:rPr>
          <w:b/>
          <w:color w:val="000000" w:themeColor="text1"/>
          <w:sz w:val="24"/>
          <w:szCs w:val="24"/>
        </w:rPr>
      </w:pPr>
      <w:r>
        <w:rPr>
          <w:color w:val="000000" w:themeColor="text1"/>
          <w:sz w:val="24"/>
          <w:szCs w:val="24"/>
        </w:rPr>
        <w:t xml:space="preserve">                                                                        </w:t>
      </w:r>
      <w:r w:rsidR="00263011">
        <w:rPr>
          <w:color w:val="000000" w:themeColor="text1"/>
          <w:sz w:val="24"/>
          <w:szCs w:val="24"/>
        </w:rPr>
        <w:t xml:space="preserve">Tangará da Serra-MT, </w:t>
      </w:r>
      <w:r w:rsidR="00414F3A">
        <w:rPr>
          <w:color w:val="000000" w:themeColor="text1"/>
          <w:sz w:val="24"/>
          <w:szCs w:val="24"/>
        </w:rPr>
        <w:t>${DATE}</w:t>
      </w:r>
      <w:r>
        <w:rPr>
          <w:color w:val="000000" w:themeColor="text1"/>
          <w:sz w:val="24"/>
          <w:szCs w:val="24"/>
        </w:rPr>
        <w:t>.</w:t>
      </w:r>
    </w:p>
    <w:p w14:paraId="7A5D2D84" w14:textId="77777777" w:rsidR="00263011" w:rsidRDefault="00263011" w:rsidP="00263011">
      <w:pPr>
        <w:spacing w:before="63" w:line="276" w:lineRule="auto"/>
        <w:ind w:firstLine="708"/>
        <w:jc w:val="both"/>
        <w:rPr>
          <w:color w:val="000000" w:themeColor="text1"/>
          <w:sz w:val="24"/>
          <w:szCs w:val="24"/>
        </w:rPr>
      </w:pPr>
    </w:p>
    <w:p w14:paraId="63A81EFC" w14:textId="77777777" w:rsidR="00263011" w:rsidRDefault="00263011" w:rsidP="00263011">
      <w:pPr>
        <w:spacing w:before="63" w:line="276" w:lineRule="auto"/>
        <w:ind w:firstLine="708"/>
        <w:jc w:val="both"/>
        <w:rPr>
          <w:color w:val="000000" w:themeColor="text1"/>
          <w:sz w:val="24"/>
          <w:szCs w:val="24"/>
        </w:rPr>
      </w:pPr>
    </w:p>
    <w:p w14:paraId="43B98808" w14:textId="77777777" w:rsidR="00263011" w:rsidRDefault="00263011" w:rsidP="00263011">
      <w:pPr>
        <w:spacing w:before="63" w:line="276" w:lineRule="auto"/>
        <w:ind w:firstLine="708"/>
        <w:jc w:val="both"/>
        <w:rPr>
          <w:color w:val="000000" w:themeColor="text1"/>
          <w:sz w:val="24"/>
          <w:szCs w:val="24"/>
        </w:rPr>
      </w:pPr>
    </w:p>
    <w:p w14:paraId="5E35899A" w14:textId="77777777" w:rsidR="00263011" w:rsidRDefault="00263011" w:rsidP="00263011">
      <w:pPr>
        <w:jc w:val="center"/>
        <w:textAlignment w:val="top"/>
        <w:rPr>
          <w:color w:val="000000" w:themeColor="text1"/>
          <w:sz w:val="24"/>
          <w:szCs w:val="24"/>
        </w:rPr>
      </w:pPr>
    </w:p>
    <w:p w14:paraId="3CDBF569" w14:textId="77777777" w:rsidR="008F23DE" w:rsidRDefault="008F23DE" w:rsidP="00263011">
      <w:pPr>
        <w:jc w:val="center"/>
        <w:textAlignment w:val="top"/>
        <w:rPr>
          <w:color w:val="000000" w:themeColor="text1"/>
          <w:sz w:val="24"/>
          <w:szCs w:val="24"/>
        </w:rPr>
      </w:pPr>
    </w:p>
    <w:p w14:paraId="2886A765" w14:textId="77777777" w:rsidR="008F23DE" w:rsidRDefault="008F23DE" w:rsidP="00263011">
      <w:pPr>
        <w:jc w:val="center"/>
        <w:textAlignment w:val="top"/>
        <w:rPr>
          <w:color w:val="000000" w:themeColor="text1"/>
          <w:sz w:val="24"/>
          <w:szCs w:val="24"/>
        </w:rPr>
      </w:pPr>
    </w:p>
    <w:p w14:paraId="7A5A3DD5" w14:textId="77777777" w:rsidR="008F23DE" w:rsidRDefault="008F23DE" w:rsidP="004301BB">
      <w:pPr>
        <w:textAlignment w:val="top"/>
        <w:rPr>
          <w:color w:val="000000" w:themeColor="text1"/>
          <w:sz w:val="24"/>
          <w:szCs w:val="24"/>
        </w:rPr>
      </w:pPr>
    </w:p>
    <w:p w14:paraId="2A7DC6D8" w14:textId="77777777" w:rsidR="004301BB" w:rsidRDefault="004301BB" w:rsidP="004301BB">
      <w:pPr>
        <w:spacing w:before="63" w:line="276" w:lineRule="auto"/>
        <w:ind w:firstLine="708"/>
        <w:jc w:val="both"/>
        <w:rPr>
          <w:color w:val="000000" w:themeColor="text1"/>
          <w:sz w:val="24"/>
          <w:szCs w:val="24"/>
        </w:rPr>
      </w:pPr>
    </w:p>
    <w:p w14:paraId="36420F88" w14:textId="77777777" w:rsidR="004301BB" w:rsidRDefault="004301BB" w:rsidP="004301BB">
      <w:pPr>
        <w:spacing w:line="276" w:lineRule="auto"/>
        <w:jc w:val="center"/>
        <w:textAlignment w:val="top"/>
        <w:rPr>
          <w:color w:val="000000" w:themeColor="text1"/>
          <w:sz w:val="24"/>
          <w:szCs w:val="24"/>
        </w:rPr>
      </w:pPr>
      <w:r>
        <w:rPr>
          <w:color w:val="000000" w:themeColor="text1"/>
          <w:sz w:val="24"/>
          <w:szCs w:val="24"/>
        </w:rPr>
        <w:t>______________________________</w:t>
      </w:r>
    </w:p>
    <w:p w14:paraId="1F5A9DB0" w14:textId="77777777" w:rsidR="004301BB" w:rsidRDefault="004301BB" w:rsidP="004301BB">
      <w:pPr>
        <w:spacing w:line="276" w:lineRule="auto"/>
        <w:jc w:val="center"/>
        <w:textAlignment w:val="top"/>
        <w:rPr>
          <w:color w:val="000000" w:themeColor="text1"/>
          <w:sz w:val="24"/>
          <w:szCs w:val="24"/>
        </w:rPr>
      </w:pPr>
      <w:r>
        <w:rPr>
          <w:color w:val="000000" w:themeColor="text1"/>
          <w:sz w:val="24"/>
          <w:szCs w:val="24"/>
        </w:rPr>
        <w:t xml:space="preserve">Contratante </w:t>
      </w:r>
    </w:p>
    <w:p w14:paraId="72603523" w14:textId="77777777" w:rsidR="004301BB" w:rsidRDefault="004301BB" w:rsidP="004301BB">
      <w:pPr>
        <w:spacing w:before="63"/>
        <w:ind w:firstLine="708"/>
        <w:jc w:val="both"/>
        <w:rPr>
          <w:color w:val="000000" w:themeColor="text1"/>
          <w:sz w:val="24"/>
          <w:szCs w:val="24"/>
        </w:rPr>
      </w:pPr>
    </w:p>
    <w:p w14:paraId="6FE37580" w14:textId="77777777" w:rsidR="004301BB" w:rsidRDefault="004301BB" w:rsidP="004301BB">
      <w:pPr>
        <w:spacing w:before="63"/>
        <w:ind w:firstLine="708"/>
        <w:jc w:val="both"/>
        <w:rPr>
          <w:color w:val="000000" w:themeColor="text1"/>
          <w:sz w:val="24"/>
          <w:szCs w:val="24"/>
        </w:rPr>
      </w:pPr>
    </w:p>
    <w:p w14:paraId="041F9E06" w14:textId="77777777" w:rsidR="004301BB" w:rsidRDefault="004301BB" w:rsidP="004301BB">
      <w:pPr>
        <w:spacing w:before="63"/>
        <w:ind w:firstLine="708"/>
        <w:jc w:val="both"/>
        <w:rPr>
          <w:color w:val="000000" w:themeColor="text1"/>
          <w:sz w:val="24"/>
          <w:szCs w:val="24"/>
        </w:rPr>
      </w:pPr>
    </w:p>
    <w:p w14:paraId="4BFDFCA8" w14:textId="77777777" w:rsidR="004301BB" w:rsidRDefault="004301BB" w:rsidP="004301BB">
      <w:pPr>
        <w:jc w:val="center"/>
        <w:textAlignment w:val="top"/>
        <w:rPr>
          <w:color w:val="000000" w:themeColor="text1"/>
          <w:sz w:val="24"/>
          <w:szCs w:val="24"/>
        </w:rPr>
      </w:pPr>
      <w:r>
        <w:rPr>
          <w:color w:val="000000" w:themeColor="text1"/>
          <w:sz w:val="24"/>
          <w:szCs w:val="24"/>
        </w:rPr>
        <w:t>______________________________</w:t>
      </w:r>
    </w:p>
    <w:p w14:paraId="69D2A6E0" w14:textId="77777777" w:rsidR="004301BB" w:rsidRDefault="004301BB" w:rsidP="004301BB">
      <w:pPr>
        <w:jc w:val="center"/>
        <w:textAlignment w:val="top"/>
        <w:rPr>
          <w:color w:val="000000" w:themeColor="text1"/>
          <w:sz w:val="24"/>
          <w:szCs w:val="24"/>
        </w:rPr>
      </w:pPr>
      <w:r>
        <w:rPr>
          <w:color w:val="000000" w:themeColor="text1"/>
          <w:sz w:val="24"/>
          <w:szCs w:val="24"/>
        </w:rPr>
        <w:t xml:space="preserve">Testemunha  </w:t>
      </w:r>
    </w:p>
    <w:p w14:paraId="5158C427" w14:textId="77777777" w:rsidR="004301BB" w:rsidRDefault="004301BB" w:rsidP="004301BB">
      <w:pPr>
        <w:jc w:val="center"/>
        <w:textAlignment w:val="top"/>
        <w:rPr>
          <w:color w:val="000000" w:themeColor="text1"/>
          <w:sz w:val="24"/>
          <w:szCs w:val="24"/>
        </w:rPr>
      </w:pPr>
    </w:p>
    <w:p w14:paraId="5569F1C5" w14:textId="77777777" w:rsidR="004301BB" w:rsidRDefault="004301BB" w:rsidP="004301BB">
      <w:pPr>
        <w:jc w:val="center"/>
        <w:textAlignment w:val="top"/>
        <w:rPr>
          <w:color w:val="000000" w:themeColor="text1"/>
          <w:sz w:val="24"/>
          <w:szCs w:val="24"/>
        </w:rPr>
      </w:pPr>
    </w:p>
    <w:p w14:paraId="5C6CF818" w14:textId="77777777" w:rsidR="004301BB" w:rsidRDefault="004301BB" w:rsidP="004301BB">
      <w:pPr>
        <w:jc w:val="center"/>
        <w:textAlignment w:val="top"/>
        <w:rPr>
          <w:color w:val="000000" w:themeColor="text1"/>
          <w:sz w:val="24"/>
          <w:szCs w:val="24"/>
        </w:rPr>
      </w:pPr>
    </w:p>
    <w:p w14:paraId="56B83B34" w14:textId="77777777" w:rsidR="008F23DE" w:rsidRDefault="008F23DE" w:rsidP="00263011">
      <w:pPr>
        <w:jc w:val="center"/>
        <w:textAlignment w:val="top"/>
        <w:rPr>
          <w:color w:val="000000" w:themeColor="text1"/>
          <w:sz w:val="24"/>
          <w:szCs w:val="24"/>
        </w:rPr>
      </w:pPr>
    </w:p>
    <w:p w14:paraId="2477591A" w14:textId="77777777" w:rsidR="008F23DE" w:rsidRDefault="008F23DE" w:rsidP="00263011">
      <w:pPr>
        <w:jc w:val="center"/>
        <w:textAlignment w:val="top"/>
        <w:rPr>
          <w:color w:val="000000" w:themeColor="text1"/>
          <w:sz w:val="24"/>
          <w:szCs w:val="24"/>
        </w:rPr>
      </w:pPr>
    </w:p>
    <w:p w14:paraId="10FF910F" w14:textId="77777777" w:rsidR="008F23DE" w:rsidRDefault="008F23DE" w:rsidP="00263011">
      <w:pPr>
        <w:jc w:val="center"/>
        <w:textAlignment w:val="top"/>
        <w:rPr>
          <w:color w:val="000000" w:themeColor="text1"/>
          <w:sz w:val="24"/>
          <w:szCs w:val="24"/>
        </w:rPr>
      </w:pPr>
    </w:p>
    <w:p w14:paraId="5D5157FE" w14:textId="77777777" w:rsidR="008F23DE" w:rsidRDefault="008F23DE" w:rsidP="00263011">
      <w:pPr>
        <w:jc w:val="center"/>
        <w:textAlignment w:val="top"/>
        <w:rPr>
          <w:color w:val="000000" w:themeColor="text1"/>
          <w:sz w:val="24"/>
          <w:szCs w:val="24"/>
        </w:rPr>
      </w:pPr>
    </w:p>
    <w:p w14:paraId="485E6472" w14:textId="77777777" w:rsidR="008F23DE" w:rsidRDefault="008F23DE" w:rsidP="00263011">
      <w:pPr>
        <w:jc w:val="center"/>
        <w:textAlignment w:val="top"/>
        <w:rPr>
          <w:color w:val="000000" w:themeColor="text1"/>
          <w:sz w:val="24"/>
          <w:szCs w:val="24"/>
        </w:rPr>
      </w:pPr>
    </w:p>
    <w:p w14:paraId="04D9A0DB" w14:textId="77777777" w:rsidR="008F23DE" w:rsidRDefault="008F23DE" w:rsidP="00263011">
      <w:pPr>
        <w:jc w:val="center"/>
        <w:textAlignment w:val="top"/>
        <w:rPr>
          <w:color w:val="000000" w:themeColor="text1"/>
          <w:sz w:val="24"/>
          <w:szCs w:val="24"/>
        </w:rPr>
      </w:pPr>
    </w:p>
    <w:p w14:paraId="7ADB42DA" w14:textId="77777777" w:rsidR="008F23DE" w:rsidRDefault="008F23DE" w:rsidP="00263011">
      <w:pPr>
        <w:jc w:val="center"/>
        <w:textAlignment w:val="top"/>
        <w:rPr>
          <w:color w:val="000000" w:themeColor="text1"/>
          <w:sz w:val="24"/>
          <w:szCs w:val="24"/>
        </w:rPr>
      </w:pPr>
    </w:p>
    <w:p w14:paraId="113DF0B7" w14:textId="77777777" w:rsidR="008F23DE" w:rsidRDefault="008F23DE" w:rsidP="004301BB">
      <w:pPr>
        <w:textAlignment w:val="top"/>
        <w:rPr>
          <w:color w:val="000000" w:themeColor="text1"/>
          <w:sz w:val="24"/>
          <w:szCs w:val="24"/>
        </w:rPr>
      </w:pPr>
    </w:p>
    <w:p w14:paraId="46ECCBBC" w14:textId="77777777" w:rsidR="00263011" w:rsidRDefault="00263011" w:rsidP="00263011">
      <w:pPr>
        <w:rPr>
          <w:color w:val="000000" w:themeColor="text1"/>
          <w:sz w:val="24"/>
          <w:szCs w:val="24"/>
        </w:rPr>
      </w:pPr>
    </w:p>
    <w:p w14:paraId="0550CFA1" w14:textId="77777777" w:rsidR="00263011" w:rsidRDefault="00263011" w:rsidP="00263011">
      <w:pPr>
        <w:jc w:val="center"/>
        <w:rPr>
          <w:color w:val="000000" w:themeColor="text1"/>
          <w:sz w:val="24"/>
          <w:szCs w:val="24"/>
        </w:rPr>
      </w:pPr>
      <w:r>
        <w:rPr>
          <w:color w:val="000000" w:themeColor="text1"/>
          <w:sz w:val="24"/>
          <w:szCs w:val="24"/>
        </w:rPr>
        <w:t>Aparecida Maria Vieira</w:t>
      </w:r>
    </w:p>
    <w:p w14:paraId="3DCEC8D2" w14:textId="1E59101D" w:rsidR="00C34F06" w:rsidRDefault="00263011" w:rsidP="00E52960">
      <w:pPr>
        <w:jc w:val="center"/>
        <w:rPr>
          <w:color w:val="000000" w:themeColor="text1"/>
          <w:sz w:val="24"/>
          <w:szCs w:val="24"/>
        </w:rPr>
      </w:pPr>
      <w:r>
        <w:rPr>
          <w:color w:val="000000" w:themeColor="text1"/>
          <w:sz w:val="24"/>
          <w:szCs w:val="24"/>
        </w:rPr>
        <w:t>OAB/MT 16.718</w:t>
      </w:r>
      <w:r w:rsidR="00E52960">
        <w:rPr>
          <w:color w:val="000000" w:themeColor="text1"/>
          <w:sz w:val="24"/>
          <w:szCs w:val="24"/>
        </w:rPr>
        <w:br w:type="page"/>
      </w:r>
    </w:p>
    <w:p w14:paraId="75EC40D0" w14:textId="7CBBE7D8" w:rsidR="00A57172" w:rsidRPr="00F52CAB" w:rsidRDefault="00A57172" w:rsidP="00A57172">
      <w:pPr>
        <w:pBdr>
          <w:left w:val="single" w:sz="4" w:space="4" w:color="auto"/>
          <w:between w:val="single" w:sz="4" w:space="1" w:color="auto"/>
        </w:pBdr>
        <w:jc w:val="center"/>
        <w:rPr>
          <w:b/>
          <w:sz w:val="28"/>
          <w:szCs w:val="28"/>
        </w:rPr>
      </w:pPr>
      <w:r w:rsidRPr="00F52CAB">
        <w:rPr>
          <w:b/>
          <w:sz w:val="28"/>
          <w:szCs w:val="28"/>
        </w:rPr>
        <w:lastRenderedPageBreak/>
        <w:t>NOME DA PESSOA</w:t>
      </w:r>
    </w:p>
    <w:p w14:paraId="037F54C4" w14:textId="77777777" w:rsidR="00A57172" w:rsidRPr="00F52CAB" w:rsidRDefault="00A57172" w:rsidP="00A57172">
      <w:pPr>
        <w:rPr>
          <w:sz w:val="24"/>
          <w:szCs w:val="24"/>
        </w:rPr>
      </w:pPr>
    </w:p>
    <w:p w14:paraId="243AE155" w14:textId="6E66165B" w:rsidR="00A57172" w:rsidRPr="00F52CAB" w:rsidRDefault="00A57172" w:rsidP="00A57172">
      <w:pPr>
        <w:pBdr>
          <w:top w:val="single" w:sz="4" w:space="1" w:color="auto"/>
          <w:left w:val="single" w:sz="4" w:space="4" w:color="auto"/>
          <w:bottom w:val="single" w:sz="4" w:space="1" w:color="auto"/>
          <w:right w:val="single" w:sz="4" w:space="4" w:color="auto"/>
          <w:between w:val="single" w:sz="4" w:space="1" w:color="auto"/>
        </w:pBdr>
        <w:rPr>
          <w:sz w:val="24"/>
          <w:szCs w:val="24"/>
          <w:lang w:val="pt-BR" w:eastAsia="en-US"/>
        </w:rPr>
      </w:pPr>
      <w:r w:rsidRPr="00F52CAB">
        <w:rPr>
          <w:sz w:val="24"/>
          <w:szCs w:val="24"/>
          <w:lang w:val="pt-BR"/>
        </w:rPr>
        <w:t>TIPO DA AÇAO</w:t>
      </w:r>
    </w:p>
    <w:p w14:paraId="01E3482F" w14:textId="6C488A63" w:rsidR="00A57172" w:rsidRPr="00F52CAB" w:rsidRDefault="00A57172" w:rsidP="00A57172">
      <w:pPr>
        <w:pBdr>
          <w:top w:val="single" w:sz="4" w:space="1" w:color="auto"/>
          <w:left w:val="single" w:sz="4" w:space="4" w:color="auto"/>
          <w:bottom w:val="single" w:sz="4" w:space="1" w:color="auto"/>
          <w:right w:val="single" w:sz="4" w:space="4" w:color="auto"/>
          <w:between w:val="single" w:sz="4" w:space="1" w:color="auto"/>
        </w:pBdr>
        <w:rPr>
          <w:sz w:val="24"/>
          <w:szCs w:val="24"/>
        </w:rPr>
      </w:pPr>
      <w:r w:rsidRPr="00F52CAB">
        <w:rPr>
          <w:sz w:val="24"/>
          <w:szCs w:val="24"/>
        </w:rPr>
        <w:t>Honorários: (</w:t>
      </w:r>
      <w:r w:rsidRPr="00F52CAB">
        <w:rPr>
          <w:b/>
          <w:bCs/>
          <w:sz w:val="24"/>
          <w:szCs w:val="24"/>
        </w:rPr>
        <w:t>Salarios beneficios</w:t>
      </w:r>
      <w:r w:rsidRPr="00F52CAB">
        <w:rPr>
          <w:sz w:val="24"/>
          <w:szCs w:val="24"/>
        </w:rPr>
        <w:t>) + 30% dos acumulados R$_______.</w:t>
      </w:r>
    </w:p>
    <w:p w14:paraId="0754DF70" w14:textId="77777777" w:rsidR="00A57172" w:rsidRPr="00F52CAB" w:rsidRDefault="00A57172" w:rsidP="00A57172"/>
    <w:tbl>
      <w:tblPr>
        <w:tblStyle w:val="Tabelacomgrade"/>
        <w:tblW w:w="10650" w:type="dxa"/>
        <w:jc w:val="center"/>
        <w:tblInd w:w="0" w:type="dxa"/>
        <w:tblLook w:val="04A0" w:firstRow="1" w:lastRow="0" w:firstColumn="1" w:lastColumn="0" w:noHBand="0" w:noVBand="1"/>
      </w:tblPr>
      <w:tblGrid>
        <w:gridCol w:w="2601"/>
        <w:gridCol w:w="2556"/>
        <w:gridCol w:w="1489"/>
        <w:gridCol w:w="4004"/>
      </w:tblGrid>
      <w:tr w:rsidR="00A57172" w:rsidRPr="00F52CAB" w14:paraId="1DE859F2" w14:textId="77777777" w:rsidTr="00A57172">
        <w:trPr>
          <w:trHeight w:val="396"/>
          <w:jc w:val="center"/>
        </w:trPr>
        <w:tc>
          <w:tcPr>
            <w:tcW w:w="2601" w:type="dxa"/>
            <w:tcBorders>
              <w:top w:val="single" w:sz="4" w:space="0" w:color="auto"/>
              <w:left w:val="single" w:sz="4" w:space="0" w:color="auto"/>
              <w:bottom w:val="single" w:sz="4" w:space="0" w:color="auto"/>
              <w:right w:val="single" w:sz="4" w:space="0" w:color="auto"/>
            </w:tcBorders>
            <w:hideMark/>
          </w:tcPr>
          <w:p w14:paraId="5E0C6D2E" w14:textId="77777777" w:rsidR="00A57172" w:rsidRPr="00F52CAB" w:rsidRDefault="00A57172">
            <w:pPr>
              <w:ind w:left="-262"/>
              <w:jc w:val="center"/>
              <w:rPr>
                <w:rFonts w:ascii="Times New Roman" w:hAnsi="Times New Roman" w:cs="Times New Roman"/>
                <w:b/>
                <w:bCs/>
                <w:sz w:val="28"/>
                <w:szCs w:val="28"/>
              </w:rPr>
            </w:pPr>
            <w:proofErr w:type="spellStart"/>
            <w:r w:rsidRPr="00F52CAB">
              <w:rPr>
                <w:rFonts w:ascii="Times New Roman" w:hAnsi="Times New Roman" w:cs="Times New Roman"/>
                <w:b/>
                <w:bCs/>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1DC575F7"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Data</w:t>
            </w:r>
          </w:p>
        </w:tc>
        <w:tc>
          <w:tcPr>
            <w:tcW w:w="1489" w:type="dxa"/>
            <w:tcBorders>
              <w:top w:val="single" w:sz="4" w:space="0" w:color="auto"/>
              <w:left w:val="single" w:sz="4" w:space="0" w:color="auto"/>
              <w:bottom w:val="single" w:sz="4" w:space="0" w:color="auto"/>
              <w:right w:val="single" w:sz="4" w:space="0" w:color="auto"/>
            </w:tcBorders>
            <w:hideMark/>
          </w:tcPr>
          <w:p w14:paraId="3B4B3D60"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b/>
                <w:bCs/>
                <w:sz w:val="28"/>
                <w:szCs w:val="28"/>
              </w:rPr>
              <w:t>Valor</w:t>
            </w:r>
          </w:p>
        </w:tc>
        <w:tc>
          <w:tcPr>
            <w:tcW w:w="4004" w:type="dxa"/>
            <w:tcBorders>
              <w:top w:val="single" w:sz="4" w:space="0" w:color="auto"/>
              <w:left w:val="single" w:sz="4" w:space="0" w:color="auto"/>
              <w:bottom w:val="single" w:sz="4" w:space="0" w:color="auto"/>
              <w:right w:val="single" w:sz="4" w:space="0" w:color="auto"/>
            </w:tcBorders>
            <w:hideMark/>
          </w:tcPr>
          <w:p w14:paraId="507E7200" w14:textId="77777777" w:rsidR="00A57172" w:rsidRPr="00F52CAB" w:rsidRDefault="00A57172">
            <w:pPr>
              <w:jc w:val="center"/>
              <w:rPr>
                <w:rFonts w:ascii="Times New Roman" w:hAnsi="Times New Roman" w:cs="Times New Roman"/>
                <w:b/>
                <w:bCs/>
                <w:sz w:val="28"/>
                <w:szCs w:val="28"/>
              </w:rPr>
            </w:pPr>
            <w:proofErr w:type="spellStart"/>
            <w:r w:rsidRPr="00F52CAB">
              <w:rPr>
                <w:rFonts w:ascii="Times New Roman" w:hAnsi="Times New Roman" w:cs="Times New Roman"/>
                <w:b/>
                <w:bCs/>
                <w:sz w:val="28"/>
                <w:szCs w:val="28"/>
              </w:rPr>
              <w:t>Assinatura</w:t>
            </w:r>
            <w:proofErr w:type="spellEnd"/>
          </w:p>
        </w:tc>
      </w:tr>
      <w:tr w:rsidR="00A57172" w:rsidRPr="00F52CAB" w14:paraId="363CC5CF" w14:textId="77777777" w:rsidTr="00A57172">
        <w:trPr>
          <w:trHeight w:val="745"/>
          <w:jc w:val="center"/>
        </w:trPr>
        <w:tc>
          <w:tcPr>
            <w:tcW w:w="2601" w:type="dxa"/>
            <w:tcBorders>
              <w:top w:val="single" w:sz="4" w:space="0" w:color="auto"/>
              <w:left w:val="single" w:sz="4" w:space="0" w:color="auto"/>
              <w:bottom w:val="single" w:sz="4" w:space="0" w:color="auto"/>
              <w:right w:val="single" w:sz="4" w:space="0" w:color="auto"/>
            </w:tcBorders>
          </w:tcPr>
          <w:p w14:paraId="75CF5AA0" w14:textId="77777777" w:rsidR="00A57172" w:rsidRPr="00F52CAB" w:rsidRDefault="00A57172">
            <w:pPr>
              <w:rPr>
                <w:rFonts w:ascii="Times New Roman" w:hAnsi="Times New Roman" w:cs="Times New Roman"/>
                <w:sz w:val="23"/>
                <w:szCs w:val="23"/>
              </w:rPr>
            </w:pPr>
            <w:r w:rsidRPr="00F52CAB">
              <w:rPr>
                <w:rFonts w:ascii="Times New Roman" w:hAnsi="Times New Roman" w:cs="Times New Roman"/>
                <w:sz w:val="23"/>
                <w:szCs w:val="23"/>
              </w:rPr>
              <w:t xml:space="preserve">1° </w:t>
            </w:r>
            <w:proofErr w:type="spellStart"/>
            <w:r w:rsidRPr="00F52CAB">
              <w:rPr>
                <w:rFonts w:ascii="Times New Roman" w:hAnsi="Times New Roman" w:cs="Times New Roman"/>
                <w:sz w:val="23"/>
                <w:szCs w:val="23"/>
              </w:rPr>
              <w:t>Retroativo</w:t>
            </w:r>
            <w:proofErr w:type="spellEnd"/>
            <w:r w:rsidRPr="00F52CAB">
              <w:rPr>
                <w:rFonts w:ascii="Times New Roman" w:hAnsi="Times New Roman" w:cs="Times New Roman"/>
                <w:sz w:val="23"/>
                <w:szCs w:val="23"/>
              </w:rPr>
              <w:t>/</w:t>
            </w:r>
            <w:proofErr w:type="spellStart"/>
            <w:r w:rsidRPr="00F52CAB">
              <w:rPr>
                <w:rFonts w:ascii="Times New Roman" w:hAnsi="Times New Roman" w:cs="Times New Roman"/>
                <w:sz w:val="23"/>
                <w:szCs w:val="23"/>
              </w:rPr>
              <w:t>Acumulado</w:t>
            </w:r>
            <w:proofErr w:type="spellEnd"/>
          </w:p>
          <w:p w14:paraId="2ED4916E" w14:textId="77777777" w:rsidR="00A57172" w:rsidRPr="00F52CAB" w:rsidRDefault="00A57172">
            <w:pPr>
              <w:rPr>
                <w:rFonts w:ascii="Times New Roman" w:hAnsi="Times New Roman" w:cs="Times New Roman"/>
                <w:sz w:val="24"/>
                <w:szCs w:val="24"/>
              </w:rPr>
            </w:pPr>
          </w:p>
        </w:tc>
        <w:tc>
          <w:tcPr>
            <w:tcW w:w="2556" w:type="dxa"/>
            <w:tcBorders>
              <w:top w:val="single" w:sz="4" w:space="0" w:color="auto"/>
              <w:left w:val="single" w:sz="4" w:space="0" w:color="auto"/>
              <w:bottom w:val="single" w:sz="4" w:space="0" w:color="auto"/>
              <w:right w:val="single" w:sz="4" w:space="0" w:color="auto"/>
            </w:tcBorders>
            <w:hideMark/>
          </w:tcPr>
          <w:p w14:paraId="2BDBF29E" w14:textId="77777777" w:rsidR="00A57172" w:rsidRPr="00F52CAB" w:rsidRDefault="00A57172">
            <w:pPr>
              <w:jc w:val="center"/>
              <w:rPr>
                <w:rFonts w:ascii="Times New Roman" w:hAnsi="Times New Roman" w:cs="Times New Roman"/>
                <w:b/>
                <w:bCs/>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FF76015" w14:textId="77777777" w:rsidR="00A57172" w:rsidRPr="00F52CAB" w:rsidRDefault="00A57172">
            <w:pPr>
              <w:rPr>
                <w:rFonts w:ascii="Times New Roman" w:hAnsi="Times New Roman" w:cs="Times New Roman"/>
                <w:b/>
                <w:bCs/>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402DC073" w14:textId="77777777" w:rsidR="00A57172" w:rsidRPr="00F52CAB" w:rsidRDefault="00A57172">
            <w:pPr>
              <w:jc w:val="center"/>
              <w:rPr>
                <w:rFonts w:ascii="Times New Roman" w:hAnsi="Times New Roman" w:cs="Times New Roman"/>
                <w:b/>
                <w:bCs/>
                <w:sz w:val="28"/>
                <w:szCs w:val="28"/>
              </w:rPr>
            </w:pPr>
          </w:p>
        </w:tc>
      </w:tr>
      <w:tr w:rsidR="00A57172" w:rsidRPr="00F52CAB" w14:paraId="51EDEE97" w14:textId="77777777" w:rsidTr="00A57172">
        <w:trPr>
          <w:trHeight w:val="841"/>
          <w:jc w:val="center"/>
        </w:trPr>
        <w:tc>
          <w:tcPr>
            <w:tcW w:w="2601" w:type="dxa"/>
            <w:tcBorders>
              <w:top w:val="single" w:sz="4" w:space="0" w:color="auto"/>
              <w:left w:val="single" w:sz="4" w:space="0" w:color="auto"/>
              <w:bottom w:val="single" w:sz="4" w:space="0" w:color="auto"/>
              <w:right w:val="single" w:sz="4" w:space="0" w:color="auto"/>
            </w:tcBorders>
          </w:tcPr>
          <w:p w14:paraId="547D5B5B" w14:textId="77777777" w:rsidR="00A57172" w:rsidRPr="00F52CAB" w:rsidRDefault="00A57172">
            <w:pPr>
              <w:rPr>
                <w:rFonts w:ascii="Times New Roman" w:hAnsi="Times New Roman" w:cs="Times New Roman"/>
                <w:sz w:val="23"/>
                <w:szCs w:val="23"/>
              </w:rPr>
            </w:pPr>
            <w:r w:rsidRPr="00F52CAB">
              <w:rPr>
                <w:rFonts w:ascii="Times New Roman" w:hAnsi="Times New Roman" w:cs="Times New Roman"/>
                <w:sz w:val="23"/>
                <w:szCs w:val="23"/>
              </w:rPr>
              <w:t xml:space="preserve">2° </w:t>
            </w:r>
            <w:proofErr w:type="spellStart"/>
            <w:r w:rsidRPr="00F52CAB">
              <w:rPr>
                <w:rFonts w:ascii="Times New Roman" w:hAnsi="Times New Roman" w:cs="Times New Roman"/>
                <w:sz w:val="23"/>
                <w:szCs w:val="23"/>
              </w:rPr>
              <w:t>Retroativo</w:t>
            </w:r>
            <w:proofErr w:type="spellEnd"/>
            <w:r w:rsidRPr="00F52CAB">
              <w:rPr>
                <w:rFonts w:ascii="Times New Roman" w:hAnsi="Times New Roman" w:cs="Times New Roman"/>
                <w:sz w:val="23"/>
                <w:szCs w:val="23"/>
              </w:rPr>
              <w:t>/</w:t>
            </w:r>
            <w:proofErr w:type="spellStart"/>
            <w:r w:rsidRPr="00F52CAB">
              <w:rPr>
                <w:rFonts w:ascii="Times New Roman" w:hAnsi="Times New Roman" w:cs="Times New Roman"/>
                <w:sz w:val="23"/>
                <w:szCs w:val="23"/>
              </w:rPr>
              <w:t>Acumulado</w:t>
            </w:r>
            <w:proofErr w:type="spellEnd"/>
          </w:p>
          <w:p w14:paraId="6826A4FF" w14:textId="77777777" w:rsidR="00A57172" w:rsidRPr="00F52CAB" w:rsidRDefault="00A57172">
            <w:pPr>
              <w:rPr>
                <w:rFonts w:ascii="Times New Roman" w:hAnsi="Times New Roman" w:cs="Times New Roman"/>
                <w:sz w:val="23"/>
                <w:szCs w:val="23"/>
              </w:rPr>
            </w:pPr>
          </w:p>
        </w:tc>
        <w:tc>
          <w:tcPr>
            <w:tcW w:w="2556" w:type="dxa"/>
            <w:tcBorders>
              <w:top w:val="single" w:sz="4" w:space="0" w:color="auto"/>
              <w:left w:val="single" w:sz="4" w:space="0" w:color="auto"/>
              <w:bottom w:val="single" w:sz="4" w:space="0" w:color="auto"/>
              <w:right w:val="single" w:sz="4" w:space="0" w:color="auto"/>
            </w:tcBorders>
            <w:hideMark/>
          </w:tcPr>
          <w:p w14:paraId="2D94BCE7" w14:textId="77777777" w:rsidR="00A57172" w:rsidRPr="00F52CAB" w:rsidRDefault="00A57172">
            <w:pPr>
              <w:jc w:val="cente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tcPr>
          <w:p w14:paraId="3E1FC3D5"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p w14:paraId="63A89B04" w14:textId="77777777" w:rsidR="00A57172" w:rsidRPr="00F52CAB" w:rsidRDefault="00A57172">
            <w:pPr>
              <w:rPr>
                <w:rFonts w:ascii="Times New Roman" w:hAnsi="Times New Roman" w:cs="Times New Roman"/>
                <w:sz w:val="28"/>
                <w:szCs w:val="28"/>
              </w:rPr>
            </w:pPr>
          </w:p>
        </w:tc>
        <w:tc>
          <w:tcPr>
            <w:tcW w:w="4004" w:type="dxa"/>
            <w:tcBorders>
              <w:top w:val="single" w:sz="4" w:space="0" w:color="auto"/>
              <w:left w:val="single" w:sz="4" w:space="0" w:color="auto"/>
              <w:bottom w:val="single" w:sz="4" w:space="0" w:color="auto"/>
              <w:right w:val="single" w:sz="4" w:space="0" w:color="auto"/>
            </w:tcBorders>
          </w:tcPr>
          <w:p w14:paraId="564FE415" w14:textId="77777777" w:rsidR="00A57172" w:rsidRPr="00F52CAB" w:rsidRDefault="00A57172">
            <w:pPr>
              <w:jc w:val="center"/>
              <w:rPr>
                <w:rFonts w:ascii="Times New Roman" w:hAnsi="Times New Roman" w:cs="Times New Roman"/>
                <w:b/>
                <w:bCs/>
                <w:sz w:val="28"/>
                <w:szCs w:val="28"/>
              </w:rPr>
            </w:pPr>
          </w:p>
        </w:tc>
      </w:tr>
      <w:tr w:rsidR="00A57172" w:rsidRPr="00F52CAB" w14:paraId="71FF773A" w14:textId="77777777" w:rsidTr="00A57172">
        <w:trPr>
          <w:trHeight w:val="838"/>
          <w:jc w:val="center"/>
        </w:trPr>
        <w:tc>
          <w:tcPr>
            <w:tcW w:w="2601" w:type="dxa"/>
            <w:tcBorders>
              <w:top w:val="single" w:sz="4" w:space="0" w:color="auto"/>
              <w:left w:val="single" w:sz="4" w:space="0" w:color="auto"/>
              <w:bottom w:val="single" w:sz="4" w:space="0" w:color="auto"/>
              <w:right w:val="single" w:sz="4" w:space="0" w:color="auto"/>
            </w:tcBorders>
            <w:hideMark/>
          </w:tcPr>
          <w:p w14:paraId="2FE7057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1ª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4CC8EA8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52D9865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E03C73D" w14:textId="77777777" w:rsidR="00A57172" w:rsidRPr="00F52CAB" w:rsidRDefault="00A57172">
            <w:pPr>
              <w:rPr>
                <w:rFonts w:ascii="Times New Roman" w:hAnsi="Times New Roman" w:cs="Times New Roman"/>
                <w:sz w:val="28"/>
                <w:szCs w:val="28"/>
              </w:rPr>
            </w:pPr>
          </w:p>
        </w:tc>
      </w:tr>
      <w:tr w:rsidR="00A57172" w:rsidRPr="00F52CAB" w14:paraId="6E58855F" w14:textId="77777777" w:rsidTr="00A57172">
        <w:trPr>
          <w:trHeight w:val="846"/>
          <w:jc w:val="center"/>
        </w:trPr>
        <w:tc>
          <w:tcPr>
            <w:tcW w:w="2601" w:type="dxa"/>
            <w:tcBorders>
              <w:top w:val="single" w:sz="4" w:space="0" w:color="auto"/>
              <w:left w:val="single" w:sz="4" w:space="0" w:color="auto"/>
              <w:bottom w:val="single" w:sz="4" w:space="0" w:color="auto"/>
              <w:right w:val="single" w:sz="4" w:space="0" w:color="auto"/>
            </w:tcBorders>
            <w:hideMark/>
          </w:tcPr>
          <w:p w14:paraId="708DE6E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2ª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0EDF147E"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1F21D5A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00E4420" w14:textId="77777777" w:rsidR="00A57172" w:rsidRPr="00F52CAB" w:rsidRDefault="00A57172">
            <w:pPr>
              <w:rPr>
                <w:rFonts w:ascii="Times New Roman" w:hAnsi="Times New Roman" w:cs="Times New Roman"/>
                <w:sz w:val="28"/>
                <w:szCs w:val="28"/>
              </w:rPr>
            </w:pPr>
          </w:p>
        </w:tc>
      </w:tr>
      <w:tr w:rsidR="00A57172" w:rsidRPr="00F52CAB" w14:paraId="30BE7AEB" w14:textId="77777777" w:rsidTr="00A57172">
        <w:trPr>
          <w:trHeight w:val="834"/>
          <w:jc w:val="center"/>
        </w:trPr>
        <w:tc>
          <w:tcPr>
            <w:tcW w:w="2601" w:type="dxa"/>
            <w:tcBorders>
              <w:top w:val="single" w:sz="4" w:space="0" w:color="auto"/>
              <w:left w:val="single" w:sz="4" w:space="0" w:color="auto"/>
              <w:bottom w:val="single" w:sz="4" w:space="0" w:color="auto"/>
              <w:right w:val="single" w:sz="4" w:space="0" w:color="auto"/>
            </w:tcBorders>
            <w:hideMark/>
          </w:tcPr>
          <w:p w14:paraId="55017031"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3ª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3339EA2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4FD9D382"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293F22C" w14:textId="77777777" w:rsidR="00A57172" w:rsidRPr="00F52CAB" w:rsidRDefault="00A57172">
            <w:pPr>
              <w:rPr>
                <w:rFonts w:ascii="Times New Roman" w:hAnsi="Times New Roman" w:cs="Times New Roman"/>
                <w:sz w:val="28"/>
                <w:szCs w:val="28"/>
              </w:rPr>
            </w:pPr>
          </w:p>
        </w:tc>
      </w:tr>
      <w:tr w:rsidR="00A57172" w:rsidRPr="00F52CAB" w14:paraId="30781042" w14:textId="77777777" w:rsidTr="00A57172">
        <w:trPr>
          <w:trHeight w:val="833"/>
          <w:jc w:val="center"/>
        </w:trPr>
        <w:tc>
          <w:tcPr>
            <w:tcW w:w="2601" w:type="dxa"/>
            <w:tcBorders>
              <w:top w:val="single" w:sz="4" w:space="0" w:color="auto"/>
              <w:left w:val="single" w:sz="4" w:space="0" w:color="auto"/>
              <w:bottom w:val="single" w:sz="4" w:space="0" w:color="auto"/>
              <w:right w:val="single" w:sz="4" w:space="0" w:color="auto"/>
            </w:tcBorders>
            <w:hideMark/>
          </w:tcPr>
          <w:p w14:paraId="167E69C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4ª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0AADD4E9"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49CDB6A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73E4ED7F" w14:textId="77777777" w:rsidR="00A57172" w:rsidRPr="00F52CAB" w:rsidRDefault="00A57172">
            <w:pPr>
              <w:rPr>
                <w:rFonts w:ascii="Times New Roman" w:hAnsi="Times New Roman" w:cs="Times New Roman"/>
                <w:sz w:val="28"/>
                <w:szCs w:val="28"/>
              </w:rPr>
            </w:pPr>
          </w:p>
        </w:tc>
      </w:tr>
      <w:tr w:rsidR="00A57172" w:rsidRPr="00F52CAB" w14:paraId="40C0D71E" w14:textId="77777777" w:rsidTr="00A57172">
        <w:trPr>
          <w:trHeight w:val="844"/>
          <w:jc w:val="center"/>
        </w:trPr>
        <w:tc>
          <w:tcPr>
            <w:tcW w:w="2601" w:type="dxa"/>
            <w:tcBorders>
              <w:top w:val="single" w:sz="4" w:space="0" w:color="auto"/>
              <w:left w:val="single" w:sz="4" w:space="0" w:color="auto"/>
              <w:bottom w:val="single" w:sz="4" w:space="0" w:color="auto"/>
              <w:right w:val="single" w:sz="4" w:space="0" w:color="auto"/>
            </w:tcBorders>
            <w:hideMark/>
          </w:tcPr>
          <w:p w14:paraId="091475D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5ª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70F985FB"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F95D5F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23E07E0" w14:textId="77777777" w:rsidR="00A57172" w:rsidRPr="00F52CAB" w:rsidRDefault="00A57172">
            <w:pPr>
              <w:rPr>
                <w:rFonts w:ascii="Times New Roman" w:hAnsi="Times New Roman" w:cs="Times New Roman"/>
                <w:sz w:val="28"/>
                <w:szCs w:val="28"/>
              </w:rPr>
            </w:pPr>
          </w:p>
        </w:tc>
      </w:tr>
      <w:tr w:rsidR="00A57172" w:rsidRPr="00F52CAB" w14:paraId="776BD3BF" w14:textId="77777777" w:rsidTr="00A57172">
        <w:trPr>
          <w:trHeight w:val="843"/>
          <w:jc w:val="center"/>
        </w:trPr>
        <w:tc>
          <w:tcPr>
            <w:tcW w:w="2601" w:type="dxa"/>
            <w:tcBorders>
              <w:top w:val="single" w:sz="4" w:space="0" w:color="auto"/>
              <w:left w:val="single" w:sz="4" w:space="0" w:color="auto"/>
              <w:bottom w:val="single" w:sz="4" w:space="0" w:color="auto"/>
              <w:right w:val="single" w:sz="4" w:space="0" w:color="auto"/>
            </w:tcBorders>
            <w:hideMark/>
          </w:tcPr>
          <w:p w14:paraId="41098353"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6ª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24FFD06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04EBFE88"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6C905077" w14:textId="77777777" w:rsidR="00A57172" w:rsidRPr="00F52CAB" w:rsidRDefault="00A57172">
            <w:pPr>
              <w:rPr>
                <w:rFonts w:ascii="Times New Roman" w:hAnsi="Times New Roman" w:cs="Times New Roman"/>
                <w:sz w:val="28"/>
                <w:szCs w:val="28"/>
              </w:rPr>
            </w:pPr>
          </w:p>
        </w:tc>
      </w:tr>
      <w:tr w:rsidR="00A57172" w:rsidRPr="00F52CAB" w14:paraId="031FA42F" w14:textId="77777777" w:rsidTr="00A57172">
        <w:trPr>
          <w:trHeight w:val="840"/>
          <w:jc w:val="center"/>
        </w:trPr>
        <w:tc>
          <w:tcPr>
            <w:tcW w:w="2601" w:type="dxa"/>
            <w:tcBorders>
              <w:top w:val="single" w:sz="4" w:space="0" w:color="auto"/>
              <w:left w:val="single" w:sz="4" w:space="0" w:color="auto"/>
              <w:bottom w:val="single" w:sz="4" w:space="0" w:color="auto"/>
              <w:right w:val="single" w:sz="4" w:space="0" w:color="auto"/>
            </w:tcBorders>
            <w:hideMark/>
          </w:tcPr>
          <w:p w14:paraId="7EA74397"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7ª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71D8E5C6"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28F3C8C1"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B695647" w14:textId="77777777" w:rsidR="00A57172" w:rsidRPr="00F52CAB" w:rsidRDefault="00A57172">
            <w:pPr>
              <w:rPr>
                <w:rFonts w:ascii="Times New Roman" w:hAnsi="Times New Roman" w:cs="Times New Roman"/>
                <w:sz w:val="28"/>
                <w:szCs w:val="28"/>
              </w:rPr>
            </w:pPr>
          </w:p>
        </w:tc>
      </w:tr>
      <w:tr w:rsidR="00A57172" w:rsidRPr="00F52CAB" w14:paraId="61533A96" w14:textId="77777777" w:rsidTr="00A57172">
        <w:trPr>
          <w:trHeight w:val="981"/>
          <w:jc w:val="center"/>
        </w:trPr>
        <w:tc>
          <w:tcPr>
            <w:tcW w:w="2601" w:type="dxa"/>
            <w:tcBorders>
              <w:top w:val="single" w:sz="4" w:space="0" w:color="auto"/>
              <w:left w:val="single" w:sz="4" w:space="0" w:color="auto"/>
              <w:bottom w:val="single" w:sz="4" w:space="0" w:color="auto"/>
              <w:right w:val="single" w:sz="4" w:space="0" w:color="auto"/>
            </w:tcBorders>
            <w:hideMark/>
          </w:tcPr>
          <w:p w14:paraId="6FEA500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8ª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0B0C014C"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669A7D60"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4FC8B1A1" w14:textId="77777777" w:rsidR="00A57172" w:rsidRPr="00F52CAB" w:rsidRDefault="00A57172">
            <w:pPr>
              <w:rPr>
                <w:rFonts w:ascii="Times New Roman" w:hAnsi="Times New Roman" w:cs="Times New Roman"/>
                <w:sz w:val="28"/>
                <w:szCs w:val="28"/>
              </w:rPr>
            </w:pPr>
          </w:p>
        </w:tc>
      </w:tr>
      <w:tr w:rsidR="00A57172" w:rsidRPr="00F52CAB" w14:paraId="5B063FAD" w14:textId="77777777" w:rsidTr="00A57172">
        <w:trPr>
          <w:trHeight w:val="978"/>
          <w:jc w:val="center"/>
        </w:trPr>
        <w:tc>
          <w:tcPr>
            <w:tcW w:w="2601" w:type="dxa"/>
            <w:tcBorders>
              <w:top w:val="single" w:sz="4" w:space="0" w:color="auto"/>
              <w:left w:val="single" w:sz="4" w:space="0" w:color="auto"/>
              <w:bottom w:val="single" w:sz="4" w:space="0" w:color="auto"/>
              <w:right w:val="single" w:sz="4" w:space="0" w:color="auto"/>
            </w:tcBorders>
            <w:hideMark/>
          </w:tcPr>
          <w:p w14:paraId="50FB892C"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9ª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5CCA406A"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5615FDC5"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24B5518C" w14:textId="77777777" w:rsidR="00A57172" w:rsidRPr="00F52CAB" w:rsidRDefault="00A57172">
            <w:pPr>
              <w:rPr>
                <w:rFonts w:ascii="Times New Roman" w:hAnsi="Times New Roman" w:cs="Times New Roman"/>
                <w:sz w:val="28"/>
                <w:szCs w:val="28"/>
              </w:rPr>
            </w:pPr>
          </w:p>
        </w:tc>
      </w:tr>
      <w:tr w:rsidR="00A57172" w:rsidRPr="00F52CAB" w14:paraId="32472D3F" w14:textId="77777777" w:rsidTr="00A57172">
        <w:trPr>
          <w:trHeight w:val="977"/>
          <w:jc w:val="center"/>
        </w:trPr>
        <w:tc>
          <w:tcPr>
            <w:tcW w:w="2601" w:type="dxa"/>
            <w:tcBorders>
              <w:top w:val="single" w:sz="4" w:space="0" w:color="auto"/>
              <w:left w:val="single" w:sz="4" w:space="0" w:color="auto"/>
              <w:bottom w:val="single" w:sz="4" w:space="0" w:color="auto"/>
              <w:right w:val="single" w:sz="4" w:space="0" w:color="auto"/>
            </w:tcBorders>
            <w:hideMark/>
          </w:tcPr>
          <w:p w14:paraId="19C5A532"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 xml:space="preserve">10ª </w:t>
            </w:r>
            <w:proofErr w:type="spellStart"/>
            <w:r w:rsidRPr="00F52CAB">
              <w:rPr>
                <w:rFonts w:ascii="Times New Roman" w:hAnsi="Times New Roman" w:cs="Times New Roman"/>
                <w:sz w:val="28"/>
                <w:szCs w:val="28"/>
              </w:rPr>
              <w:t>parcela</w:t>
            </w:r>
            <w:proofErr w:type="spellEnd"/>
          </w:p>
        </w:tc>
        <w:tc>
          <w:tcPr>
            <w:tcW w:w="2556" w:type="dxa"/>
            <w:tcBorders>
              <w:top w:val="single" w:sz="4" w:space="0" w:color="auto"/>
              <w:left w:val="single" w:sz="4" w:space="0" w:color="auto"/>
              <w:bottom w:val="single" w:sz="4" w:space="0" w:color="auto"/>
              <w:right w:val="single" w:sz="4" w:space="0" w:color="auto"/>
            </w:tcBorders>
            <w:hideMark/>
          </w:tcPr>
          <w:p w14:paraId="4E5F1E5E"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____/____/_______</w:t>
            </w:r>
          </w:p>
        </w:tc>
        <w:tc>
          <w:tcPr>
            <w:tcW w:w="1489" w:type="dxa"/>
            <w:tcBorders>
              <w:top w:val="single" w:sz="4" w:space="0" w:color="auto"/>
              <w:left w:val="single" w:sz="4" w:space="0" w:color="auto"/>
              <w:bottom w:val="single" w:sz="4" w:space="0" w:color="auto"/>
              <w:right w:val="single" w:sz="4" w:space="0" w:color="auto"/>
            </w:tcBorders>
            <w:hideMark/>
          </w:tcPr>
          <w:p w14:paraId="321CE69F" w14:textId="77777777" w:rsidR="00A57172" w:rsidRPr="00F52CAB" w:rsidRDefault="00A57172">
            <w:pPr>
              <w:rPr>
                <w:rFonts w:ascii="Times New Roman" w:hAnsi="Times New Roman" w:cs="Times New Roman"/>
                <w:sz w:val="28"/>
                <w:szCs w:val="28"/>
              </w:rPr>
            </w:pPr>
            <w:r w:rsidRPr="00F52CAB">
              <w:rPr>
                <w:rFonts w:ascii="Times New Roman" w:hAnsi="Times New Roman" w:cs="Times New Roman"/>
                <w:sz w:val="28"/>
                <w:szCs w:val="28"/>
              </w:rPr>
              <w:t>R$</w:t>
            </w:r>
          </w:p>
        </w:tc>
        <w:tc>
          <w:tcPr>
            <w:tcW w:w="4004" w:type="dxa"/>
            <w:tcBorders>
              <w:top w:val="single" w:sz="4" w:space="0" w:color="auto"/>
              <w:left w:val="single" w:sz="4" w:space="0" w:color="auto"/>
              <w:bottom w:val="single" w:sz="4" w:space="0" w:color="auto"/>
              <w:right w:val="single" w:sz="4" w:space="0" w:color="auto"/>
            </w:tcBorders>
          </w:tcPr>
          <w:p w14:paraId="19C83FE0" w14:textId="77777777" w:rsidR="00A57172" w:rsidRPr="00F52CAB" w:rsidRDefault="00A57172">
            <w:pPr>
              <w:rPr>
                <w:rFonts w:ascii="Times New Roman" w:hAnsi="Times New Roman" w:cs="Times New Roman"/>
                <w:sz w:val="28"/>
                <w:szCs w:val="28"/>
              </w:rPr>
            </w:pPr>
          </w:p>
        </w:tc>
      </w:tr>
    </w:tbl>
    <w:p w14:paraId="6F9F9E8E" w14:textId="77777777" w:rsidR="00A57172" w:rsidRPr="00F52CAB" w:rsidRDefault="00A57172" w:rsidP="00A57172">
      <w:pPr>
        <w:rPr>
          <w:lang w:eastAsia="en-US"/>
        </w:rPr>
      </w:pPr>
    </w:p>
    <w:sectPr w:rsidR="00A57172" w:rsidRPr="00F52CAB">
      <w:headerReference w:type="default" r:id="rId7"/>
      <w:footerReference w:type="default" r:id="rId8"/>
      <w:pgSz w:w="11910" w:h="16840"/>
      <w:pgMar w:top="2180" w:right="1580" w:bottom="1580" w:left="1320" w:header="720" w:footer="2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17C59" w14:textId="77777777" w:rsidR="0059029A" w:rsidRDefault="0059029A">
      <w:r>
        <w:separator/>
      </w:r>
    </w:p>
  </w:endnote>
  <w:endnote w:type="continuationSeparator" w:id="0">
    <w:p w14:paraId="75D1146F" w14:textId="77777777" w:rsidR="0059029A" w:rsidRDefault="0059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TimesNewRomanPSMT">
    <w:panose1 w:val="00000000000000000000"/>
    <w:charset w:val="00"/>
    <w:family w:val="roman"/>
    <w:notTrueType/>
    <w:pitch w:val="default"/>
  </w:font>
  <w:font w:name="TimesNewRomanPS-BoldMT">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3A0E"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FFFFFF"/>
        <w:sz w:val="18"/>
        <w:szCs w:val="18"/>
      </w:rPr>
    </w:pPr>
    <w:r>
      <w:rPr>
        <w:noProof/>
      </w:rPr>
      <mc:AlternateContent>
        <mc:Choice Requires="wps">
          <w:drawing>
            <wp:anchor distT="0" distB="0" distL="0" distR="0" simplePos="0" relativeHeight="251660288" behindDoc="1" locked="0" layoutInCell="1" hidden="0" allowOverlap="1" wp14:anchorId="166C6097" wp14:editId="56C23A79">
              <wp:simplePos x="0" y="0"/>
              <wp:positionH relativeFrom="column">
                <wp:posOffset>-812799</wp:posOffset>
              </wp:positionH>
              <wp:positionV relativeFrom="paragraph">
                <wp:posOffset>177800</wp:posOffset>
              </wp:positionV>
              <wp:extent cx="7616190" cy="1026160"/>
              <wp:effectExtent l="0" t="0" r="0" b="0"/>
              <wp:wrapNone/>
              <wp:docPr id="165" name="Retângulo 165"/>
              <wp:cNvGraphicFramePr/>
              <a:graphic xmlns:a="http://schemas.openxmlformats.org/drawingml/2006/main">
                <a:graphicData uri="http://schemas.microsoft.com/office/word/2010/wordprocessingShape">
                  <wps:wsp>
                    <wps:cNvSpPr/>
                    <wps:spPr>
                      <a:xfrm>
                        <a:off x="1542668" y="3271683"/>
                        <a:ext cx="7606665" cy="1016635"/>
                      </a:xfrm>
                      <a:prstGeom prst="rect">
                        <a:avLst/>
                      </a:prstGeom>
                      <a:solidFill>
                        <a:srgbClr val="7B2339"/>
                      </a:solidFill>
                      <a:ln>
                        <a:noFill/>
                      </a:ln>
                    </wps:spPr>
                    <wps:txbx>
                      <w:txbxContent>
                        <w:p w14:paraId="6D5B59F6" w14:textId="77777777" w:rsidR="00C34F06" w:rsidRDefault="00C34F06">
                          <w:pPr>
                            <w:textDirection w:val="btLr"/>
                          </w:pPr>
                        </w:p>
                      </w:txbxContent>
                    </wps:txbx>
                    <wps:bodyPr spcFirstLastPara="1" wrap="square" lIns="91425" tIns="91425" rIns="91425" bIns="91425" anchor="ctr" anchorCtr="0">
                      <a:noAutofit/>
                    </wps:bodyPr>
                  </wps:wsp>
                </a:graphicData>
              </a:graphic>
            </wp:anchor>
          </w:drawing>
        </mc:Choice>
        <mc:Fallback>
          <w:pict>
            <v:rect w14:anchorId="166C6097" id="Retângulo 165" o:spid="_x0000_s1027" style="position:absolute;left:0;text-align:left;margin-left:-64pt;margin-top:14pt;width:599.7pt;height:80.8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" fillcolor="#7b2339" stroked="f">
              <v:textbox inset="2.53958mm,2.53958mm,2.53958mm,2.53958mm">
                <w:txbxContent>
                  <w:p w14:paraId="6D5B59F6" w14:textId="77777777" w:rsidR="00C34F06" w:rsidRDefault="00C34F06">
                    <w:pPr>
                      <w:textDirection w:val="btLr"/>
                    </w:pPr>
                  </w:p>
                </w:txbxContent>
              </v:textbox>
            </v:rect>
          </w:pict>
        </mc:Fallback>
      </mc:AlternateContent>
    </w:r>
  </w:p>
  <w:p w14:paraId="0D3C37F4" w14:textId="77777777" w:rsidR="00C34F06" w:rsidRDefault="00C34F06">
    <w:pPr>
      <w:pBdr>
        <w:top w:val="nil"/>
        <w:left w:val="nil"/>
        <w:bottom w:val="nil"/>
        <w:right w:val="nil"/>
        <w:between w:val="nil"/>
      </w:pBdr>
      <w:tabs>
        <w:tab w:val="center" w:pos="4252"/>
        <w:tab w:val="right" w:pos="8504"/>
      </w:tabs>
      <w:spacing w:line="360" w:lineRule="auto"/>
      <w:ind w:left="-1559"/>
      <w:jc w:val="right"/>
      <w:rPr>
        <w:color w:val="FFFFFF"/>
        <w:sz w:val="18"/>
        <w:szCs w:val="18"/>
      </w:rPr>
    </w:pPr>
  </w:p>
  <w:p w14:paraId="5A3B51B3"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FFFFFF"/>
        <w:sz w:val="18"/>
        <w:szCs w:val="18"/>
      </w:rPr>
    </w:pPr>
    <w:r>
      <w:rPr>
        <w:color w:val="FFFFFF"/>
        <w:sz w:val="18"/>
        <w:szCs w:val="18"/>
      </w:rPr>
      <w:t>(65) 99961 4887</w:t>
    </w:r>
  </w:p>
  <w:p w14:paraId="30BA1380" w14:textId="77777777" w:rsidR="00C34F06" w:rsidRDefault="00676D20">
    <w:pPr>
      <w:pBdr>
        <w:top w:val="nil"/>
        <w:left w:val="nil"/>
        <w:bottom w:val="nil"/>
        <w:right w:val="nil"/>
        <w:between w:val="nil"/>
      </w:pBdr>
      <w:tabs>
        <w:tab w:val="center" w:pos="4252"/>
        <w:tab w:val="right" w:pos="8504"/>
      </w:tabs>
      <w:spacing w:line="360" w:lineRule="auto"/>
      <w:ind w:left="-1559"/>
      <w:jc w:val="right"/>
      <w:rPr>
        <w:color w:val="000000"/>
        <w:sz w:val="20"/>
        <w:szCs w:val="20"/>
      </w:rPr>
    </w:pPr>
    <w:r>
      <w:rPr>
        <w:color w:val="FFFFFF"/>
        <w:sz w:val="18"/>
        <w:szCs w:val="18"/>
      </w:rPr>
      <w:t>cmvadvogados2013@hotmail.com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809AF" w14:textId="77777777" w:rsidR="0059029A" w:rsidRDefault="0059029A">
      <w:r>
        <w:separator/>
      </w:r>
    </w:p>
  </w:footnote>
  <w:footnote w:type="continuationSeparator" w:id="0">
    <w:p w14:paraId="13B05166" w14:textId="77777777" w:rsidR="0059029A" w:rsidRDefault="0059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47EC" w14:textId="77777777" w:rsidR="00C34F06" w:rsidRDefault="00676D2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0" locked="0" layoutInCell="1" hidden="0" allowOverlap="1" wp14:anchorId="4FA88BB3" wp14:editId="10043C95">
              <wp:simplePos x="0" y="0"/>
              <wp:positionH relativeFrom="column">
                <wp:posOffset>-838199</wp:posOffset>
              </wp:positionH>
              <wp:positionV relativeFrom="paragraph">
                <wp:posOffset>-457199</wp:posOffset>
              </wp:positionV>
              <wp:extent cx="7569200" cy="1209675"/>
              <wp:effectExtent l="0" t="0" r="0" b="0"/>
              <wp:wrapNone/>
              <wp:docPr id="166" name="Retângulo 166"/>
              <wp:cNvGraphicFramePr/>
              <a:graphic xmlns:a="http://schemas.openxmlformats.org/drawingml/2006/main">
                <a:graphicData uri="http://schemas.microsoft.com/office/word/2010/wordprocessingShape">
                  <wps:wsp>
                    <wps:cNvSpPr/>
                    <wps:spPr>
                      <a:xfrm>
                        <a:off x="1566163" y="3179925"/>
                        <a:ext cx="7559675" cy="1200150"/>
                      </a:xfrm>
                      <a:prstGeom prst="rect">
                        <a:avLst/>
                      </a:prstGeom>
                      <a:solidFill>
                        <a:srgbClr val="7B2339"/>
                      </a:solidFill>
                      <a:ln>
                        <a:noFill/>
                      </a:ln>
                    </wps:spPr>
                    <wps:txbx>
                      <w:txbxContent>
                        <w:p w14:paraId="744A27F1" w14:textId="77777777" w:rsidR="00C34F06" w:rsidRDefault="00C34F06">
                          <w:pPr>
                            <w:textDirection w:val="btLr"/>
                          </w:pPr>
                        </w:p>
                      </w:txbxContent>
                    </wps:txbx>
                    <wps:bodyPr spcFirstLastPara="1" wrap="square" lIns="91425" tIns="91425" rIns="91425" bIns="91425" anchor="ctr" anchorCtr="0">
                      <a:noAutofit/>
                    </wps:bodyPr>
                  </wps:wsp>
                </a:graphicData>
              </a:graphic>
            </wp:anchor>
          </w:drawing>
        </mc:Choice>
        <mc:Fallback>
          <w:pict>
            <v:rect w14:anchorId="4FA88BB3" id="Retângulo 166" o:spid="_x0000_s1026" style="position:absolute;margin-left:-66pt;margin-top:-36pt;width:596pt;height:9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" fillcolor="#7b2339" stroked="f">
              <v:textbox inset="2.53958mm,2.53958mm,2.53958mm,2.53958mm">
                <w:txbxContent>
                  <w:p w14:paraId="744A27F1" w14:textId="77777777" w:rsidR="00C34F06" w:rsidRDefault="00C34F06">
                    <w:pPr>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0D94CF7D" wp14:editId="20E89A18">
          <wp:simplePos x="0" y="0"/>
          <wp:positionH relativeFrom="column">
            <wp:posOffset>4772025</wp:posOffset>
          </wp:positionH>
          <wp:positionV relativeFrom="paragraph">
            <wp:posOffset>-189864</wp:posOffset>
          </wp:positionV>
          <wp:extent cx="1581150" cy="732802"/>
          <wp:effectExtent l="0" t="0" r="0" b="0"/>
          <wp:wrapNone/>
          <wp:docPr id="1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81150" cy="73280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F06"/>
    <w:rsid w:val="00014BEB"/>
    <w:rsid w:val="00024788"/>
    <w:rsid w:val="00063C9F"/>
    <w:rsid w:val="000A796A"/>
    <w:rsid w:val="000B3625"/>
    <w:rsid w:val="000C405C"/>
    <w:rsid w:val="000D63A8"/>
    <w:rsid w:val="000E5CF2"/>
    <w:rsid w:val="001106B1"/>
    <w:rsid w:val="00113800"/>
    <w:rsid w:val="0011743E"/>
    <w:rsid w:val="00121578"/>
    <w:rsid w:val="0013020E"/>
    <w:rsid w:val="00130B04"/>
    <w:rsid w:val="00147ACB"/>
    <w:rsid w:val="0015633C"/>
    <w:rsid w:val="00165326"/>
    <w:rsid w:val="00172582"/>
    <w:rsid w:val="001733AC"/>
    <w:rsid w:val="001952D8"/>
    <w:rsid w:val="00196262"/>
    <w:rsid w:val="001B5E55"/>
    <w:rsid w:val="001D2DC0"/>
    <w:rsid w:val="001E1DC2"/>
    <w:rsid w:val="001F4298"/>
    <w:rsid w:val="001F484E"/>
    <w:rsid w:val="001F4D66"/>
    <w:rsid w:val="00221AE6"/>
    <w:rsid w:val="00263011"/>
    <w:rsid w:val="002B7E82"/>
    <w:rsid w:val="002E7124"/>
    <w:rsid w:val="002F0CDC"/>
    <w:rsid w:val="002F539E"/>
    <w:rsid w:val="002F668C"/>
    <w:rsid w:val="00314518"/>
    <w:rsid w:val="00345A4F"/>
    <w:rsid w:val="00354399"/>
    <w:rsid w:val="003671C1"/>
    <w:rsid w:val="00372C32"/>
    <w:rsid w:val="003769AC"/>
    <w:rsid w:val="00385B41"/>
    <w:rsid w:val="003C2638"/>
    <w:rsid w:val="00414F3A"/>
    <w:rsid w:val="00417FDA"/>
    <w:rsid w:val="004257B0"/>
    <w:rsid w:val="004301BB"/>
    <w:rsid w:val="00447F56"/>
    <w:rsid w:val="00447FD9"/>
    <w:rsid w:val="00455F31"/>
    <w:rsid w:val="004A3F67"/>
    <w:rsid w:val="004E0F9E"/>
    <w:rsid w:val="004E5BA8"/>
    <w:rsid w:val="004F619A"/>
    <w:rsid w:val="0052287A"/>
    <w:rsid w:val="00530D6F"/>
    <w:rsid w:val="00564929"/>
    <w:rsid w:val="0059029A"/>
    <w:rsid w:val="005D1E36"/>
    <w:rsid w:val="005D44E7"/>
    <w:rsid w:val="005F4557"/>
    <w:rsid w:val="006471E2"/>
    <w:rsid w:val="00657D55"/>
    <w:rsid w:val="006670E0"/>
    <w:rsid w:val="00676D20"/>
    <w:rsid w:val="006877F1"/>
    <w:rsid w:val="00693D48"/>
    <w:rsid w:val="006A0C27"/>
    <w:rsid w:val="006B16FE"/>
    <w:rsid w:val="006B1C78"/>
    <w:rsid w:val="006E4E59"/>
    <w:rsid w:val="006F3E8B"/>
    <w:rsid w:val="006F7DEB"/>
    <w:rsid w:val="00737327"/>
    <w:rsid w:val="007412F3"/>
    <w:rsid w:val="00743287"/>
    <w:rsid w:val="007505A9"/>
    <w:rsid w:val="007512F8"/>
    <w:rsid w:val="00752ED3"/>
    <w:rsid w:val="00757D8C"/>
    <w:rsid w:val="00764F6E"/>
    <w:rsid w:val="007907CD"/>
    <w:rsid w:val="007A1DAD"/>
    <w:rsid w:val="007B2794"/>
    <w:rsid w:val="007B39D9"/>
    <w:rsid w:val="007D6F58"/>
    <w:rsid w:val="007E6394"/>
    <w:rsid w:val="007F4185"/>
    <w:rsid w:val="0081778B"/>
    <w:rsid w:val="00820E4B"/>
    <w:rsid w:val="00830B0B"/>
    <w:rsid w:val="00835EEB"/>
    <w:rsid w:val="0088196D"/>
    <w:rsid w:val="00884872"/>
    <w:rsid w:val="00886D02"/>
    <w:rsid w:val="00886E35"/>
    <w:rsid w:val="00890D26"/>
    <w:rsid w:val="00897541"/>
    <w:rsid w:val="008A7B05"/>
    <w:rsid w:val="008D651C"/>
    <w:rsid w:val="008E04F1"/>
    <w:rsid w:val="008E34DF"/>
    <w:rsid w:val="008F23DE"/>
    <w:rsid w:val="00905606"/>
    <w:rsid w:val="00915E53"/>
    <w:rsid w:val="00923B2A"/>
    <w:rsid w:val="00925994"/>
    <w:rsid w:val="009417C8"/>
    <w:rsid w:val="009B554A"/>
    <w:rsid w:val="009C183F"/>
    <w:rsid w:val="009D423F"/>
    <w:rsid w:val="00A177FB"/>
    <w:rsid w:val="00A473EE"/>
    <w:rsid w:val="00A54134"/>
    <w:rsid w:val="00A57172"/>
    <w:rsid w:val="00A703F8"/>
    <w:rsid w:val="00AA0139"/>
    <w:rsid w:val="00AB2A09"/>
    <w:rsid w:val="00AD48B8"/>
    <w:rsid w:val="00AE33FF"/>
    <w:rsid w:val="00AE34F0"/>
    <w:rsid w:val="00AF244A"/>
    <w:rsid w:val="00B047D2"/>
    <w:rsid w:val="00B23B3C"/>
    <w:rsid w:val="00B3040C"/>
    <w:rsid w:val="00B626E7"/>
    <w:rsid w:val="00B669A8"/>
    <w:rsid w:val="00B9130A"/>
    <w:rsid w:val="00B94C3A"/>
    <w:rsid w:val="00B96486"/>
    <w:rsid w:val="00BA5761"/>
    <w:rsid w:val="00BB2F86"/>
    <w:rsid w:val="00BB75C4"/>
    <w:rsid w:val="00BC186E"/>
    <w:rsid w:val="00BC1B00"/>
    <w:rsid w:val="00BE3CDD"/>
    <w:rsid w:val="00BF23F5"/>
    <w:rsid w:val="00C3103B"/>
    <w:rsid w:val="00C34F06"/>
    <w:rsid w:val="00C51416"/>
    <w:rsid w:val="00C66CD0"/>
    <w:rsid w:val="00CA55F3"/>
    <w:rsid w:val="00CC30DB"/>
    <w:rsid w:val="00CD7ABD"/>
    <w:rsid w:val="00CF03B4"/>
    <w:rsid w:val="00CF5584"/>
    <w:rsid w:val="00D26319"/>
    <w:rsid w:val="00D270F3"/>
    <w:rsid w:val="00DA76BF"/>
    <w:rsid w:val="00DC274F"/>
    <w:rsid w:val="00DF0453"/>
    <w:rsid w:val="00DF45BC"/>
    <w:rsid w:val="00DF4D43"/>
    <w:rsid w:val="00DF5685"/>
    <w:rsid w:val="00E06249"/>
    <w:rsid w:val="00E1014E"/>
    <w:rsid w:val="00E434CF"/>
    <w:rsid w:val="00E52839"/>
    <w:rsid w:val="00E52960"/>
    <w:rsid w:val="00E5403B"/>
    <w:rsid w:val="00E67AFE"/>
    <w:rsid w:val="00E7618F"/>
    <w:rsid w:val="00E764CC"/>
    <w:rsid w:val="00EE1D27"/>
    <w:rsid w:val="00EE2885"/>
    <w:rsid w:val="00F043A0"/>
    <w:rsid w:val="00F06D95"/>
    <w:rsid w:val="00F22AF7"/>
    <w:rsid w:val="00F3567F"/>
    <w:rsid w:val="00F37EA0"/>
    <w:rsid w:val="00F45E14"/>
    <w:rsid w:val="00F52CAB"/>
    <w:rsid w:val="00F700E7"/>
    <w:rsid w:val="00F72A4B"/>
    <w:rsid w:val="00FA410F"/>
    <w:rsid w:val="00FF0518"/>
    <w:rsid w:val="00FF0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C23A"/>
  <w15:docId w15:val="{A3A831E3-D73A-40EE-A7DB-6D7FD3B6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7B0"/>
  </w:style>
  <w:style w:type="paragraph" w:styleId="Ttulo1">
    <w:name w:val="heading 1"/>
    <w:basedOn w:val="Normal"/>
    <w:uiPriority w:val="9"/>
    <w:qFormat/>
    <w:pPr>
      <w:outlineLvl w:val="0"/>
    </w:pPr>
    <w:rPr>
      <w:rFonts w:ascii="Arial MT" w:eastAsia="Arial MT" w:hAnsi="Arial MT" w:cs="Arial MT"/>
      <w:sz w:val="45"/>
      <w:szCs w:val="45"/>
    </w:rPr>
  </w:style>
  <w:style w:type="paragraph" w:styleId="Ttulo2">
    <w:name w:val="heading 2"/>
    <w:basedOn w:val="Normal"/>
    <w:uiPriority w:val="9"/>
    <w:semiHidden/>
    <w:unhideWhenUsed/>
    <w:qFormat/>
    <w:pPr>
      <w:ind w:left="946" w:hanging="565"/>
      <w:outlineLvl w:val="1"/>
    </w:pPr>
    <w:rPr>
      <w:b/>
      <w:bC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Pr>
      <w:sz w:val="24"/>
      <w:szCs w:val="24"/>
    </w:rPr>
  </w:style>
  <w:style w:type="paragraph" w:styleId="PargrafodaLista">
    <w:name w:val="List Paragraph"/>
    <w:basedOn w:val="Normal"/>
    <w:uiPriority w:val="1"/>
    <w:qFormat/>
    <w:pPr>
      <w:ind w:left="946" w:hanging="565"/>
    </w:pPr>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F42ED5"/>
    <w:rPr>
      <w:color w:val="0000FF"/>
      <w:u w:val="single"/>
    </w:rPr>
  </w:style>
  <w:style w:type="paragraph" w:styleId="Subttulo">
    <w:name w:val="Subtitle"/>
    <w:basedOn w:val="Normal"/>
    <w:next w:val="Normal"/>
    <w:link w:val="SubttuloChar"/>
    <w:uiPriority w:val="11"/>
    <w:qFormat/>
    <w:pPr>
      <w:widowControl/>
      <w:spacing w:line="276" w:lineRule="auto"/>
    </w:pPr>
    <w:rPr>
      <w:rFonts w:ascii="Cambria" w:eastAsia="Cambria" w:hAnsi="Cambria" w:cs="Cambria"/>
      <w:i/>
      <w:color w:val="4F81BD"/>
      <w:sz w:val="24"/>
      <w:szCs w:val="24"/>
    </w:rPr>
  </w:style>
  <w:style w:type="character" w:customStyle="1" w:styleId="SubttuloChar">
    <w:name w:val="Subtítulo Char"/>
    <w:basedOn w:val="Fontepargpadro"/>
    <w:link w:val="Subttulo"/>
    <w:uiPriority w:val="11"/>
    <w:rsid w:val="00F42ED5"/>
    <w:rPr>
      <w:rFonts w:ascii="Cambria" w:eastAsia="Times New Roman" w:hAnsi="Cambria" w:cs="Times New Roman"/>
      <w:i/>
      <w:iCs/>
      <w:color w:val="4F81BD"/>
      <w:spacing w:val="15"/>
      <w:sz w:val="24"/>
      <w:szCs w:val="24"/>
      <w:lang w:val="x-none"/>
    </w:rPr>
  </w:style>
  <w:style w:type="character" w:styleId="Forte">
    <w:name w:val="Strong"/>
    <w:basedOn w:val="Fontepargpadro"/>
    <w:uiPriority w:val="22"/>
    <w:qFormat/>
    <w:rsid w:val="00621D77"/>
    <w:rPr>
      <w:b/>
      <w:bCs/>
    </w:rPr>
  </w:style>
  <w:style w:type="paragraph" w:customStyle="1" w:styleId="p3">
    <w:name w:val="p3"/>
    <w:basedOn w:val="Normal"/>
    <w:rsid w:val="00621D77"/>
    <w:pPr>
      <w:widowControl/>
      <w:spacing w:before="100" w:beforeAutospacing="1" w:after="100" w:afterAutospacing="1"/>
    </w:pPr>
    <w:rPr>
      <w:sz w:val="24"/>
      <w:szCs w:val="24"/>
      <w:lang w:val="pt-BR"/>
    </w:rPr>
  </w:style>
  <w:style w:type="character" w:styleId="MenoPendente">
    <w:name w:val="Unresolved Mention"/>
    <w:basedOn w:val="Fontepargpadro"/>
    <w:uiPriority w:val="99"/>
    <w:semiHidden/>
    <w:unhideWhenUsed/>
    <w:rsid w:val="00766480"/>
    <w:rPr>
      <w:color w:val="605E5C"/>
      <w:shd w:val="clear" w:color="auto" w:fill="E1DFDD"/>
    </w:rPr>
  </w:style>
  <w:style w:type="character" w:customStyle="1" w:styleId="CorpodetextoChar">
    <w:name w:val="Corpo de texto Char"/>
    <w:basedOn w:val="Fontepargpadro"/>
    <w:link w:val="Corpodetexto"/>
    <w:uiPriority w:val="1"/>
    <w:rsid w:val="00861B9D"/>
    <w:rPr>
      <w:rFonts w:ascii="Times New Roman" w:eastAsia="Times New Roman" w:hAnsi="Times New Roman" w:cs="Times New Roman"/>
      <w:sz w:val="24"/>
      <w:szCs w:val="24"/>
      <w:lang w:val="pt-PT"/>
    </w:rPr>
  </w:style>
  <w:style w:type="character" w:styleId="Refdecomentrio">
    <w:name w:val="annotation reference"/>
    <w:basedOn w:val="Fontepargpadro"/>
    <w:uiPriority w:val="99"/>
    <w:semiHidden/>
    <w:unhideWhenUsed/>
    <w:rsid w:val="00877CCF"/>
    <w:rPr>
      <w:sz w:val="16"/>
      <w:szCs w:val="16"/>
    </w:rPr>
  </w:style>
  <w:style w:type="paragraph" w:styleId="Textodecomentrio">
    <w:name w:val="annotation text"/>
    <w:basedOn w:val="Normal"/>
    <w:link w:val="TextodecomentrioChar"/>
    <w:uiPriority w:val="99"/>
    <w:semiHidden/>
    <w:unhideWhenUsed/>
    <w:rsid w:val="00877CCF"/>
    <w:rPr>
      <w:sz w:val="20"/>
      <w:szCs w:val="20"/>
    </w:rPr>
  </w:style>
  <w:style w:type="character" w:customStyle="1" w:styleId="TextodecomentrioChar">
    <w:name w:val="Texto de comentário Char"/>
    <w:basedOn w:val="Fontepargpadro"/>
    <w:link w:val="Textodecomentrio"/>
    <w:uiPriority w:val="99"/>
    <w:semiHidden/>
    <w:rsid w:val="00877CCF"/>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877CCF"/>
    <w:rPr>
      <w:b/>
      <w:bCs/>
    </w:rPr>
  </w:style>
  <w:style w:type="character" w:customStyle="1" w:styleId="AssuntodocomentrioChar">
    <w:name w:val="Assunto do comentário Char"/>
    <w:basedOn w:val="TextodecomentrioChar"/>
    <w:link w:val="Assuntodocomentrio"/>
    <w:uiPriority w:val="99"/>
    <w:semiHidden/>
    <w:rsid w:val="00877CCF"/>
    <w:rPr>
      <w:rFonts w:ascii="Times New Roman" w:eastAsia="Times New Roman" w:hAnsi="Times New Roman" w:cs="Times New Roman"/>
      <w:b/>
      <w:bCs/>
      <w:sz w:val="20"/>
      <w:szCs w:val="20"/>
      <w:lang w:val="pt-PT"/>
    </w:rPr>
  </w:style>
  <w:style w:type="paragraph" w:styleId="Cabealho">
    <w:name w:val="header"/>
    <w:basedOn w:val="Normal"/>
    <w:link w:val="CabealhoChar"/>
    <w:uiPriority w:val="99"/>
    <w:unhideWhenUsed/>
    <w:rsid w:val="00FF4C7E"/>
    <w:pPr>
      <w:tabs>
        <w:tab w:val="center" w:pos="4252"/>
        <w:tab w:val="right" w:pos="8504"/>
      </w:tabs>
    </w:pPr>
  </w:style>
  <w:style w:type="character" w:customStyle="1" w:styleId="CabealhoChar">
    <w:name w:val="Cabeçalho Char"/>
    <w:basedOn w:val="Fontepargpadro"/>
    <w:link w:val="Cabealho"/>
    <w:uiPriority w:val="99"/>
    <w:rsid w:val="00FF4C7E"/>
    <w:rPr>
      <w:rFonts w:ascii="Times New Roman" w:eastAsia="Times New Roman" w:hAnsi="Times New Roman" w:cs="Times New Roman"/>
      <w:lang w:val="pt-PT"/>
    </w:rPr>
  </w:style>
  <w:style w:type="paragraph" w:styleId="Rodap">
    <w:name w:val="footer"/>
    <w:basedOn w:val="Normal"/>
    <w:link w:val="RodapChar"/>
    <w:uiPriority w:val="99"/>
    <w:unhideWhenUsed/>
    <w:rsid w:val="00FF4C7E"/>
    <w:pPr>
      <w:tabs>
        <w:tab w:val="center" w:pos="4252"/>
        <w:tab w:val="right" w:pos="8504"/>
      </w:tabs>
    </w:pPr>
  </w:style>
  <w:style w:type="character" w:customStyle="1" w:styleId="RodapChar">
    <w:name w:val="Rodapé Char"/>
    <w:basedOn w:val="Fontepargpadro"/>
    <w:link w:val="Rodap"/>
    <w:uiPriority w:val="99"/>
    <w:rsid w:val="00FF4C7E"/>
    <w:rPr>
      <w:rFonts w:ascii="Times New Roman" w:eastAsia="Times New Roman" w:hAnsi="Times New Roman" w:cs="Times New Roman"/>
      <w:lang w:val="pt-PT"/>
    </w:rPr>
  </w:style>
  <w:style w:type="character" w:styleId="nfase">
    <w:name w:val="Emphasis"/>
    <w:basedOn w:val="Fontepargpadro"/>
    <w:uiPriority w:val="20"/>
    <w:qFormat/>
    <w:rsid w:val="00E66F67"/>
    <w:rPr>
      <w:i/>
      <w:iCs/>
    </w:rPr>
  </w:style>
  <w:style w:type="character" w:customStyle="1" w:styleId="fontstyle01">
    <w:name w:val="fontstyle01"/>
    <w:basedOn w:val="Fontepargpadro"/>
    <w:rsid w:val="00D36206"/>
    <w:rPr>
      <w:rFonts w:ascii="TimesNewRomanPSMT" w:hAnsi="TimesNewRomanPSMT" w:hint="default"/>
      <w:b w:val="0"/>
      <w:bCs w:val="0"/>
      <w:i w:val="0"/>
      <w:iCs w:val="0"/>
      <w:color w:val="000000"/>
      <w:sz w:val="24"/>
      <w:szCs w:val="24"/>
    </w:rPr>
  </w:style>
  <w:style w:type="character" w:customStyle="1" w:styleId="fontstyle21">
    <w:name w:val="fontstyle21"/>
    <w:basedOn w:val="Fontepargpadro"/>
    <w:rsid w:val="00D36206"/>
    <w:rPr>
      <w:rFonts w:ascii="TimesNewRomanPS-BoldMT" w:hAnsi="TimesNewRomanPS-BoldMT" w:hint="default"/>
      <w:b/>
      <w:bCs/>
      <w:i w:val="0"/>
      <w:iCs w:val="0"/>
      <w:color w:val="000000"/>
      <w:sz w:val="24"/>
      <w:szCs w:val="24"/>
    </w:rPr>
  </w:style>
  <w:style w:type="character" w:customStyle="1" w:styleId="Link">
    <w:name w:val="Link"/>
    <w:basedOn w:val="Fontepargpadro"/>
    <w:rsid w:val="000366D1"/>
    <w:rPr>
      <w:color w:val="4F81BD" w:themeColor="accent1"/>
    </w:rPr>
  </w:style>
  <w:style w:type="table" w:styleId="Tabelacomgrade">
    <w:name w:val="Table Grid"/>
    <w:basedOn w:val="Tabelanormal"/>
    <w:uiPriority w:val="39"/>
    <w:rsid w:val="00A57172"/>
    <w:pPr>
      <w:widowControl/>
    </w:pPr>
    <w:rPr>
      <w:rFonts w:asciiTheme="minorHAnsi" w:eastAsiaTheme="minorHAnsi" w:hAnsiTheme="minorHAnsi" w:cstheme="minorBidi"/>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17894">
      <w:bodyDiv w:val="1"/>
      <w:marLeft w:val="0"/>
      <w:marRight w:val="0"/>
      <w:marTop w:val="0"/>
      <w:marBottom w:val="0"/>
      <w:divBdr>
        <w:top w:val="none" w:sz="0" w:space="0" w:color="auto"/>
        <w:left w:val="none" w:sz="0" w:space="0" w:color="auto"/>
        <w:bottom w:val="none" w:sz="0" w:space="0" w:color="auto"/>
        <w:right w:val="none" w:sz="0" w:space="0" w:color="auto"/>
      </w:divBdr>
      <w:divsChild>
        <w:div w:id="1840534975">
          <w:marLeft w:val="0"/>
          <w:marRight w:val="0"/>
          <w:marTop w:val="0"/>
          <w:marBottom w:val="0"/>
          <w:divBdr>
            <w:top w:val="none" w:sz="0" w:space="0" w:color="auto"/>
            <w:left w:val="none" w:sz="0" w:space="0" w:color="auto"/>
            <w:bottom w:val="none" w:sz="0" w:space="0" w:color="auto"/>
            <w:right w:val="none" w:sz="0" w:space="0" w:color="auto"/>
          </w:divBdr>
          <w:divsChild>
            <w:div w:id="15627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2397">
      <w:bodyDiv w:val="1"/>
      <w:marLeft w:val="0"/>
      <w:marRight w:val="0"/>
      <w:marTop w:val="0"/>
      <w:marBottom w:val="0"/>
      <w:divBdr>
        <w:top w:val="none" w:sz="0" w:space="0" w:color="auto"/>
        <w:left w:val="none" w:sz="0" w:space="0" w:color="auto"/>
        <w:bottom w:val="none" w:sz="0" w:space="0" w:color="auto"/>
        <w:right w:val="none" w:sz="0" w:space="0" w:color="auto"/>
      </w:divBdr>
    </w:div>
    <w:div w:id="582103474">
      <w:bodyDiv w:val="1"/>
      <w:marLeft w:val="0"/>
      <w:marRight w:val="0"/>
      <w:marTop w:val="0"/>
      <w:marBottom w:val="0"/>
      <w:divBdr>
        <w:top w:val="none" w:sz="0" w:space="0" w:color="auto"/>
        <w:left w:val="none" w:sz="0" w:space="0" w:color="auto"/>
        <w:bottom w:val="none" w:sz="0" w:space="0" w:color="auto"/>
        <w:right w:val="none" w:sz="0" w:space="0" w:color="auto"/>
      </w:divBdr>
    </w:div>
    <w:div w:id="1202400418">
      <w:bodyDiv w:val="1"/>
      <w:marLeft w:val="0"/>
      <w:marRight w:val="0"/>
      <w:marTop w:val="0"/>
      <w:marBottom w:val="0"/>
      <w:divBdr>
        <w:top w:val="none" w:sz="0" w:space="0" w:color="auto"/>
        <w:left w:val="none" w:sz="0" w:space="0" w:color="auto"/>
        <w:bottom w:val="none" w:sz="0" w:space="0" w:color="auto"/>
        <w:right w:val="none" w:sz="0" w:space="0" w:color="auto"/>
      </w:divBdr>
    </w:div>
    <w:div w:id="1400011880">
      <w:bodyDiv w:val="1"/>
      <w:marLeft w:val="0"/>
      <w:marRight w:val="0"/>
      <w:marTop w:val="0"/>
      <w:marBottom w:val="0"/>
      <w:divBdr>
        <w:top w:val="none" w:sz="0" w:space="0" w:color="auto"/>
        <w:left w:val="none" w:sz="0" w:space="0" w:color="auto"/>
        <w:bottom w:val="none" w:sz="0" w:space="0" w:color="auto"/>
        <w:right w:val="none" w:sz="0" w:space="0" w:color="auto"/>
      </w:divBdr>
    </w:div>
    <w:div w:id="1493329956">
      <w:bodyDiv w:val="1"/>
      <w:marLeft w:val="0"/>
      <w:marRight w:val="0"/>
      <w:marTop w:val="0"/>
      <w:marBottom w:val="0"/>
      <w:divBdr>
        <w:top w:val="none" w:sz="0" w:space="0" w:color="auto"/>
        <w:left w:val="none" w:sz="0" w:space="0" w:color="auto"/>
        <w:bottom w:val="none" w:sz="0" w:space="0" w:color="auto"/>
        <w:right w:val="none" w:sz="0" w:space="0" w:color="auto"/>
      </w:divBdr>
    </w:div>
    <w:div w:id="1594624910">
      <w:bodyDiv w:val="1"/>
      <w:marLeft w:val="0"/>
      <w:marRight w:val="0"/>
      <w:marTop w:val="0"/>
      <w:marBottom w:val="0"/>
      <w:divBdr>
        <w:top w:val="none" w:sz="0" w:space="0" w:color="auto"/>
        <w:left w:val="none" w:sz="0" w:space="0" w:color="auto"/>
        <w:bottom w:val="none" w:sz="0" w:space="0" w:color="auto"/>
        <w:right w:val="none" w:sz="0" w:space="0" w:color="auto"/>
      </w:divBdr>
    </w:div>
    <w:div w:id="1825506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FGKkgY8dLUzGQ4R1CL4y1xqP5w==">AMUW2mU6eMgC8ElkIb8atV4oWLYjzsS1AqTSkjb5BNXtbpz1nNyXgIvfYuqZ1RMlBDYHS3nd6zIqnqzE4E6JCF+e2HGLTCm2AV/xhPNa2RsGiix2+31o0o8=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1830</Words>
  <Characters>9883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Diego Henrique Frau</dc:creator>
  <cp:lastModifiedBy>Wyllyam Vieira</cp:lastModifiedBy>
  <cp:revision>28</cp:revision>
  <cp:lastPrinted>2023-12-29T13:40:00Z</cp:lastPrinted>
  <dcterms:created xsi:type="dcterms:W3CDTF">2024-01-04T17:42:00Z</dcterms:created>
  <dcterms:modified xsi:type="dcterms:W3CDTF">2024-01-14T13:16:00Z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2019</vt:lpwstr>
  </property>
  <property fmtid="{D5CDD505-2E9C-101B-9397-08002B2CF9AE}" pid="4" name="LastSaved">
    <vt:filetime>2022-02-14T00:00:00Z</vt:filetime>
  </property>
</Properties>
</file>