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ngLiU" w:cs="Calibri"/>
          <w:b/>
          <w:i w:val="0"/>
          <w:sz w:val="26"/>
        </w:rPr>
        <w:t>聖公會呂明才中學</w:t>
      </w:r>
    </w:p>
    <w:p>
      <w:pPr>
        <w:jc w:val="center"/>
      </w:pPr>
      <w:r>
        <w:rPr>
          <w:rFonts w:ascii="Calibri" w:hAnsi="Calibri" w:eastAsia="MingLiU" w:cs="Calibri"/>
          <w:b w:val="0"/>
          <w:i w:val="0"/>
          <w:color w:val="5A5A5A"/>
          <w:sz w:val="20"/>
        </w:rPr>
        <w:t>S.K.H. Lui Ming Choi Secondary School</w:t>
      </w:r>
    </w:p>
    <w:p>
      <w:pPr>
        <w:jc w:val="center"/>
      </w:pPr>
      <w:r>
        <w:rPr>
          <w:rFonts w:ascii="Calibri" w:hAnsi="Calibri" w:eastAsia="MingLiU" w:cs="Calibri"/>
          <w:b/>
          <w:i w:val="0"/>
          <w:sz w:val="24"/>
        </w:rPr>
        <w:t>S2 單元四：AI 進階與倫理深化｜學生筆記</w:t>
      </w:r>
    </w:p>
    <w:p>
      <w:pPr>
        <w:jc w:val="center"/>
      </w:pPr>
      <w:r>
        <w:rPr>
          <w:rFonts w:ascii="Calibri" w:hAnsi="Calibri" w:eastAsia="MingLiU" w:cs="Calibri"/>
          <w:b w:val="0"/>
          <w:i w:val="0"/>
          <w:color w:val="5A5A5A"/>
          <w:sz w:val="20"/>
        </w:rPr>
        <w:t>S2 Unit 4: Advanced AI and Deepening of AI Ethics | Student Notes</w:t>
      </w:r>
    </w:p>
    <w:p>
      <w:pPr>
        <w:jc w:val="center"/>
      </w:pPr>
      <w:r>
        <w:rPr>
          <w:rFonts w:ascii="Calibri" w:hAnsi="Calibri" w:eastAsia="MingLiU" w:cs="Calibri"/>
          <w:b/>
          <w:i w:val="0"/>
          <w:sz w:val="28"/>
        </w:rPr>
        <w:t>第 15 堂｜AI 如何學習：Teachable Machine 姿勢／聲音分類</w:t>
      </w:r>
    </w:p>
    <w:p>
      <w:pPr>
        <w:jc w:val="center"/>
      </w:pPr>
      <w:r>
        <w:rPr>
          <w:rFonts w:ascii="Calibri" w:hAnsi="Calibri" w:eastAsia="MingLiU" w:cs="Calibri"/>
          <w:b w:val="0"/>
          <w:i w:val="0"/>
          <w:color w:val="5A5A5A"/>
          <w:sz w:val="22"/>
        </w:rPr>
        <w:t>Lesson 15 | How AI Learns: Pose / Audio Classification with Teachable Machine</w:t>
      </w:r>
    </w:p>
    <w:p>
      <w:pPr>
        <w:jc w:val="center"/>
      </w:pPr>
      <w:r>
        <w:rPr>
          <w:rFonts w:ascii="Calibri" w:hAnsi="Calibri" w:eastAsia="MingLiU" w:cs="Calibri"/>
          <w:b w:val="0"/>
          <w:i w:val="0"/>
          <w:sz w:val="20"/>
        </w:rPr>
        <w:t>姓名 Name：＿＿＿＿　班別 Class：＿＿＿＿　學號 No.：＿＿＿＿　日期 Date：＿＿＿＿</w:t>
      </w:r>
    </w:p>
    <w:p>
      <w:pPr>
        <w:spacing w:before="120"/>
      </w:pPr>
      <w:r>
        <w:rPr>
          <w:b/>
          <w:color w:val="1F497D"/>
          <w:sz w:val="28"/>
          <w:rFonts w:eastAsia="微軟正黑體" w:ascii="Arial" w:hAnsi="Arial"/>
        </w:rPr>
        <w:t>本堂物資表 Materials List</w:t>
      </w:r>
    </w:p>
    <w:p>
      <w:pPr>
        <w:spacing w:before="120"/>
      </w:pPr>
      <w:r>
        <w:rPr>
          <w:b/>
          <w:sz w:val="20"/>
          <w:rFonts w:eastAsia="微軟正黑體" w:ascii="Arial" w:hAnsi="Arial"/>
        </w:rPr>
        <w:t>以下為本堂分組活動所需物資（每組一份）。請在老師派發時核對。</w:t>
      </w:r>
    </w:p>
    <w:tbl>
      <w:tblPr>
        <w:tblW w:w="0" w:type="auto"/>
      </w:tblPr>
      <w:tblGrid>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可上網手提電腦或平板電腦（具鏡頭及麥克風）</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部，全班約 6–8 部</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鏡頭拍攝只限課堂內小組成員；使用學校 Wi-Fi；裝置由老師統一保管及收回。</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工作紙「AI 模型訓練紀錄表」</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每人 1 張</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不適用</w:t>
            </w:r>
          </w:p>
        </w:tc>
      </w:tr>
    </w:tbl>
    <w:p/>
    <w:p>
      <w:r>
        <w:rPr>
          <w:rFonts w:ascii="Calibri" w:hAnsi="Calibri" w:eastAsia="MingLiU" w:cs="Calibri"/>
          <w:b/>
          <w:i w:val="0"/>
          <w:sz w:val="26"/>
        </w:rPr>
        <w:t>一、課程內容理論</w:t>
      </w:r>
    </w:p>
    <w:p>
      <w:r>
        <w:rPr>
          <w:rFonts w:ascii="Calibri" w:hAnsi="Calibri" w:eastAsia="MingLiU" w:cs="Calibri"/>
          <w:b w:val="0"/>
          <w:i/>
          <w:color w:val="5A5A5A"/>
          <w:sz w:val="20"/>
        </w:rPr>
        <w:t>1. Course Content</w:t>
      </w:r>
    </w:p>
    <w:p>
      <w:pPr>
        <w:pStyle w:val="ListNumber"/>
      </w:pPr>
      <w:r>
        <w:rPr>
          <w:rFonts w:ascii="Calibri" w:hAnsi="Calibri" w:eastAsia="MingLiU" w:cs="Calibri"/>
          <w:b w:val="0"/>
          <w:i w:val="0"/>
          <w:sz w:val="22"/>
        </w:rPr>
        <w:t>1. 甚麼是機器學習？機器學習是人工智能的一個分支：電腦不是由人逐條寫死規則，而是從大量例子（資料）中自己歸納出規律，再用這些規律去判斷新的例子。</w:t>
      </w:r>
    </w:p>
    <w:p>
      <w:pPr>
        <w:ind w:left="510"/>
      </w:pPr>
      <w:r>
        <w:rPr>
          <w:rFonts w:ascii="Calibri" w:hAnsi="Calibri" w:eastAsia="MingLiU" w:cs="Calibri"/>
          <w:b w:val="0"/>
          <w:i w:val="0"/>
          <w:color w:val="464646"/>
          <w:sz w:val="20"/>
        </w:rPr>
        <w:t>What is machine learning? Machine learning is a branch of artificial intelligence: instead of following rules written out one by one by humans, the computer generalises patterns from a large number of examples (data), and then uses those patterns to judge new examples.</w:t>
      </w:r>
    </w:p>
    <w:p>
      <w:pPr>
        <w:pStyle w:val="ListNumber"/>
      </w:pPr>
      <w:r>
        <w:rPr>
          <w:rFonts w:ascii="Calibri" w:hAnsi="Calibri" w:eastAsia="MingLiU" w:cs="Calibri"/>
          <w:b w:val="0"/>
          <w:i w:val="0"/>
          <w:sz w:val="22"/>
        </w:rPr>
        <w:t>2. 模型訓練的三個階段。第一，收集資料：為每個類別準備足夠的例子，例如「舉手」錄 50 個樣本、「放下手」錄 50 個樣本。第二，訓練模型：電腦調整內部參數，學會分辨各類別的特徵。第三，測試評估：用全新的例子測試模型，計算準確率。</w:t>
      </w:r>
    </w:p>
    <w:p>
      <w:pPr>
        <w:ind w:left="510"/>
      </w:pPr>
      <w:r>
        <w:rPr>
          <w:rFonts w:ascii="Calibri" w:hAnsi="Calibri" w:eastAsia="MingLiU" w:cs="Calibri"/>
          <w:b w:val="0"/>
          <w:i w:val="0"/>
          <w:color w:val="464646"/>
          <w:sz w:val="20"/>
        </w:rPr>
        <w:t>The three stages of model training. First, data collection: prepare enough examples for each class, e.g. 50 samples of "hand raised" and 50 samples of "hand down". Second, model training: the computer adjusts its internal parameters and learns to tell the classes apart. Third, testing and evaluation: test the model with brand-new examples and calculate its accuracy.</w:t>
      </w:r>
    </w:p>
    <w:p>
      <w:pPr>
        <w:pStyle w:val="ListNumber"/>
      </w:pPr>
      <w:r>
        <w:rPr>
          <w:rFonts w:ascii="Calibri" w:hAnsi="Calibri" w:eastAsia="MingLiU" w:cs="Calibri"/>
          <w:b w:val="0"/>
          <w:i w:val="0"/>
          <w:sz w:val="22"/>
        </w:rPr>
        <w:t>3. 準確率的計算方法。準確率＝答對次數 ÷ 測試總次數。例如測試 10 次、答對 8 次，準確率就是 8 ÷ 10 ＝ 80%。</w:t>
      </w:r>
    </w:p>
    <w:p>
      <w:pPr>
        <w:ind w:left="510"/>
      </w:pPr>
      <w:r>
        <w:rPr>
          <w:rFonts w:ascii="Calibri" w:hAnsi="Calibri" w:eastAsia="MingLiU" w:cs="Calibri"/>
          <w:b w:val="0"/>
          <w:i w:val="0"/>
          <w:color w:val="464646"/>
          <w:sz w:val="20"/>
        </w:rPr>
        <w:t>How accuracy is calculated. Accuracy = number of correct predictions ÷ total number of tests. For example, 8 correct out of 10 tests gives 8 ÷ 10 = 80% accuracy.</w:t>
      </w:r>
    </w:p>
    <w:p>
      <w:pPr>
        <w:pStyle w:val="ListNumber"/>
      </w:pPr>
      <w:r>
        <w:rPr>
          <w:rFonts w:ascii="Calibri" w:hAnsi="Calibri" w:eastAsia="MingLiU" w:cs="Calibri"/>
          <w:b w:val="0"/>
          <w:i w:val="0"/>
          <w:sz w:val="22"/>
        </w:rPr>
        <w:t>4. 「垃圾進，垃圾出」。如果訓練資料質素差（模糊、錯誤、單一），模型的表現必然差。資料是模型的「課本」：課本寫錯，學生自然學錯。</w:t>
      </w:r>
    </w:p>
    <w:p>
      <w:pPr>
        <w:ind w:left="510"/>
      </w:pPr>
      <w:r>
        <w:rPr>
          <w:rFonts w:ascii="Calibri" w:hAnsi="Calibri" w:eastAsia="MingLiU" w:cs="Calibri"/>
          <w:b w:val="0"/>
          <w:i w:val="0"/>
          <w:color w:val="464646"/>
          <w:sz w:val="20"/>
        </w:rPr>
        <w:t>"Garbage in, garbage out." If the training data is poor (blurry, wrong or one-sided), the model is bound to perform poorly. Data is the model's "textbook": mistakes in the textbook mean the student learns mistakes.</w:t>
      </w:r>
    </w:p>
    <w:p>
      <w:pPr>
        <w:pStyle w:val="ListNumber"/>
      </w:pPr>
      <w:r>
        <w:rPr>
          <w:rFonts w:ascii="Calibri" w:hAnsi="Calibri" w:eastAsia="MingLiU" w:cs="Calibri"/>
          <w:b w:val="0"/>
          <w:i w:val="0"/>
          <w:sz w:val="22"/>
        </w:rPr>
        <w:t>5. 模型學到的是規律，而不是背誦每個樣本。模型歸納的是整體特徵（例如舉手時手臂的形狀），所以只要新例子符合規律，即使是沒見過的人做的動作，也能認出來。</w:t>
      </w:r>
    </w:p>
    <w:p>
      <w:pPr>
        <w:ind w:left="510"/>
      </w:pPr>
      <w:r>
        <w:rPr>
          <w:rFonts w:ascii="Calibri" w:hAnsi="Calibri" w:eastAsia="MingLiU" w:cs="Calibri"/>
          <w:b w:val="0"/>
          <w:i w:val="0"/>
          <w:color w:val="464646"/>
          <w:sz w:val="20"/>
        </w:rPr>
        <w:t>The model learns patterns; it does not memorise each sample. The model generalises overall features (e.g. the shape of a raised arm), so as long as a new example follows the pattern, the model can recognise it even from a person it has never seen.</w:t>
      </w:r>
    </w:p>
    <w:p>
      <w:pPr>
        <w:pStyle w:val="ListNumber"/>
      </w:pPr>
      <w:r>
        <w:rPr>
          <w:rFonts w:ascii="Calibri" w:hAnsi="Calibri" w:eastAsia="MingLiU" w:cs="Calibri"/>
          <w:b w:val="0"/>
          <w:i w:val="0"/>
          <w:sz w:val="22"/>
        </w:rPr>
        <w:t>6. 樣本的多樣性比數量更重要。同一動作由不同的人、用不同的速度、站在不同的背景前去錄，模型才學得穩。200 個一模一樣的樣本，不如 60 個多樣化的樣本。</w:t>
      </w:r>
    </w:p>
    <w:p>
      <w:pPr>
        <w:ind w:left="510"/>
      </w:pPr>
      <w:r>
        <w:rPr>
          <w:rFonts w:ascii="Calibri" w:hAnsi="Calibri" w:eastAsia="MingLiU" w:cs="Calibri"/>
          <w:b w:val="0"/>
          <w:i w:val="0"/>
          <w:color w:val="464646"/>
          <w:sz w:val="20"/>
        </w:rPr>
        <w:t>Diversity of samples matters more than quantity. Recording the same action performed by different people, at different speeds and against different backgrounds makes the model robust. Two hundred identical samples are worth less than sixty diverse ones.</w:t>
      </w:r>
    </w:p>
    <w:p>
      <w:pPr>
        <w:pStyle w:val="ListNumber"/>
      </w:pPr>
      <w:r>
        <w:rPr>
          <w:rFonts w:ascii="Calibri" w:hAnsi="Calibri" w:eastAsia="MingLiU" w:cs="Calibri"/>
          <w:b w:val="0"/>
          <w:i w:val="0"/>
          <w:sz w:val="22"/>
        </w:rPr>
        <w:t>7. 資料偏差會令模型出錯。如果訓練資料只來自單一來源（例如全部由同一位同學提供），模型在面對其他人、其他環境時就容易判斷錯誤。這是第 18 堂「演算法偏見」的起點。</w:t>
      </w:r>
    </w:p>
    <w:p>
      <w:pPr>
        <w:ind w:left="510"/>
      </w:pPr>
      <w:r>
        <w:rPr>
          <w:rFonts w:ascii="Calibri" w:hAnsi="Calibri" w:eastAsia="MingLiU" w:cs="Calibri"/>
          <w:b w:val="0"/>
          <w:i w:val="0"/>
          <w:color w:val="464646"/>
          <w:sz w:val="20"/>
        </w:rPr>
        <w:t>Biased data makes models fail. If training data comes from a single source (e.g. all provided by the same classmate), the model is likely to misjudge other people and other environments. This is the starting point of "algorithmic bias" in Lesson 18.</w:t>
      </w:r>
    </w:p>
    <w:p>
      <w:pPr>
        <w:jc w:val="center"/>
      </w:pPr>
      <w:r>
        <w:drawing>
          <wp:inline xmlns:a="http://schemas.openxmlformats.org/drawingml/2006/main" xmlns:pic="http://schemas.openxmlformats.org/drawingml/2006/picture">
            <wp:extent cx="4680000" cy="3120000"/>
            <wp:docPr id="1" name="Picture 1"/>
            <wp:cNvGraphicFramePr>
              <a:graphicFrameLocks noChangeAspect="1"/>
            </wp:cNvGraphicFramePr>
            <a:graphic>
              <a:graphicData uri="http://schemas.openxmlformats.org/drawingml/2006/picture">
                <pic:pic>
                  <pic:nvPicPr>
                    <pic:cNvPr id="0" name="s2-l15-a.png"/>
                    <pic:cNvPicPr/>
                  </pic:nvPicPr>
                  <pic:blipFill>
                    <a:blip r:embed="rId9"/>
                    <a:stretch>
                      <a:fillRect/>
                    </a:stretch>
                  </pic:blipFill>
                  <pic:spPr>
                    <a:xfrm>
                      <a:off x="0" y="0"/>
                      <a:ext cx="4680000" cy="3120000"/>
                    </a:xfrm>
                    <a:prstGeom prst="rect"/>
                  </pic:spPr>
                </pic:pic>
              </a:graphicData>
            </a:graphic>
          </wp:inline>
        </w:drawing>
      </w:r>
    </w:p>
    <w:p>
      <w:r>
        <w:rPr>
          <w:rFonts w:ascii="Calibri" w:hAnsi="Calibri" w:eastAsia="MingLiU" w:cs="Calibri"/>
          <w:b/>
          <w:i w:val="0"/>
          <w:sz w:val="26"/>
        </w:rPr>
        <w:t>二、例子</w:t>
      </w:r>
    </w:p>
    <w:p>
      <w:r>
        <w:rPr>
          <w:rFonts w:ascii="Calibri" w:hAnsi="Calibri" w:eastAsia="MingLiU" w:cs="Calibri"/>
          <w:b w:val="0"/>
          <w:i/>
          <w:color w:val="5A5A5A"/>
          <w:sz w:val="20"/>
        </w:rPr>
        <w:t>2. Examples</w:t>
      </w:r>
    </w:p>
    <w:p>
      <w:pPr>
        <w:pStyle w:val="ListNumber"/>
      </w:pPr>
      <w:r>
        <w:rPr>
          <w:rFonts w:ascii="Calibri" w:hAnsi="Calibri" w:eastAsia="MingLiU" w:cs="Calibri"/>
          <w:b w:val="0"/>
          <w:i w:val="0"/>
          <w:sz w:val="22"/>
        </w:rPr>
        <w:t>例子一：姿勢分類。類別 A「舉起右手」、類別 B「雙手自然放下」。每類錄 50 個樣本，按下「訓練模型」，再請另一位組員站在鏡頭前測試 10 次。若答對 8 次，準確率為 80%。</w:t>
      </w:r>
    </w:p>
    <w:p>
      <w:pPr>
        <w:ind w:left="510"/>
      </w:pPr>
      <w:r>
        <w:rPr>
          <w:rFonts w:ascii="Calibri" w:hAnsi="Calibri" w:eastAsia="MingLiU" w:cs="Calibri"/>
          <w:b w:val="0"/>
          <w:i w:val="0"/>
          <w:color w:val="464646"/>
          <w:sz w:val="20"/>
        </w:rPr>
        <w:t>Example 1: pose classification. Class A: "right hand raised"; Class B: "hands down by the sides". Record 50 samples per class, press "Train Model", then ask another group member to stand before the webcam for 10 tests. If 8 are correct, the accuracy is 80%.</w:t>
      </w:r>
    </w:p>
    <w:p>
      <w:pPr>
        <w:pStyle w:val="ListNumber"/>
      </w:pPr>
      <w:r>
        <w:rPr>
          <w:rFonts w:ascii="Calibri" w:hAnsi="Calibri" w:eastAsia="MingLiU" w:cs="Calibri"/>
          <w:b w:val="0"/>
          <w:i w:val="0"/>
          <w:sz w:val="22"/>
        </w:rPr>
        <w:t>例子二：聲音分類。類別 A「拍手聲」、類別 B「口哨聲」。在較安靜的角落輪流錄音，每類錄 40 個樣本。測試時若背景嘈雜，模型容易把拍手誤判，原因正是訓練資料中沒有包含嘈雜背景的情況。</w:t>
      </w:r>
    </w:p>
    <w:p>
      <w:pPr>
        <w:ind w:left="510"/>
      </w:pPr>
      <w:r>
        <w:rPr>
          <w:rFonts w:ascii="Calibri" w:hAnsi="Calibri" w:eastAsia="MingLiU" w:cs="Calibri"/>
          <w:b w:val="0"/>
          <w:i w:val="0"/>
          <w:color w:val="464646"/>
          <w:sz w:val="20"/>
        </w:rPr>
        <w:t>Example 2: audio classification. Class A: "clapping"; Class B: "whistling". Record in a quiet corner in turn, 40 samples per class. During testing, a noisy background easily causes misclassification — precisely because the training data contained no noisy-background cases.</w:t>
      </w:r>
    </w:p>
    <w:p>
      <w:r>
        <w:rPr>
          <w:rFonts w:ascii="Calibri" w:hAnsi="Calibri" w:eastAsia="MingLiU" w:cs="Calibri"/>
          <w:b w:val="0"/>
          <w:i w:val="0"/>
          <w:sz w:val="22"/>
        </w:rPr>
        <w:t>課堂工具：Google Teachable Machine（老師會在課堂上示範操作，網址：https://teachablemachine.withgoogle.com/）</w:t>
      </w:r>
    </w:p>
    <w:p>
      <w:r>
        <w:rPr>
          <w:rFonts w:ascii="Calibri" w:hAnsi="Calibri" w:eastAsia="MingLiU" w:cs="Calibri"/>
          <w:b w:val="0"/>
          <w:i w:val="0"/>
          <w:color w:val="464646"/>
          <w:sz w:val="20"/>
        </w:rPr>
        <w:t>Class tool: Google Teachable Machine (your teacher will demonstrate it in class; website: https://teachablemachine.withgoogle.com/)</w:t>
      </w:r>
    </w:p>
    <w:p>
      <w:r>
        <w:rPr>
          <w:rFonts w:ascii="Calibri" w:hAnsi="Calibri" w:eastAsia="MingLiU" w:cs="Calibri"/>
          <w:b/>
          <w:i w:val="0"/>
          <w:sz w:val="26"/>
        </w:rPr>
        <w:t>三、簡單問答題</w:t>
      </w:r>
    </w:p>
    <w:p>
      <w:r>
        <w:rPr>
          <w:rFonts w:ascii="Calibri" w:hAnsi="Calibri" w:eastAsia="MingLiU" w:cs="Calibri"/>
          <w:b w:val="0"/>
          <w:i/>
          <w:color w:val="5A5A5A"/>
          <w:sz w:val="20"/>
        </w:rPr>
        <w:t>3. Quick Questions</w:t>
      </w:r>
    </w:p>
    <w:p>
      <w:r>
        <w:rPr>
          <w:rFonts w:ascii="Calibri" w:hAnsi="Calibri" w:eastAsia="MingLiU" w:cs="Calibri"/>
          <w:b/>
          <w:i w:val="0"/>
          <w:sz w:val="22"/>
        </w:rPr>
        <w:t>Q1. 列出模型訓練的三個階段。</w:t>
      </w:r>
    </w:p>
    <w:p>
      <w:pPr>
        <w:ind w:left="340"/>
      </w:pPr>
      <w:r>
        <w:rPr>
          <w:rFonts w:ascii="Calibri" w:hAnsi="Calibri" w:eastAsia="MingLiU" w:cs="Calibri"/>
          <w:b w:val="0"/>
          <w:i w:val="0"/>
          <w:color w:val="464646"/>
          <w:sz w:val="20"/>
        </w:rPr>
        <w:t>List the three stages of model training.</w:t>
      </w:r>
    </w:p>
    <w:p>
      <w:r>
        <w:rPr>
          <w:rFonts w:ascii="Calibri" w:hAnsi="Calibri" w:eastAsia="MingLiU" w:cs="Calibri"/>
          <w:b/>
          <w:i w:val="0"/>
          <w:sz w:val="22"/>
        </w:rPr>
        <w:t>Q2. 「垃圾進，垃圾出」是甚麼意思？試用自己的文字解釋。</w:t>
      </w:r>
    </w:p>
    <w:p>
      <w:pPr>
        <w:ind w:left="340"/>
      </w:pPr>
      <w:r>
        <w:rPr>
          <w:rFonts w:ascii="Calibri" w:hAnsi="Calibri" w:eastAsia="MingLiU" w:cs="Calibri"/>
          <w:b w:val="0"/>
          <w:i w:val="0"/>
          <w:color w:val="464646"/>
          <w:sz w:val="20"/>
        </w:rPr>
        <w:t>What does "garbage in, garbage out" mean? Explain in your own words.</w:t>
      </w:r>
    </w:p>
    <w:p>
      <w:r>
        <w:rPr>
          <w:rFonts w:ascii="Calibri" w:hAnsi="Calibri" w:eastAsia="MingLiU" w:cs="Calibri"/>
          <w:b/>
          <w:i w:val="0"/>
          <w:sz w:val="22"/>
        </w:rPr>
        <w:t>Q3. 寫出準確率的計算公式。</w:t>
      </w:r>
    </w:p>
    <w:p>
      <w:pPr>
        <w:ind w:left="340"/>
      </w:pPr>
      <w:r>
        <w:rPr>
          <w:rFonts w:ascii="Calibri" w:hAnsi="Calibri" w:eastAsia="MingLiU" w:cs="Calibri"/>
          <w:b w:val="0"/>
          <w:i w:val="0"/>
          <w:color w:val="464646"/>
          <w:sz w:val="20"/>
        </w:rPr>
        <w:t>Write down the formula for accuracy.</w:t>
      </w:r>
    </w:p>
    <w:p>
      <w:r>
        <w:rPr>
          <w:rFonts w:ascii="Calibri" w:hAnsi="Calibri" w:eastAsia="MingLiU" w:cs="Calibri"/>
          <w:b/>
          <w:i w:val="0"/>
          <w:sz w:val="22"/>
        </w:rPr>
        <w:t>Q4. 為甚麼訓練樣本需要多樣性？</w:t>
      </w:r>
    </w:p>
    <w:p>
      <w:pPr>
        <w:ind w:left="340"/>
      </w:pPr>
      <w:r>
        <w:rPr>
          <w:rFonts w:ascii="Calibri" w:hAnsi="Calibri" w:eastAsia="MingLiU" w:cs="Calibri"/>
          <w:b w:val="0"/>
          <w:i w:val="0"/>
          <w:color w:val="464646"/>
          <w:sz w:val="20"/>
        </w:rPr>
        <w:t>Why do training samples need to be diverse?</w:t>
      </w:r>
    </w:p>
    <w:p>
      <w:r>
        <w:rPr>
          <w:rFonts w:ascii="Calibri" w:hAnsi="Calibri" w:eastAsia="MingLiU" w:cs="Calibri"/>
          <w:b/>
          <w:i w:val="0"/>
          <w:sz w:val="26"/>
        </w:rPr>
        <w:t>四、思考題</w:t>
      </w:r>
    </w:p>
    <w:p>
      <w:r>
        <w:rPr>
          <w:rFonts w:ascii="Calibri" w:hAnsi="Calibri" w:eastAsia="MingLiU" w:cs="Calibri"/>
          <w:b w:val="0"/>
          <w:i/>
          <w:color w:val="5A5A5A"/>
          <w:sz w:val="20"/>
        </w:rPr>
        <w:t>4. Thinking Questions</w:t>
      </w:r>
    </w:p>
    <w:p>
      <w:r>
        <w:rPr>
          <w:rFonts w:ascii="Calibri" w:hAnsi="Calibri" w:eastAsia="MingLiU" w:cs="Calibri"/>
          <w:b/>
          <w:i w:val="0"/>
          <w:sz w:val="22"/>
        </w:rPr>
        <w:t>Q1. 如果全班每一組都只用同一位同學的動作做訓練樣本，模型可能會出現甚麼問題？為甚麼？</w:t>
      </w:r>
    </w:p>
    <w:p>
      <w:pPr>
        <w:ind w:left="340"/>
      </w:pPr>
      <w:r>
        <w:rPr>
          <w:rFonts w:ascii="Calibri" w:hAnsi="Calibri" w:eastAsia="MingLiU" w:cs="Calibri"/>
          <w:b w:val="0"/>
          <w:i w:val="0"/>
          <w:color w:val="464646"/>
          <w:sz w:val="20"/>
        </w:rPr>
        <w:t>If every group in the class uses only the same classmate's movements as training samples, what problems might the models have? Why?</w:t>
      </w:r>
    </w:p>
    <w:p>
      <w:r>
        <w:rPr>
          <w:rFonts w:ascii="Calibri" w:hAnsi="Calibri" w:eastAsia="MingLiU" w:cs="Calibri"/>
          <w:b/>
          <w:i w:val="0"/>
          <w:sz w:val="22"/>
        </w:rPr>
        <w:t>Q2. 有人說：「樣本愈多，模型一定愈準。」你同意嗎？試舉例說明你的看法。</w:t>
      </w:r>
    </w:p>
    <w:p>
      <w:pPr>
        <w:ind w:left="340"/>
      </w:pPr>
      <w:r>
        <w:rPr>
          <w:rFonts w:ascii="Calibri" w:hAnsi="Calibri" w:eastAsia="MingLiU" w:cs="Calibri"/>
          <w:b w:val="0"/>
          <w:i w:val="0"/>
          <w:color w:val="464646"/>
          <w:sz w:val="20"/>
        </w:rPr>
        <w:t>Someone says: "The more samples, the more accurate the model must be." Do you agree? Give an example to support your view.</w:t>
      </w:r>
    </w:p>
    <w:p>
      <w:pPr>
        <w:jc w:val="center"/>
      </w:pPr>
      <w:r>
        <w:drawing>
          <wp:inline xmlns:a="http://schemas.openxmlformats.org/drawingml/2006/main" xmlns:pic="http://schemas.openxmlformats.org/drawingml/2006/picture">
            <wp:extent cx="4680000" cy="3120000"/>
            <wp:docPr id="2" name="Picture 2"/>
            <wp:cNvGraphicFramePr>
              <a:graphicFrameLocks noChangeAspect="1"/>
            </wp:cNvGraphicFramePr>
            <a:graphic>
              <a:graphicData uri="http://schemas.openxmlformats.org/drawingml/2006/picture">
                <pic:pic>
                  <pic:nvPicPr>
                    <pic:cNvPr id="0" name="s2-l15-b.png"/>
                    <pic:cNvPicPr/>
                  </pic:nvPicPr>
                  <pic:blipFill>
                    <a:blip r:embed="rId10"/>
                    <a:stretch>
                      <a:fillRect/>
                    </a:stretch>
                  </pic:blipFill>
                  <pic:spPr>
                    <a:xfrm>
                      <a:off x="0" y="0"/>
                      <a:ext cx="4680000" cy="3120000"/>
                    </a:xfrm>
                    <a:prstGeom prst="rect"/>
                  </pic:spPr>
                </pic:pic>
              </a:graphicData>
            </a:graphic>
          </wp:inline>
        </w:drawing>
      </w:r>
    </w:p>
    <w:p>
      <w:r>
        <w:rPr>
          <w:rFonts w:ascii="Calibri" w:hAnsi="Calibri" w:eastAsia="MingLiU" w:cs="Calibri"/>
          <w:b/>
          <w:i w:val="0"/>
          <w:sz w:val="26"/>
        </w:rPr>
        <w:t>五、分組活動：AI 模型訓練紀錄表</w:t>
      </w:r>
    </w:p>
    <w:p>
      <w:r>
        <w:rPr>
          <w:rFonts w:ascii="Calibri" w:hAnsi="Calibri" w:eastAsia="MingLiU" w:cs="Calibri"/>
          <w:b w:val="0"/>
          <w:i/>
          <w:color w:val="5A5A5A"/>
          <w:sz w:val="20"/>
        </w:rPr>
        <w:t>5. Group Task: AI Model Training Record</w:t>
      </w:r>
    </w:p>
    <w:p>
      <w:pPr>
        <w:pStyle w:val="ListBullet"/>
      </w:pPr>
      <w:r>
        <w:rPr>
          <w:rFonts w:ascii="Calibri" w:hAnsi="Calibri" w:eastAsia="MingLiU" w:cs="Calibri"/>
          <w:b w:val="0"/>
          <w:i w:val="0"/>
          <w:sz w:val="22"/>
        </w:rPr>
        <w:t>小組分工（4–5 人共用一部裝置，輪流操作）：操作員負責錄樣本及按鍵；紀錄員填寫下表；測試員負責測試；匯報員向全班匯報結果。</w:t>
      </w:r>
    </w:p>
    <w:p>
      <w:pPr>
        <w:ind w:left="510"/>
      </w:pPr>
      <w:r>
        <w:rPr>
          <w:rFonts w:ascii="Calibri" w:hAnsi="Calibri" w:eastAsia="MingLiU" w:cs="Calibri"/>
          <w:b w:val="0"/>
          <w:i w:val="0"/>
          <w:color w:val="464646"/>
          <w:sz w:val="20"/>
        </w:rPr>
        <w:t>Group roles (4–5 students share one device, taking turns): operator records samples and clicks buttons; recorder fills in the table below; tester runs the tests; presenter reports the results to the class.</w:t>
      </w:r>
    </w:p>
    <w:p>
      <w:pPr>
        <w:pStyle w:val="ListBullet"/>
      </w:pPr>
      <w:r>
        <w:rPr>
          <w:rFonts w:ascii="Calibri" w:hAnsi="Calibri" w:eastAsia="MingLiU" w:cs="Calibri"/>
          <w:b w:val="0"/>
          <w:i w:val="0"/>
          <w:sz w:val="22"/>
        </w:rPr>
        <w:t>題目二選一：姿勢分類（鏡頭）或聲音分類（麥克風）。請先到老師指定的網站開啟 Teachable Machine：https://teachablemachine.withgoogle.com/</w:t>
      </w:r>
    </w:p>
    <w:p>
      <w:pPr>
        <w:ind w:left="510"/>
      </w:pPr>
      <w:r>
        <w:rPr>
          <w:rFonts w:ascii="Calibri" w:hAnsi="Calibri" w:eastAsia="MingLiU" w:cs="Calibri"/>
          <w:b w:val="0"/>
          <w:i w:val="0"/>
          <w:color w:val="464646"/>
          <w:sz w:val="20"/>
        </w:rPr>
        <w:t>Choose one task: pose classification (webcam) or audio classification (microphone). Open Teachable Machine at the website designated by your teacher: https://teachablemachine.withgoogle.com/</w:t>
      </w:r>
    </w:p>
    <w:p>
      <w:r>
        <w:rPr>
          <w:rFonts w:ascii="Calibri" w:hAnsi="Calibri" w:eastAsia="MingLiU" w:cs="Calibri"/>
          <w:b/>
          <w:i w:val="0"/>
          <w:sz w:val="24"/>
        </w:rPr>
        <w:t>小組資料</w:t>
      </w:r>
    </w:p>
    <w:tbl>
      <w:tblPr>
        <w:tblStyle w:val="TableGrid"/>
        <w:tblW w:type="auto" w:w="0"/>
        <w:jc w:val="center"/>
        <w:tblLook w:firstColumn="1" w:firstRow="1" w:lastColumn="0" w:lastRow="0" w:noHBand="0" w:noVBand="1" w:val="04A0"/>
      </w:tblPr>
      <w:tblGrid>
        <w:gridCol w:w="4873"/>
        <w:gridCol w:w="4873"/>
      </w:tblGrid>
      <w:tr>
        <w:tc>
          <w:tcPr>
            <w:tcW w:type="dxa" w:w="3118"/>
          </w:tcPr>
          <w:p>
            <w:r/>
            <w:r>
              <w:rPr>
                <w:rFonts w:ascii="Calibri" w:hAnsi="Calibri" w:eastAsia="MingLiU" w:cs="Calibri"/>
                <w:b/>
                <w:i w:val="0"/>
                <w:sz w:val="22"/>
              </w:rPr>
              <w:t>項目 Item</w:t>
            </w:r>
          </w:p>
        </w:tc>
        <w:tc>
          <w:tcPr>
            <w:tcW w:type="dxa" w:w="4819"/>
          </w:tcPr>
          <w:p>
            <w:r/>
            <w:r>
              <w:rPr>
                <w:rFonts w:ascii="Calibri" w:hAnsi="Calibri" w:eastAsia="MingLiU" w:cs="Calibri"/>
                <w:b/>
                <w:i w:val="0"/>
                <w:sz w:val="22"/>
              </w:rPr>
              <w:t>內容 Content</w:t>
            </w:r>
          </w:p>
        </w:tc>
      </w:tr>
      <w:tr>
        <w:tc>
          <w:tcPr>
            <w:tcW w:type="dxa" w:w="3118"/>
          </w:tcPr>
          <w:p>
            <w:r/>
            <w:r>
              <w:rPr>
                <w:rFonts w:ascii="Calibri" w:hAnsi="Calibri" w:eastAsia="MingLiU" w:cs="Calibri"/>
                <w:b w:val="0"/>
                <w:i w:val="0"/>
                <w:sz w:val="22"/>
              </w:rPr>
              <w:t>組別 Group</w:t>
            </w:r>
          </w:p>
        </w:tc>
        <w:tc>
          <w:tcPr>
            <w:tcW w:type="dxa" w:w="4819"/>
          </w:tcPr>
          <w:p>
            <w:r/>
            <w:r>
              <w:rPr>
                <w:rFonts w:ascii="Calibri" w:hAnsi="Calibri" w:eastAsia="MingLiU" w:cs="Calibri"/>
                <w:b w:val="0"/>
                <w:i w:val="0"/>
                <w:sz w:val="22"/>
              </w:rPr>
            </w:r>
          </w:p>
        </w:tc>
      </w:tr>
      <w:tr>
        <w:tc>
          <w:tcPr>
            <w:tcW w:type="dxa" w:w="3118"/>
          </w:tcPr>
          <w:p>
            <w:r/>
            <w:r>
              <w:rPr>
                <w:rFonts w:ascii="Calibri" w:hAnsi="Calibri" w:eastAsia="MingLiU" w:cs="Calibri"/>
                <w:b w:val="0"/>
                <w:i w:val="0"/>
                <w:sz w:val="22"/>
              </w:rPr>
              <w:t>選擇題目 Task（姿勢／聲音）</w:t>
            </w:r>
          </w:p>
        </w:tc>
        <w:tc>
          <w:tcPr>
            <w:tcW w:type="dxa" w:w="4819"/>
          </w:tcPr>
          <w:p>
            <w:r/>
            <w:r>
              <w:rPr>
                <w:rFonts w:ascii="Calibri" w:hAnsi="Calibri" w:eastAsia="MingLiU" w:cs="Calibri"/>
                <w:b w:val="0"/>
                <w:i w:val="0"/>
                <w:sz w:val="22"/>
              </w:rPr>
            </w:r>
          </w:p>
        </w:tc>
      </w:tr>
      <w:tr>
        <w:tc>
          <w:tcPr>
            <w:tcW w:type="dxa" w:w="3118"/>
          </w:tcPr>
          <w:p>
            <w:r/>
            <w:r>
              <w:rPr>
                <w:rFonts w:ascii="Calibri" w:hAnsi="Calibri" w:eastAsia="MingLiU" w:cs="Calibri"/>
                <w:b w:val="0"/>
                <w:i w:val="0"/>
                <w:sz w:val="22"/>
              </w:rPr>
              <w:t>操作員 Operator</w:t>
            </w:r>
          </w:p>
        </w:tc>
        <w:tc>
          <w:tcPr>
            <w:tcW w:type="dxa" w:w="4819"/>
          </w:tcPr>
          <w:p>
            <w:r/>
            <w:r>
              <w:rPr>
                <w:rFonts w:ascii="Calibri" w:hAnsi="Calibri" w:eastAsia="MingLiU" w:cs="Calibri"/>
                <w:b w:val="0"/>
                <w:i w:val="0"/>
                <w:sz w:val="22"/>
              </w:rPr>
            </w:r>
          </w:p>
        </w:tc>
      </w:tr>
      <w:tr>
        <w:tc>
          <w:tcPr>
            <w:tcW w:type="dxa" w:w="3118"/>
          </w:tcPr>
          <w:p>
            <w:r/>
            <w:r>
              <w:rPr>
                <w:rFonts w:ascii="Calibri" w:hAnsi="Calibri" w:eastAsia="MingLiU" w:cs="Calibri"/>
                <w:b w:val="0"/>
                <w:i w:val="0"/>
                <w:sz w:val="22"/>
              </w:rPr>
              <w:t>紀錄員 Recorder</w:t>
            </w:r>
          </w:p>
        </w:tc>
        <w:tc>
          <w:tcPr>
            <w:tcW w:type="dxa" w:w="4819"/>
          </w:tcPr>
          <w:p>
            <w:r/>
            <w:r>
              <w:rPr>
                <w:rFonts w:ascii="Calibri" w:hAnsi="Calibri" w:eastAsia="MingLiU" w:cs="Calibri"/>
                <w:b w:val="0"/>
                <w:i w:val="0"/>
                <w:sz w:val="22"/>
              </w:rPr>
            </w:r>
          </w:p>
        </w:tc>
      </w:tr>
      <w:tr>
        <w:tc>
          <w:tcPr>
            <w:tcW w:type="dxa" w:w="3118"/>
          </w:tcPr>
          <w:p>
            <w:r/>
            <w:r>
              <w:rPr>
                <w:rFonts w:ascii="Calibri" w:hAnsi="Calibri" w:eastAsia="MingLiU" w:cs="Calibri"/>
                <w:b w:val="0"/>
                <w:i w:val="0"/>
                <w:sz w:val="22"/>
              </w:rPr>
              <w:t>測試員 Tester</w:t>
            </w:r>
          </w:p>
        </w:tc>
        <w:tc>
          <w:tcPr>
            <w:tcW w:type="dxa" w:w="4819"/>
          </w:tcPr>
          <w:p>
            <w:r/>
            <w:r>
              <w:rPr>
                <w:rFonts w:ascii="Calibri" w:hAnsi="Calibri" w:eastAsia="MingLiU" w:cs="Calibri"/>
                <w:b w:val="0"/>
                <w:i w:val="0"/>
                <w:sz w:val="22"/>
              </w:rPr>
            </w:r>
          </w:p>
        </w:tc>
      </w:tr>
      <w:tr>
        <w:tc>
          <w:tcPr>
            <w:tcW w:type="dxa" w:w="3118"/>
          </w:tcPr>
          <w:p>
            <w:r/>
            <w:r>
              <w:rPr>
                <w:rFonts w:ascii="Calibri" w:hAnsi="Calibri" w:eastAsia="MingLiU" w:cs="Calibri"/>
                <w:b w:val="0"/>
                <w:i w:val="0"/>
                <w:sz w:val="22"/>
              </w:rPr>
              <w:t>匯報員 Presenter</w:t>
            </w:r>
          </w:p>
        </w:tc>
        <w:tc>
          <w:tcPr>
            <w:tcW w:type="dxa" w:w="4819"/>
          </w:tcPr>
          <w:p>
            <w:r/>
            <w:r>
              <w:rPr>
                <w:rFonts w:ascii="Calibri" w:hAnsi="Calibri" w:eastAsia="MingLiU" w:cs="Calibri"/>
                <w:b w:val="0"/>
                <w:i w:val="0"/>
                <w:sz w:val="22"/>
              </w:rPr>
            </w:r>
          </w:p>
        </w:tc>
      </w:tr>
    </w:tbl>
    <w:p/>
    <w:p>
      <w:r>
        <w:rPr>
          <w:rFonts w:ascii="Calibri" w:hAnsi="Calibri" w:eastAsia="MingLiU" w:cs="Calibri"/>
          <w:b/>
          <w:i w:val="0"/>
          <w:sz w:val="24"/>
        </w:rPr>
        <w:t>訓練紀錄</w:t>
      </w:r>
    </w:p>
    <w:tbl>
      <w:tblPr>
        <w:tblStyle w:val="TableGrid"/>
        <w:tblW w:type="auto" w:w="0"/>
        <w:jc w:val="center"/>
        <w:tblLook w:firstColumn="1" w:firstRow="1" w:lastColumn="0" w:lastRow="0" w:noHBand="0" w:noVBand="1" w:val="04A0"/>
      </w:tblPr>
      <w:tblGrid>
        <w:gridCol w:w="4873"/>
        <w:gridCol w:w="4873"/>
      </w:tblGrid>
      <w:tr>
        <w:tc>
          <w:tcPr>
            <w:tcW w:type="dxa" w:w="3969"/>
          </w:tcPr>
          <w:p>
            <w:r/>
            <w:r>
              <w:rPr>
                <w:rFonts w:ascii="Calibri" w:hAnsi="Calibri" w:eastAsia="MingLiU" w:cs="Calibri"/>
                <w:b/>
                <w:i w:val="0"/>
                <w:sz w:val="22"/>
              </w:rPr>
              <w:t>類別名稱 Class name</w:t>
            </w:r>
          </w:p>
        </w:tc>
        <w:tc>
          <w:tcPr>
            <w:tcW w:type="dxa" w:w="3969"/>
          </w:tcPr>
          <w:p>
            <w:r/>
            <w:r>
              <w:rPr>
                <w:rFonts w:ascii="Calibri" w:hAnsi="Calibri" w:eastAsia="MingLiU" w:cs="Calibri"/>
                <w:b/>
                <w:i w:val="0"/>
                <w:sz w:val="22"/>
              </w:rPr>
              <w:t>樣本數目 No. of samples</w:t>
            </w:r>
          </w:p>
        </w:tc>
      </w:tr>
      <w:tr>
        <w:tc>
          <w:tcPr>
            <w:tcW w:type="dxa" w:w="3969"/>
          </w:tcPr>
          <w:p>
            <w:r/>
            <w:r>
              <w:rPr>
                <w:rFonts w:ascii="Calibri" w:hAnsi="Calibri" w:eastAsia="MingLiU" w:cs="Calibri"/>
                <w:b w:val="0"/>
                <w:i w:val="0"/>
                <w:sz w:val="22"/>
              </w:rPr>
            </w:r>
          </w:p>
        </w:tc>
        <w:tc>
          <w:tcPr>
            <w:tcW w:type="dxa" w:w="3969"/>
          </w:tcPr>
          <w:p>
            <w:r/>
            <w:r>
              <w:rPr>
                <w:rFonts w:ascii="Calibri" w:hAnsi="Calibri" w:eastAsia="MingLiU" w:cs="Calibri"/>
                <w:b w:val="0"/>
                <w:i w:val="0"/>
                <w:sz w:val="22"/>
              </w:rPr>
            </w:r>
          </w:p>
        </w:tc>
      </w:tr>
      <w:tr>
        <w:tc>
          <w:tcPr>
            <w:tcW w:type="dxa" w:w="3969"/>
          </w:tcPr>
          <w:p>
            <w:r/>
            <w:r>
              <w:rPr>
                <w:rFonts w:ascii="Calibri" w:hAnsi="Calibri" w:eastAsia="MingLiU" w:cs="Calibri"/>
                <w:b w:val="0"/>
                <w:i w:val="0"/>
                <w:sz w:val="22"/>
              </w:rPr>
            </w:r>
          </w:p>
        </w:tc>
        <w:tc>
          <w:tcPr>
            <w:tcW w:type="dxa" w:w="3969"/>
          </w:tcPr>
          <w:p>
            <w:r/>
            <w:r>
              <w:rPr>
                <w:rFonts w:ascii="Calibri" w:hAnsi="Calibri" w:eastAsia="MingLiU" w:cs="Calibri"/>
                <w:b w:val="0"/>
                <w:i w:val="0"/>
                <w:sz w:val="22"/>
              </w:rPr>
            </w:r>
          </w:p>
        </w:tc>
      </w:tr>
      <w:tr>
        <w:tc>
          <w:tcPr>
            <w:tcW w:type="dxa" w:w="3969"/>
          </w:tcPr>
          <w:p>
            <w:r/>
            <w:r>
              <w:rPr>
                <w:rFonts w:ascii="Calibri" w:hAnsi="Calibri" w:eastAsia="MingLiU" w:cs="Calibri"/>
                <w:b w:val="0"/>
                <w:i w:val="0"/>
                <w:sz w:val="22"/>
              </w:rPr>
            </w:r>
          </w:p>
        </w:tc>
        <w:tc>
          <w:tcPr>
            <w:tcW w:type="dxa" w:w="3969"/>
          </w:tcPr>
          <w:p>
            <w:r/>
            <w:r>
              <w:rPr>
                <w:rFonts w:ascii="Calibri" w:hAnsi="Calibri" w:eastAsia="MingLiU" w:cs="Calibri"/>
                <w:b w:val="0"/>
                <w:i w:val="0"/>
                <w:sz w:val="22"/>
              </w:rPr>
            </w:r>
          </w:p>
        </w:tc>
      </w:tr>
    </w:tbl>
    <w:p/>
    <w:p>
      <w:r>
        <w:rPr>
          <w:rFonts w:ascii="Calibri" w:hAnsi="Calibri" w:eastAsia="MingLiU" w:cs="Calibri"/>
          <w:b/>
          <w:i w:val="0"/>
          <w:sz w:val="24"/>
        </w:rPr>
        <w:t>測試紀錄</w:t>
      </w:r>
    </w:p>
    <w:tbl>
      <w:tblPr>
        <w:tblStyle w:val="TableGrid"/>
        <w:tblW w:type="auto" w:w="0"/>
        <w:jc w:val="center"/>
        <w:tblLook w:firstColumn="1" w:firstRow="1" w:lastColumn="0" w:lastRow="0" w:noHBand="0" w:noVBand="1" w:val="04A0"/>
      </w:tblPr>
      <w:tblGrid>
        <w:gridCol w:w="3249"/>
        <w:gridCol w:w="3249"/>
        <w:gridCol w:w="3249"/>
      </w:tblGrid>
      <w:tr>
        <w:tc>
          <w:tcPr>
            <w:tcW w:type="dxa" w:w="2551"/>
          </w:tcPr>
          <w:p>
            <w:r/>
            <w:r>
              <w:rPr>
                <w:rFonts w:ascii="Calibri" w:hAnsi="Calibri" w:eastAsia="MingLiU" w:cs="Calibri"/>
                <w:b/>
                <w:i w:val="0"/>
                <w:sz w:val="22"/>
              </w:rPr>
              <w:t>測試次數 No. of tests</w:t>
            </w:r>
          </w:p>
        </w:tc>
        <w:tc>
          <w:tcPr>
            <w:tcW w:type="dxa" w:w="2551"/>
          </w:tcPr>
          <w:p>
            <w:r/>
            <w:r>
              <w:rPr>
                <w:rFonts w:ascii="Calibri" w:hAnsi="Calibri" w:eastAsia="MingLiU" w:cs="Calibri"/>
                <w:b/>
                <w:i w:val="0"/>
                <w:sz w:val="22"/>
              </w:rPr>
              <w:t>答對次數 No. correct</w:t>
            </w:r>
          </w:p>
        </w:tc>
        <w:tc>
          <w:tcPr>
            <w:tcW w:type="dxa" w:w="2835"/>
          </w:tcPr>
          <w:p>
            <w:r/>
            <w:r>
              <w:rPr>
                <w:rFonts w:ascii="Calibri" w:hAnsi="Calibri" w:eastAsia="MingLiU" w:cs="Calibri"/>
                <w:b/>
                <w:i w:val="0"/>
                <w:sz w:val="22"/>
              </w:rPr>
              <w:t>準確率 Accuracy（答對 ÷ 測試）</w:t>
            </w:r>
          </w:p>
        </w:tc>
      </w:tr>
      <w:tr>
        <w:tc>
          <w:tcPr>
            <w:tcW w:type="dxa" w:w="2551"/>
          </w:tcPr>
          <w:p>
            <w:r/>
            <w:r>
              <w:rPr>
                <w:rFonts w:ascii="Calibri" w:hAnsi="Calibri" w:eastAsia="MingLiU" w:cs="Calibri"/>
                <w:b w:val="0"/>
                <w:i w:val="0"/>
                <w:sz w:val="22"/>
              </w:rPr>
            </w:r>
          </w:p>
        </w:tc>
        <w:tc>
          <w:tcPr>
            <w:tcW w:type="dxa" w:w="2551"/>
          </w:tcPr>
          <w:p>
            <w:r/>
            <w:r>
              <w:rPr>
                <w:rFonts w:ascii="Calibri" w:hAnsi="Calibri" w:eastAsia="MingLiU" w:cs="Calibri"/>
                <w:b w:val="0"/>
                <w:i w:val="0"/>
                <w:sz w:val="22"/>
              </w:rPr>
            </w:r>
          </w:p>
        </w:tc>
        <w:tc>
          <w:tcPr>
            <w:tcW w:type="dxa" w:w="2835"/>
          </w:tcPr>
          <w:p>
            <w:r/>
            <w:r>
              <w:rPr>
                <w:rFonts w:ascii="Calibri" w:hAnsi="Calibri" w:eastAsia="MingLiU" w:cs="Calibri"/>
                <w:b w:val="0"/>
                <w:i w:val="0"/>
                <w:sz w:val="22"/>
              </w:rPr>
            </w:r>
          </w:p>
        </w:tc>
      </w:tr>
    </w:tbl>
    <w:p/>
    <w:p>
      <w:r>
        <w:rPr>
          <w:rFonts w:ascii="Calibri" w:hAnsi="Calibri" w:eastAsia="MingLiU" w:cs="Calibri"/>
          <w:b/>
          <w:i w:val="0"/>
          <w:sz w:val="24"/>
        </w:rPr>
        <w:t>反思問題</w:t>
      </w:r>
    </w:p>
    <w:p>
      <w:r>
        <w:rPr>
          <w:rFonts w:ascii="Calibri" w:hAnsi="Calibri" w:eastAsia="MingLiU" w:cs="Calibri"/>
          <w:b/>
          <w:i w:val="0"/>
          <w:sz w:val="22"/>
        </w:rPr>
        <w:t>Q1. 我們的模型在甚麼情況下最容易出錯？為甚麼？</w:t>
      </w:r>
    </w:p>
    <w:p>
      <w:pPr>
        <w:ind w:left="340"/>
      </w:pPr>
      <w:r>
        <w:rPr>
          <w:rFonts w:ascii="Calibri" w:hAnsi="Calibri" w:eastAsia="MingLiU" w:cs="Calibri"/>
          <w:b w:val="0"/>
          <w:i w:val="0"/>
          <w:color w:val="464646"/>
          <w:sz w:val="20"/>
        </w:rPr>
        <w:t>In what situations does our model fail most easily? Why?</w:t>
      </w:r>
    </w:p>
    <w:p>
      <w:r>
        <w:rPr>
          <w:rFonts w:ascii="Calibri" w:hAnsi="Calibri" w:eastAsia="MingLiU" w:cs="Calibri"/>
          <w:b/>
          <w:i w:val="0"/>
          <w:sz w:val="22"/>
        </w:rPr>
        <w:t>Q2. 如果再多 10 分鐘，你會如何改善訓練資料？請寫出兩個具體做法。</w:t>
      </w:r>
    </w:p>
    <w:p>
      <w:pPr>
        <w:ind w:left="340"/>
      </w:pPr>
      <w:r>
        <w:rPr>
          <w:rFonts w:ascii="Calibri" w:hAnsi="Calibri" w:eastAsia="MingLiU" w:cs="Calibri"/>
          <w:b w:val="0"/>
          <w:i w:val="0"/>
          <w:color w:val="464646"/>
          <w:sz w:val="20"/>
        </w:rPr>
        <w:t>If you had 10 more minutes, how would you improve the training data? Give two concrete steps.</w:t>
      </w:r>
    </w:p>
    <w:p>
      <w:r>
        <w:rPr>
          <w:rFonts w:ascii="Calibri" w:hAnsi="Calibri" w:eastAsia="MingLiU" w:cs="Calibri"/>
          <w:b/>
          <w:i w:val="0"/>
          <w:sz w:val="26"/>
        </w:rPr>
        <w:t>六、總結</w:t>
      </w:r>
    </w:p>
    <w:p>
      <w:r>
        <w:rPr>
          <w:rFonts w:ascii="Calibri" w:hAnsi="Calibri" w:eastAsia="MingLiU" w:cs="Calibri"/>
          <w:b w:val="0"/>
          <w:i/>
          <w:color w:val="5A5A5A"/>
          <w:sz w:val="20"/>
        </w:rPr>
        <w:t>6. Summary</w:t>
      </w:r>
    </w:p>
    <w:p>
      <w:pPr>
        <w:pStyle w:val="ListBullet"/>
      </w:pPr>
      <w:r>
        <w:rPr>
          <w:rFonts w:ascii="Calibri" w:hAnsi="Calibri" w:eastAsia="MingLiU" w:cs="Calibri"/>
          <w:b w:val="0"/>
          <w:i w:val="0"/>
          <w:sz w:val="22"/>
        </w:rPr>
        <w:t>機器學習＝電腦從大量例子中歸納規律，而不是由人逐條寫死規則。</w:t>
      </w:r>
    </w:p>
    <w:p>
      <w:pPr>
        <w:ind w:left="510"/>
      </w:pPr>
      <w:r>
        <w:rPr>
          <w:rFonts w:ascii="Calibri" w:hAnsi="Calibri" w:eastAsia="MingLiU" w:cs="Calibri"/>
          <w:b w:val="0"/>
          <w:i w:val="0"/>
          <w:color w:val="464646"/>
          <w:sz w:val="20"/>
        </w:rPr>
        <w:t>Machine learning = computers generalise patterns from many examples, not from hand-written rules.</w:t>
      </w:r>
    </w:p>
    <w:p>
      <w:pPr>
        <w:pStyle w:val="ListBullet"/>
      </w:pPr>
      <w:r>
        <w:rPr>
          <w:rFonts w:ascii="Calibri" w:hAnsi="Calibri" w:eastAsia="MingLiU" w:cs="Calibri"/>
          <w:b w:val="0"/>
          <w:i w:val="0"/>
          <w:sz w:val="22"/>
        </w:rPr>
        <w:t>訓練三階段：收集資料 → 訓練模型 → 測試評估；準確率＝答對 ÷ 測試總數。</w:t>
      </w:r>
    </w:p>
    <w:p>
      <w:pPr>
        <w:ind w:left="510"/>
      </w:pPr>
      <w:r>
        <w:rPr>
          <w:rFonts w:ascii="Calibri" w:hAnsi="Calibri" w:eastAsia="MingLiU" w:cs="Calibri"/>
          <w:b w:val="0"/>
          <w:i w:val="0"/>
          <w:color w:val="464646"/>
          <w:sz w:val="20"/>
        </w:rPr>
        <w:t>Three training stages: collect data → train the model → test and evaluate; accuracy = correct ÷ total tests.</w:t>
      </w:r>
    </w:p>
    <w:p>
      <w:pPr>
        <w:pStyle w:val="ListBullet"/>
      </w:pPr>
      <w:r>
        <w:rPr>
          <w:rFonts w:ascii="Calibri" w:hAnsi="Calibri" w:eastAsia="MingLiU" w:cs="Calibri"/>
          <w:b w:val="0"/>
          <w:i w:val="0"/>
          <w:sz w:val="22"/>
        </w:rPr>
        <w:t>垃圾進，垃圾出：資料的質素與多樣性，直接決定模型的表現。</w:t>
      </w:r>
    </w:p>
    <w:p>
      <w:pPr>
        <w:ind w:left="510"/>
      </w:pPr>
      <w:r>
        <w:rPr>
          <w:rFonts w:ascii="Calibri" w:hAnsi="Calibri" w:eastAsia="MingLiU" w:cs="Calibri"/>
          <w:b w:val="0"/>
          <w:i w:val="0"/>
          <w:color w:val="464646"/>
          <w:sz w:val="20"/>
        </w:rPr>
        <w:t>Garbage in, garbage out: the quality and diversity of data directly determine model performance.</w:t>
      </w:r>
    </w:p>
    <w:p>
      <w:pPr>
        <w:pStyle w:val="ListBullet"/>
      </w:pPr>
      <w:r>
        <w:rPr>
          <w:rFonts w:ascii="Calibri" w:hAnsi="Calibri" w:eastAsia="MingLiU" w:cs="Calibri"/>
          <w:b w:val="0"/>
          <w:i w:val="0"/>
          <w:sz w:val="22"/>
        </w:rPr>
        <w:t>資料偏差是真實存在的風險：單一來源的資料，會令模型在現實中出錯。</w:t>
      </w:r>
    </w:p>
    <w:p>
      <w:pPr>
        <w:ind w:left="510"/>
      </w:pPr>
      <w:r>
        <w:rPr>
          <w:rFonts w:ascii="Calibri" w:hAnsi="Calibri" w:eastAsia="MingLiU" w:cs="Calibri"/>
          <w:b w:val="0"/>
          <w:i w:val="0"/>
          <w:color w:val="464646"/>
          <w:sz w:val="20"/>
        </w:rPr>
        <w:t>Data bias is a real risk: single-source data makes models fail in the real world.</w:t>
      </w:r>
    </w:p>
    <w:p>
      <w:r>
        <w:rPr>
          <w:rFonts w:ascii="Calibri" w:hAnsi="Calibri" w:eastAsia="MingLiU" w:cs="Calibri"/>
          <w:b/>
          <w:i w:val="0"/>
          <w:sz w:val="26"/>
        </w:rPr>
        <w:t>七、小測驗</w:t>
      </w:r>
    </w:p>
    <w:p>
      <w:r>
        <w:rPr>
          <w:rFonts w:ascii="Calibri" w:hAnsi="Calibri" w:eastAsia="MingLiU" w:cs="Calibri"/>
          <w:b w:val="0"/>
          <w:i/>
          <w:color w:val="5A5A5A"/>
          <w:sz w:val="20"/>
        </w:rPr>
        <w:t>7. Quiz</w:t>
      </w:r>
    </w:p>
    <w:p>
      <w:r>
        <w:rPr>
          <w:rFonts w:ascii="Calibri" w:hAnsi="Calibri" w:eastAsia="MingLiU" w:cs="Calibri"/>
          <w:b/>
          <w:i w:val="0"/>
          <w:sz w:val="22"/>
        </w:rPr>
        <w:t>Q1. 以下哪一項是模型訓練的第一個階段？</w:t>
      </w:r>
    </w:p>
    <w:p>
      <w:pPr>
        <w:ind w:left="340"/>
      </w:pPr>
      <w:r>
        <w:rPr>
          <w:rFonts w:ascii="Calibri" w:hAnsi="Calibri" w:eastAsia="MingLiU" w:cs="Calibri"/>
          <w:b w:val="0"/>
          <w:i w:val="0"/>
          <w:color w:val="464646"/>
          <w:sz w:val="20"/>
        </w:rPr>
        <w:t>Which of the following is the FIRST stage of model training?</w:t>
      </w:r>
    </w:p>
    <w:p>
      <w:pPr>
        <w:ind w:left="510"/>
      </w:pPr>
      <w:r>
        <w:rPr>
          <w:rFonts w:ascii="Calibri" w:hAnsi="Calibri" w:eastAsia="MingLiU" w:cs="Calibri"/>
          <w:b w:val="0"/>
          <w:i w:val="0"/>
          <w:sz w:val="22"/>
        </w:rPr>
        <w:t>A. 測試評估</w:t>
      </w:r>
    </w:p>
    <w:p>
      <w:pPr>
        <w:ind w:left="794"/>
      </w:pPr>
      <w:r>
        <w:rPr>
          <w:rFonts w:ascii="Calibri" w:hAnsi="Calibri" w:eastAsia="MingLiU" w:cs="Calibri"/>
          <w:b w:val="0"/>
          <w:i w:val="0"/>
          <w:color w:val="464646"/>
          <w:sz w:val="20"/>
        </w:rPr>
        <w:t>Testing and evaluation</w:t>
      </w:r>
    </w:p>
    <w:p>
      <w:pPr>
        <w:ind w:left="510"/>
      </w:pPr>
      <w:r>
        <w:rPr>
          <w:rFonts w:ascii="Calibri" w:hAnsi="Calibri" w:eastAsia="MingLiU" w:cs="Calibri"/>
          <w:b w:val="0"/>
          <w:i w:val="0"/>
          <w:sz w:val="22"/>
        </w:rPr>
        <w:t>B. 收集資料</w:t>
      </w:r>
    </w:p>
    <w:p>
      <w:pPr>
        <w:ind w:left="794"/>
      </w:pPr>
      <w:r>
        <w:rPr>
          <w:rFonts w:ascii="Calibri" w:hAnsi="Calibri" w:eastAsia="MingLiU" w:cs="Calibri"/>
          <w:b w:val="0"/>
          <w:i w:val="0"/>
          <w:color w:val="464646"/>
          <w:sz w:val="20"/>
        </w:rPr>
        <w:t>Data collection</w:t>
      </w:r>
    </w:p>
    <w:p>
      <w:pPr>
        <w:ind w:left="510"/>
      </w:pPr>
      <w:r>
        <w:rPr>
          <w:rFonts w:ascii="Calibri" w:hAnsi="Calibri" w:eastAsia="MingLiU" w:cs="Calibri"/>
          <w:b w:val="0"/>
          <w:i w:val="0"/>
          <w:sz w:val="22"/>
        </w:rPr>
        <w:t>C. 訓練模型</w:t>
      </w:r>
    </w:p>
    <w:p>
      <w:pPr>
        <w:ind w:left="794"/>
      </w:pPr>
      <w:r>
        <w:rPr>
          <w:rFonts w:ascii="Calibri" w:hAnsi="Calibri" w:eastAsia="MingLiU" w:cs="Calibri"/>
          <w:b w:val="0"/>
          <w:i w:val="0"/>
          <w:color w:val="464646"/>
          <w:sz w:val="20"/>
        </w:rPr>
        <w:t>Model training</w:t>
      </w:r>
    </w:p>
    <w:p>
      <w:pPr>
        <w:ind w:left="510"/>
      </w:pPr>
      <w:r>
        <w:rPr>
          <w:rFonts w:ascii="Calibri" w:hAnsi="Calibri" w:eastAsia="MingLiU" w:cs="Calibri"/>
          <w:b w:val="0"/>
          <w:i w:val="0"/>
          <w:sz w:val="22"/>
        </w:rPr>
        <w:t>D. 發佈模型</w:t>
      </w:r>
    </w:p>
    <w:p>
      <w:pPr>
        <w:ind w:left="794"/>
      </w:pPr>
      <w:r>
        <w:rPr>
          <w:rFonts w:ascii="Calibri" w:hAnsi="Calibri" w:eastAsia="MingLiU" w:cs="Calibri"/>
          <w:b w:val="0"/>
          <w:i w:val="0"/>
          <w:color w:val="464646"/>
          <w:sz w:val="20"/>
        </w:rPr>
        <w:t>Publishing the model</w:t>
      </w:r>
    </w:p>
    <w:p>
      <w:r>
        <w:rPr>
          <w:rFonts w:ascii="Calibri" w:hAnsi="Calibri" w:eastAsia="MingLiU" w:cs="Calibri"/>
          <w:b/>
          <w:i w:val="0"/>
          <w:sz w:val="22"/>
        </w:rPr>
        <w:t>Q2. 小組測試 20 次，模型答對 15 次，準確率是多少？</w:t>
      </w:r>
    </w:p>
    <w:p>
      <w:pPr>
        <w:ind w:left="340"/>
      </w:pPr>
      <w:r>
        <w:rPr>
          <w:rFonts w:ascii="Calibri" w:hAnsi="Calibri" w:eastAsia="MingLiU" w:cs="Calibri"/>
          <w:b w:val="0"/>
          <w:i w:val="0"/>
          <w:color w:val="464646"/>
          <w:sz w:val="20"/>
        </w:rPr>
        <w:t>A group tests 20 times and the model is correct 15 times. What is the accuracy?</w:t>
      </w:r>
    </w:p>
    <w:p>
      <w:pPr>
        <w:ind w:left="510"/>
      </w:pPr>
      <w:r>
        <w:rPr>
          <w:rFonts w:ascii="Calibri" w:hAnsi="Calibri" w:eastAsia="MingLiU" w:cs="Calibri"/>
          <w:b w:val="0"/>
          <w:i w:val="0"/>
          <w:sz w:val="22"/>
        </w:rPr>
        <w:t>A. 15%</w:t>
      </w:r>
    </w:p>
    <w:p>
      <w:pPr>
        <w:ind w:left="794"/>
      </w:pPr>
      <w:r>
        <w:rPr>
          <w:rFonts w:ascii="Calibri" w:hAnsi="Calibri" w:eastAsia="MingLiU" w:cs="Calibri"/>
          <w:b w:val="0"/>
          <w:i w:val="0"/>
          <w:color w:val="464646"/>
          <w:sz w:val="20"/>
        </w:rPr>
        <w:t>15%</w:t>
      </w:r>
    </w:p>
    <w:p>
      <w:pPr>
        <w:ind w:left="510"/>
      </w:pPr>
      <w:r>
        <w:rPr>
          <w:rFonts w:ascii="Calibri" w:hAnsi="Calibri" w:eastAsia="MingLiU" w:cs="Calibri"/>
          <w:b w:val="0"/>
          <w:i w:val="0"/>
          <w:sz w:val="22"/>
        </w:rPr>
        <w:t>B. 35%</w:t>
      </w:r>
    </w:p>
    <w:p>
      <w:pPr>
        <w:ind w:left="794"/>
      </w:pPr>
      <w:r>
        <w:rPr>
          <w:rFonts w:ascii="Calibri" w:hAnsi="Calibri" w:eastAsia="MingLiU" w:cs="Calibri"/>
          <w:b w:val="0"/>
          <w:i w:val="0"/>
          <w:color w:val="464646"/>
          <w:sz w:val="20"/>
        </w:rPr>
        <w:t>35%</w:t>
      </w:r>
    </w:p>
    <w:p>
      <w:pPr>
        <w:ind w:left="510"/>
      </w:pPr>
      <w:r>
        <w:rPr>
          <w:rFonts w:ascii="Calibri" w:hAnsi="Calibri" w:eastAsia="MingLiU" w:cs="Calibri"/>
          <w:b w:val="0"/>
          <w:i w:val="0"/>
          <w:sz w:val="22"/>
        </w:rPr>
        <w:t>C. 75%</w:t>
      </w:r>
    </w:p>
    <w:p>
      <w:pPr>
        <w:ind w:left="794"/>
      </w:pPr>
      <w:r>
        <w:rPr>
          <w:rFonts w:ascii="Calibri" w:hAnsi="Calibri" w:eastAsia="MingLiU" w:cs="Calibri"/>
          <w:b w:val="0"/>
          <w:i w:val="0"/>
          <w:color w:val="464646"/>
          <w:sz w:val="20"/>
        </w:rPr>
        <w:t>75%</w:t>
      </w:r>
    </w:p>
    <w:p>
      <w:pPr>
        <w:ind w:left="510"/>
      </w:pPr>
      <w:r>
        <w:rPr>
          <w:rFonts w:ascii="Calibri" w:hAnsi="Calibri" w:eastAsia="MingLiU" w:cs="Calibri"/>
          <w:b w:val="0"/>
          <w:i w:val="0"/>
          <w:sz w:val="22"/>
        </w:rPr>
        <w:t>D. 80%</w:t>
      </w:r>
    </w:p>
    <w:p>
      <w:pPr>
        <w:ind w:left="794"/>
      </w:pPr>
      <w:r>
        <w:rPr>
          <w:rFonts w:ascii="Calibri" w:hAnsi="Calibri" w:eastAsia="MingLiU" w:cs="Calibri"/>
          <w:b w:val="0"/>
          <w:i w:val="0"/>
          <w:color w:val="464646"/>
          <w:sz w:val="20"/>
        </w:rPr>
        <w:t>80%</w:t>
      </w:r>
    </w:p>
    <w:p>
      <w:r>
        <w:rPr>
          <w:rFonts w:ascii="Calibri" w:hAnsi="Calibri" w:eastAsia="MingLiU" w:cs="Calibri"/>
          <w:b/>
          <w:i w:val="0"/>
          <w:sz w:val="22"/>
        </w:rPr>
        <w:t>Q3. 「垃圾進，垃圾出」主要說明甚麼？</w:t>
      </w:r>
    </w:p>
    <w:p>
      <w:pPr>
        <w:ind w:left="340"/>
      </w:pPr>
      <w:r>
        <w:rPr>
          <w:rFonts w:ascii="Calibri" w:hAnsi="Calibri" w:eastAsia="MingLiU" w:cs="Calibri"/>
          <w:b w:val="0"/>
          <w:i w:val="0"/>
          <w:color w:val="464646"/>
          <w:sz w:val="20"/>
        </w:rPr>
        <w:t>What does "garbage in, garbage out" mainly illustrate?</w:t>
      </w:r>
    </w:p>
    <w:p>
      <w:pPr>
        <w:ind w:left="510"/>
      </w:pPr>
      <w:r>
        <w:rPr>
          <w:rFonts w:ascii="Calibri" w:hAnsi="Calibri" w:eastAsia="MingLiU" w:cs="Calibri"/>
          <w:b w:val="0"/>
          <w:i w:val="0"/>
          <w:sz w:val="22"/>
        </w:rPr>
        <w:t>A. 電腦的記憶體不足</w:t>
      </w:r>
    </w:p>
    <w:p>
      <w:pPr>
        <w:ind w:left="794"/>
      </w:pPr>
      <w:r>
        <w:rPr>
          <w:rFonts w:ascii="Calibri" w:hAnsi="Calibri" w:eastAsia="MingLiU" w:cs="Calibri"/>
          <w:b w:val="0"/>
          <w:i w:val="0"/>
          <w:color w:val="464646"/>
          <w:sz w:val="20"/>
        </w:rPr>
        <w:t>The computer does not have enough memory</w:t>
      </w:r>
    </w:p>
    <w:p>
      <w:pPr>
        <w:ind w:left="510"/>
      </w:pPr>
      <w:r>
        <w:rPr>
          <w:rFonts w:ascii="Calibri" w:hAnsi="Calibri" w:eastAsia="MingLiU" w:cs="Calibri"/>
          <w:b w:val="0"/>
          <w:i w:val="0"/>
          <w:sz w:val="22"/>
        </w:rPr>
        <w:t>B. 訓練資料的質素直接影響模型的表現</w:t>
      </w:r>
    </w:p>
    <w:p>
      <w:pPr>
        <w:ind w:left="794"/>
      </w:pPr>
      <w:r>
        <w:rPr>
          <w:rFonts w:ascii="Calibri" w:hAnsi="Calibri" w:eastAsia="MingLiU" w:cs="Calibri"/>
          <w:b w:val="0"/>
          <w:i w:val="0"/>
          <w:color w:val="464646"/>
          <w:sz w:val="20"/>
        </w:rPr>
        <w:t>The quality of training data directly affects model performance</w:t>
      </w:r>
    </w:p>
    <w:p>
      <w:pPr>
        <w:ind w:left="510"/>
      </w:pPr>
      <w:r>
        <w:rPr>
          <w:rFonts w:ascii="Calibri" w:hAnsi="Calibri" w:eastAsia="MingLiU" w:cs="Calibri"/>
          <w:b w:val="0"/>
          <w:i w:val="0"/>
          <w:sz w:val="22"/>
        </w:rPr>
        <w:t>C. 模型訓練需要很長時間</w:t>
      </w:r>
    </w:p>
    <w:p>
      <w:pPr>
        <w:ind w:left="794"/>
      </w:pPr>
      <w:r>
        <w:rPr>
          <w:rFonts w:ascii="Calibri" w:hAnsi="Calibri" w:eastAsia="MingLiU" w:cs="Calibri"/>
          <w:b w:val="0"/>
          <w:i w:val="0"/>
          <w:color w:val="464646"/>
          <w:sz w:val="20"/>
        </w:rPr>
        <w:t>Model training takes a very long time</w:t>
      </w:r>
    </w:p>
    <w:p>
      <w:pPr>
        <w:ind w:left="510"/>
      </w:pPr>
      <w:r>
        <w:rPr>
          <w:rFonts w:ascii="Calibri" w:hAnsi="Calibri" w:eastAsia="MingLiU" w:cs="Calibri"/>
          <w:b w:val="0"/>
          <w:i w:val="0"/>
          <w:sz w:val="22"/>
        </w:rPr>
        <w:t>D. 測試時要把垃圾清走</w:t>
      </w:r>
    </w:p>
    <w:p>
      <w:pPr>
        <w:ind w:left="794"/>
      </w:pPr>
      <w:r>
        <w:rPr>
          <w:rFonts w:ascii="Calibri" w:hAnsi="Calibri" w:eastAsia="MingLiU" w:cs="Calibri"/>
          <w:b w:val="0"/>
          <w:i w:val="0"/>
          <w:color w:val="464646"/>
          <w:sz w:val="20"/>
        </w:rPr>
        <w:t>Rubbish must be cleared away during testing</w:t>
      </w:r>
    </w:p>
    <w:p>
      <w:r>
        <w:rPr>
          <w:rFonts w:ascii="Calibri" w:hAnsi="Calibri" w:eastAsia="MingLiU" w:cs="Calibri"/>
          <w:b/>
          <w:i w:val="0"/>
          <w:sz w:val="22"/>
        </w:rPr>
        <w:t>Q4. 以下哪種做法最能提升模型的準確率？</w:t>
      </w:r>
    </w:p>
    <w:p>
      <w:pPr>
        <w:ind w:left="340"/>
      </w:pPr>
      <w:r>
        <w:rPr>
          <w:rFonts w:ascii="Calibri" w:hAnsi="Calibri" w:eastAsia="MingLiU" w:cs="Calibri"/>
          <w:b w:val="0"/>
          <w:i w:val="0"/>
          <w:color w:val="464646"/>
          <w:sz w:val="20"/>
        </w:rPr>
        <w:t>Which practice best improves model accuracy?</w:t>
      </w:r>
    </w:p>
    <w:p>
      <w:pPr>
        <w:ind w:left="510"/>
      </w:pPr>
      <w:r>
        <w:rPr>
          <w:rFonts w:ascii="Calibri" w:hAnsi="Calibri" w:eastAsia="MingLiU" w:cs="Calibri"/>
          <w:b w:val="0"/>
          <w:i w:val="0"/>
          <w:sz w:val="22"/>
        </w:rPr>
        <w:t>A. 同一個動作由同一人重複錄 200 次</w:t>
      </w:r>
    </w:p>
    <w:p>
      <w:pPr>
        <w:ind w:left="794"/>
      </w:pPr>
      <w:r>
        <w:rPr>
          <w:rFonts w:ascii="Calibri" w:hAnsi="Calibri" w:eastAsia="MingLiU" w:cs="Calibri"/>
          <w:b w:val="0"/>
          <w:i w:val="0"/>
          <w:color w:val="464646"/>
          <w:sz w:val="20"/>
        </w:rPr>
        <w:t>Recording the same action by the same person 200 times</w:t>
      </w:r>
    </w:p>
    <w:p>
      <w:pPr>
        <w:ind w:left="510"/>
      </w:pPr>
      <w:r>
        <w:rPr>
          <w:rFonts w:ascii="Calibri" w:hAnsi="Calibri" w:eastAsia="MingLiU" w:cs="Calibri"/>
          <w:b w:val="0"/>
          <w:i w:val="0"/>
          <w:sz w:val="22"/>
        </w:rPr>
        <w:t>B. 不同的人、用不同速度、在不同背景下錄製多樣化樣本</w:t>
      </w:r>
    </w:p>
    <w:p>
      <w:pPr>
        <w:ind w:left="794"/>
      </w:pPr>
      <w:r>
        <w:rPr>
          <w:rFonts w:ascii="Calibri" w:hAnsi="Calibri" w:eastAsia="MingLiU" w:cs="Calibri"/>
          <w:b w:val="0"/>
          <w:i w:val="0"/>
          <w:color w:val="464646"/>
          <w:sz w:val="20"/>
        </w:rPr>
        <w:t>Recording diverse samples by different people, at different speeds and backgrounds</w:t>
      </w:r>
    </w:p>
    <w:p>
      <w:pPr>
        <w:ind w:left="510"/>
      </w:pPr>
      <w:r>
        <w:rPr>
          <w:rFonts w:ascii="Calibri" w:hAnsi="Calibri" w:eastAsia="MingLiU" w:cs="Calibri"/>
          <w:b w:val="0"/>
          <w:i w:val="0"/>
          <w:sz w:val="22"/>
        </w:rPr>
        <w:t>C. 只錄 5 個非常清晰的樣本</w:t>
      </w:r>
    </w:p>
    <w:p>
      <w:pPr>
        <w:ind w:left="794"/>
      </w:pPr>
      <w:r>
        <w:rPr>
          <w:rFonts w:ascii="Calibri" w:hAnsi="Calibri" w:eastAsia="MingLiU" w:cs="Calibri"/>
          <w:b w:val="0"/>
          <w:i w:val="0"/>
          <w:color w:val="464646"/>
          <w:sz w:val="20"/>
        </w:rPr>
        <w:t>Recording only 5 very clear samples</w:t>
      </w:r>
    </w:p>
    <w:p>
      <w:pPr>
        <w:ind w:left="510"/>
      </w:pPr>
      <w:r>
        <w:rPr>
          <w:rFonts w:ascii="Calibri" w:hAnsi="Calibri" w:eastAsia="MingLiU" w:cs="Calibri"/>
          <w:b w:val="0"/>
          <w:i w:val="0"/>
          <w:sz w:val="22"/>
        </w:rPr>
        <w:t>D. 訓練時把鏡頭遮住</w:t>
      </w:r>
    </w:p>
    <w:p>
      <w:pPr>
        <w:ind w:left="794"/>
      </w:pPr>
      <w:r>
        <w:rPr>
          <w:rFonts w:ascii="Calibri" w:hAnsi="Calibri" w:eastAsia="MingLiU" w:cs="Calibri"/>
          <w:b w:val="0"/>
          <w:i w:val="0"/>
          <w:color w:val="464646"/>
          <w:sz w:val="20"/>
        </w:rPr>
        <w:t>Covering the webcam during training</w:t>
      </w:r>
    </w:p>
    <w:p>
      <w:r>
        <w:rPr>
          <w:rFonts w:ascii="Calibri" w:hAnsi="Calibri" w:eastAsia="MingLiU" w:cs="Calibri"/>
          <w:b/>
          <w:i w:val="0"/>
          <w:sz w:val="22"/>
        </w:rPr>
        <w:t>Q5. 模型「學會」分辨舉手和放下手，意思是甚麼？</w:t>
      </w:r>
    </w:p>
    <w:p>
      <w:pPr>
        <w:ind w:left="340"/>
      </w:pPr>
      <w:r>
        <w:rPr>
          <w:rFonts w:ascii="Calibri" w:hAnsi="Calibri" w:eastAsia="MingLiU" w:cs="Calibri"/>
          <w:b w:val="0"/>
          <w:i w:val="0"/>
          <w:color w:val="464646"/>
          <w:sz w:val="20"/>
        </w:rPr>
        <w:t>What does it mean when a model has "learnt" to tell hand-raised from hand-down?</w:t>
      </w:r>
    </w:p>
    <w:p>
      <w:pPr>
        <w:ind w:left="510"/>
      </w:pPr>
      <w:r>
        <w:rPr>
          <w:rFonts w:ascii="Calibri" w:hAnsi="Calibri" w:eastAsia="MingLiU" w:cs="Calibri"/>
          <w:b w:val="0"/>
          <w:i w:val="0"/>
          <w:sz w:val="22"/>
        </w:rPr>
        <w:t>A. 記住了每一個訓練樣本</w:t>
      </w:r>
    </w:p>
    <w:p>
      <w:pPr>
        <w:ind w:left="794"/>
      </w:pPr>
      <w:r>
        <w:rPr>
          <w:rFonts w:ascii="Calibri" w:hAnsi="Calibri" w:eastAsia="MingLiU" w:cs="Calibri"/>
          <w:b w:val="0"/>
          <w:i w:val="0"/>
          <w:color w:val="464646"/>
          <w:sz w:val="20"/>
        </w:rPr>
        <w:t>It has memorised every training sample</w:t>
      </w:r>
    </w:p>
    <w:p>
      <w:pPr>
        <w:ind w:left="510"/>
      </w:pPr>
      <w:r>
        <w:rPr>
          <w:rFonts w:ascii="Calibri" w:hAnsi="Calibri" w:eastAsia="MingLiU" w:cs="Calibri"/>
          <w:b w:val="0"/>
          <w:i w:val="0"/>
          <w:sz w:val="22"/>
        </w:rPr>
        <w:t>B. 歸納出分辨兩者的整體規律</w:t>
      </w:r>
    </w:p>
    <w:p>
      <w:pPr>
        <w:ind w:left="794"/>
      </w:pPr>
      <w:r>
        <w:rPr>
          <w:rFonts w:ascii="Calibri" w:hAnsi="Calibri" w:eastAsia="MingLiU" w:cs="Calibri"/>
          <w:b w:val="0"/>
          <w:i w:val="0"/>
          <w:color w:val="464646"/>
          <w:sz w:val="20"/>
        </w:rPr>
        <w:t>It has generalised the overall pattern that distinguishes the two</w:t>
      </w:r>
    </w:p>
    <w:p>
      <w:pPr>
        <w:ind w:left="510"/>
      </w:pPr>
      <w:r>
        <w:rPr>
          <w:rFonts w:ascii="Calibri" w:hAnsi="Calibri" w:eastAsia="MingLiU" w:cs="Calibri"/>
          <w:b w:val="0"/>
          <w:i w:val="0"/>
          <w:sz w:val="22"/>
        </w:rPr>
        <w:t>C. 把答案寫死在程式碼裡</w:t>
      </w:r>
    </w:p>
    <w:p>
      <w:pPr>
        <w:ind w:left="794"/>
      </w:pPr>
      <w:r>
        <w:rPr>
          <w:rFonts w:ascii="Calibri" w:hAnsi="Calibri" w:eastAsia="MingLiU" w:cs="Calibri"/>
          <w:b w:val="0"/>
          <w:i w:val="0"/>
          <w:color w:val="464646"/>
          <w:sz w:val="20"/>
        </w:rPr>
        <w:t>The answers are hard-coded into the program</w:t>
      </w:r>
    </w:p>
    <w:p>
      <w:pPr>
        <w:ind w:left="510"/>
      </w:pPr>
      <w:r>
        <w:rPr>
          <w:rFonts w:ascii="Calibri" w:hAnsi="Calibri" w:eastAsia="MingLiU" w:cs="Calibri"/>
          <w:b w:val="0"/>
          <w:i w:val="0"/>
          <w:sz w:val="22"/>
        </w:rPr>
        <w:t>D. 每次隨機猜測</w:t>
      </w:r>
    </w:p>
    <w:p>
      <w:pPr>
        <w:ind w:left="794"/>
      </w:pPr>
      <w:r>
        <w:rPr>
          <w:rFonts w:ascii="Calibri" w:hAnsi="Calibri" w:eastAsia="MingLiU" w:cs="Calibri"/>
          <w:b w:val="0"/>
          <w:i w:val="0"/>
          <w:color w:val="464646"/>
          <w:sz w:val="20"/>
        </w:rPr>
        <w:t>It guesses randomly each time</w:t>
      </w:r>
    </w:p>
    <w:p>
      <w:r>
        <w:rPr>
          <w:rFonts w:ascii="Calibri" w:hAnsi="Calibri" w:eastAsia="MingLiU" w:cs="Calibri"/>
          <w:b/>
          <w:i w:val="0"/>
          <w:sz w:val="22"/>
        </w:rPr>
        <w:t>Q1. 解釋為甚麼訓練資料需要多樣性，試舉一個具體例子。</w:t>
      </w:r>
    </w:p>
    <w:p>
      <w:pPr>
        <w:ind w:left="340"/>
      </w:pPr>
      <w:r>
        <w:rPr>
          <w:rFonts w:ascii="Calibri" w:hAnsi="Calibri" w:eastAsia="MingLiU" w:cs="Calibri"/>
          <w:b w:val="0"/>
          <w:i w:val="0"/>
          <w:color w:val="464646"/>
          <w:sz w:val="20"/>
        </w:rPr>
        <w:t>Explain why training data needs to be diverse, with a concrete example.</w:t>
      </w:r>
    </w:p>
    <w:p>
      <w:r>
        <w:rPr>
          <w:rFonts w:ascii="Calibri" w:hAnsi="Calibri" w:eastAsia="MingLiU" w:cs="Calibri"/>
          <w:b/>
          <w:i w:val="0"/>
          <w:sz w:val="22"/>
        </w:rPr>
        <w:t>Q2. 你的模型在測試時把「舉手」誤判為「放下手」。列出兩個可能的原因，並各寫一個改善方法。</w:t>
      </w:r>
    </w:p>
    <w:p>
      <w:pPr>
        <w:ind w:left="340"/>
      </w:pPr>
      <w:r>
        <w:rPr>
          <w:rFonts w:ascii="Calibri" w:hAnsi="Calibri" w:eastAsia="MingLiU" w:cs="Calibri"/>
          <w:b w:val="0"/>
          <w:i w:val="0"/>
          <w:color w:val="464646"/>
          <w:sz w:val="20"/>
        </w:rPr>
        <w:t>Your model misclassified "hand raised" as "hand down" during testing. List two possible causes, and one improvement for each.</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