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 w:cs="Calibri"/>
          <w:b/>
          <w:i w:val="0"/>
          <w:color w:val="1B4F72"/>
          <w:sz w:val="40"/>
        </w:rPr>
        <w:t>第 11 堂家課：流程圖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color w:val="1B4F72"/>
          <w:sz w:val="28"/>
        </w:rPr>
        <w:t>Lesson 11 Homework: Flowcharts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姓名：＿＿＿＿＿＿　班別：＿＿＿＿　學號：＿＿＿＿　日期：＿＿＿＿＿＿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Name: ________  Class: ______  No.: ______  Date: __________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4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11-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hAnsi="Calibri" w:eastAsia="MingLiU" w:cs="Calibri"/>
          <w:b/>
          <w:i w:val="0"/>
          <w:sz w:val="24"/>
        </w:rPr>
        <w:t>甲部：選擇題（每題 2 分，共 10 分）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Section A: Multiple choice (2 marks each, 10 marks total)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下列哪個符號代表「判斷」？　A. 橢圓形　B. 長方形　C. 菱形　D. 平行四邊形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Which symbol means "decision"? A. Oval B. Rectangle C. Diamond D. Parallelogram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平行四邊形的功能是？　A. 標示開始／結束　B. 代表處理步驟　C. 代表輸入／輸出　D. 指示流程方向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What is the parallelogram for? A. Start/end B. Process C. Input/output D. Direction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判斷符號必須具備？　A. 一條出路　B. 「是」與「否」兩條出路　C. 三條出路　D. 不用出路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A decision symbol must have? A. One exit B. "Yes" and "no" exits C. Three exits D. No exit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流程圖的箭頭應該？　A. 畫成雙向　B. 只指向單一方向　C. 不用畫箭頭　D. 隨意方向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Flowchart arrows should? A. Be double-headed B. Point one way only C. Be omitted D. Point any way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一個長方形內應該？　A. 只寫一個步驟　B. 把所有步驟寫在一起　C. 寫一個問題　D. 留空白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One rectangle should contain? A. One step only B. All steps together C. A question D. Nothing</w:t>
      </w:r>
    </w:p>
    <w:p>
      <w:pPr>
        <w:spacing w:after="120"/>
      </w:pPr>
      <w:r>
        <w:rPr>
          <w:rFonts w:ascii="Calibri" w:hAnsi="Calibri" w:eastAsia="MingLiU" w:cs="Calibri"/>
          <w:b/>
          <w:i w:val="0"/>
          <w:sz w:val="24"/>
        </w:rPr>
        <w:t>乙部：問答題（共 17 分）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Section B: Short questions (17 marks total)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解釋：為什麼流程圖的箭頭只可以指向單一方向？（3 分）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Explain: why must flowchart arrows point in one direction only? (3 marks)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小明畫了一個流程圖：開始 → 穿校服 → 判斷「帶齊功課了嗎？」→「是」：出門 → 結束。他漏了什麼？請指出並說明如何改正。（4 分）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Ming drew: start → put on uniform → decision "Packed all homework?" → "yes": leave → end. What is missing? Point it out and explain how to fix it. (4 marks)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實踐題：選擇一個家中日常流程（例如晚上刷牙的完整步驟、為家人沖調一杯飲品），繪製標準流程圖。須運用全部五種符號，每種至少一次。請畫在下方方格內。（10 分）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Practical task: choose an everyday routine at home (e.g. brushing your teeth at night, making a drink for a family member) and draw it as a standard flowchart. Use all five symbols, each at least once. Draw in the box below. (10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</w:tcPr>
          <w:p/>
        </w:tc>
      </w:tr>
    </w:tbl>
    <w:p>
      <w:pPr>
        <w:spacing w:after="120"/>
        <w:jc w:val="center"/>
      </w:pPr>
      <w:r>
        <w:rPr>
          <w:rFonts w:ascii="Calibri" w:hAnsi="Calibri" w:eastAsia="MingLiU" w:cs="Calibri"/>
          <w:b w:val="0"/>
          <w:i w:val="0"/>
          <w:sz w:val="24"/>
        </w:rPr>
        <w:t>（下堂課前交回）</w:t>
      </w:r>
    </w:p>
    <w:p>
      <w:pPr>
        <w:spacing w:after="120"/>
        <w:jc w:val="center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(Submit before the next lesson)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ngLiU" w:cs="Calibri"/>
        <w:b w:val="0"/>
        <w:i w:val="0"/>
        <w:color w:val="444444"/>
        <w:sz w:val="18"/>
      </w:rPr>
      <w:fldChar w:fldCharType="begin"/>
    </w:r>
    <w:r>
      <w:rPr>
        <w:rFonts w:ascii="Calibri" w:hAnsi="Calibri" w:eastAsia="MingLiU" w:cs="Calibri"/>
        <w:b w:val="0"/>
        <w:i w:val="0"/>
        <w:color w:val="444444"/>
        <w:sz w:val="18"/>
      </w:rPr>
      <w:instrText xml:space="preserve">PAGE</w:instrText>
    </w:r>
    <w:r>
      <w:rPr>
        <w:rFonts w:ascii="Calibri" w:hAnsi="Calibri" w:eastAsia="MingLiU" w:cs="Calibri"/>
        <w:b w:val="0"/>
        <w:i w:val="0"/>
        <w:color w:val="444444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