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13F3A">
      <w:pPr>
        <w:ind w:firstLine="720"/>
        <w:jc w:val="center"/>
        <w:rPr>
          <w:b/>
          <w:bCs/>
          <w:sz w:val="24"/>
          <w:szCs w:val="24"/>
        </w:rPr>
      </w:pPr>
    </w:p>
    <w:p w14:paraId="07434DD8">
      <w:pPr>
        <w:ind w:firstLine="720"/>
        <w:jc w:val="center"/>
        <w:rPr>
          <w:b/>
          <w:bCs/>
          <w:sz w:val="24"/>
          <w:szCs w:val="24"/>
        </w:rPr>
      </w:pPr>
      <w:r>
        <w:rPr>
          <w:rFonts w:hint="eastAsia"/>
          <w:b/>
          <w:bCs/>
          <w:sz w:val="24"/>
          <w:szCs w:val="24"/>
        </w:rPr>
        <w:t>Verilog第</w:t>
      </w:r>
      <w:r>
        <w:rPr>
          <w:b/>
          <w:bCs/>
          <w:sz w:val="24"/>
          <w:szCs w:val="24"/>
          <w:u w:val="single"/>
        </w:rPr>
        <w:t xml:space="preserve">  </w:t>
      </w:r>
      <w:r>
        <w:rPr>
          <w:rFonts w:hint="eastAsia"/>
          <w:b/>
          <w:bCs/>
          <w:sz w:val="24"/>
          <w:szCs w:val="24"/>
          <w:u w:val="single"/>
          <w:lang w:val="en-US" w:eastAsia="zh-CN"/>
        </w:rPr>
        <w:t>二</w:t>
      </w:r>
      <w:r>
        <w:rPr>
          <w:b/>
          <w:bCs/>
          <w:sz w:val="24"/>
          <w:szCs w:val="24"/>
          <w:u w:val="single"/>
        </w:rPr>
        <w:t xml:space="preserve">  </w:t>
      </w:r>
      <w:r>
        <w:rPr>
          <w:rFonts w:hint="eastAsia"/>
          <w:b/>
          <w:bCs/>
          <w:sz w:val="24"/>
          <w:szCs w:val="24"/>
        </w:rPr>
        <w:t>次实验报告</w:t>
      </w:r>
    </w:p>
    <w:tbl>
      <w:tblPr>
        <w:tblStyle w:val="9"/>
        <w:tblpPr w:leftFromText="180" w:rightFromText="180" w:vertAnchor="text" w:horzAnchor="page" w:tblpX="3379" w:tblpY="26"/>
        <w:tblOverlap w:val="never"/>
        <w:tblW w:w="56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1"/>
        <w:gridCol w:w="1421"/>
        <w:gridCol w:w="1421"/>
        <w:gridCol w:w="1422"/>
      </w:tblGrid>
      <w:tr w14:paraId="053D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1" w:type="dxa"/>
          </w:tcPr>
          <w:p w14:paraId="2566ECFF">
            <w:pPr>
              <w:jc w:val="center"/>
              <w:rPr>
                <w:rFonts w:ascii="Times New Roman" w:hAnsi="Times New Roman" w:eastAsia="宋体" w:cs="Times New Roman"/>
                <w:kern w:val="0"/>
                <w:sz w:val="20"/>
                <w:szCs w:val="24"/>
              </w:rPr>
            </w:pPr>
            <w:r>
              <w:rPr>
                <w:rFonts w:hint="eastAsia" w:ascii="Times New Roman" w:hAnsi="Times New Roman" w:eastAsia="宋体" w:cs="Times New Roman"/>
                <w:kern w:val="0"/>
                <w:sz w:val="20"/>
                <w:szCs w:val="24"/>
              </w:rPr>
              <w:t>学生姓名</w:t>
            </w:r>
          </w:p>
        </w:tc>
        <w:tc>
          <w:tcPr>
            <w:tcW w:w="1421" w:type="dxa"/>
          </w:tcPr>
          <w:p w14:paraId="18E545BD">
            <w:pPr>
              <w:jc w:val="center"/>
              <w:rPr>
                <w:rFonts w:hint="eastAsia" w:ascii="Times New Roman" w:hAnsi="Times New Roman" w:eastAsia="宋体" w:cs="Times New Roman"/>
                <w:kern w:val="0"/>
                <w:sz w:val="20"/>
                <w:szCs w:val="24"/>
                <w:lang w:val="en-US" w:eastAsia="zh-CN"/>
              </w:rPr>
            </w:pPr>
            <w:r>
              <w:rPr>
                <w:rFonts w:hint="eastAsia" w:ascii="Times New Roman" w:hAnsi="Times New Roman" w:eastAsia="宋体" w:cs="Times New Roman"/>
                <w:kern w:val="0"/>
                <w:sz w:val="20"/>
                <w:szCs w:val="24"/>
                <w:lang w:val="en-US" w:eastAsia="zh-CN"/>
              </w:rPr>
              <w:t>王一诺</w:t>
            </w:r>
          </w:p>
        </w:tc>
        <w:tc>
          <w:tcPr>
            <w:tcW w:w="1421" w:type="dxa"/>
          </w:tcPr>
          <w:p w14:paraId="784A10CA">
            <w:pPr>
              <w:jc w:val="center"/>
              <w:rPr>
                <w:rFonts w:ascii="Times New Roman" w:hAnsi="Times New Roman" w:eastAsia="宋体" w:cs="Times New Roman"/>
                <w:kern w:val="0"/>
                <w:sz w:val="20"/>
                <w:szCs w:val="24"/>
              </w:rPr>
            </w:pPr>
            <w:r>
              <w:rPr>
                <w:rFonts w:hint="eastAsia" w:ascii="Times New Roman" w:hAnsi="Times New Roman" w:eastAsia="宋体" w:cs="Times New Roman"/>
                <w:kern w:val="0"/>
                <w:sz w:val="20"/>
                <w:szCs w:val="24"/>
              </w:rPr>
              <w:t>学号</w:t>
            </w:r>
          </w:p>
        </w:tc>
        <w:tc>
          <w:tcPr>
            <w:tcW w:w="1422" w:type="dxa"/>
          </w:tcPr>
          <w:p w14:paraId="6B7C06C9">
            <w:pPr>
              <w:jc w:val="center"/>
              <w:rPr>
                <w:rFonts w:hint="default" w:ascii="Times New Roman" w:hAnsi="Times New Roman" w:eastAsia="宋体" w:cs="Times New Roman"/>
                <w:kern w:val="0"/>
                <w:sz w:val="20"/>
                <w:szCs w:val="24"/>
                <w:lang w:val="en-US" w:eastAsia="zh-CN"/>
              </w:rPr>
            </w:pPr>
            <w:r>
              <w:rPr>
                <w:rFonts w:hint="eastAsia" w:ascii="Times New Roman" w:hAnsi="Times New Roman" w:eastAsia="宋体" w:cs="Times New Roman"/>
                <w:kern w:val="0"/>
                <w:sz w:val="20"/>
                <w:szCs w:val="24"/>
                <w:lang w:val="en-US" w:eastAsia="zh-CN"/>
              </w:rPr>
              <w:t>2312331</w:t>
            </w:r>
          </w:p>
        </w:tc>
      </w:tr>
    </w:tbl>
    <w:p w14:paraId="760F833E">
      <w:pPr>
        <w:numPr>
          <w:numId w:val="0"/>
        </w:numPr>
        <w:bidi w:val="0"/>
      </w:pPr>
    </w:p>
    <w:p w14:paraId="4869C8E9">
      <w:pPr>
        <w:numPr>
          <w:numId w:val="0"/>
        </w:numPr>
        <w:bidi w:val="0"/>
        <w:spacing w:line="360" w:lineRule="auto"/>
        <w:ind w:leftChars="0"/>
        <w:rPr>
          <w:rFonts w:hint="eastAsia"/>
        </w:rPr>
      </w:pPr>
      <w:r>
        <w:rPr>
          <w:sz w:val="21"/>
        </w:rPr>
        <mc:AlternateContent>
          <mc:Choice Requires="wps">
            <w:drawing>
              <wp:anchor distT="0" distB="0" distL="114300" distR="114300" simplePos="0" relativeHeight="251659264" behindDoc="0" locked="0" layoutInCell="1" allowOverlap="1">
                <wp:simplePos x="0" y="0"/>
                <wp:positionH relativeFrom="column">
                  <wp:posOffset>2940685</wp:posOffset>
                </wp:positionH>
                <wp:positionV relativeFrom="paragraph">
                  <wp:posOffset>139700</wp:posOffset>
                </wp:positionV>
                <wp:extent cx="2812415" cy="5487035"/>
                <wp:effectExtent l="0" t="0" r="6985" b="12065"/>
                <wp:wrapNone/>
                <wp:docPr id="1" name="文本框 1"/>
                <wp:cNvGraphicFramePr/>
                <a:graphic xmlns:a="http://schemas.openxmlformats.org/drawingml/2006/main">
                  <a:graphicData uri="http://schemas.microsoft.com/office/word/2010/wordprocessingShape">
                    <wps:wsp>
                      <wps:cNvSpPr txBox="1"/>
                      <wps:spPr>
                        <a:xfrm>
                          <a:off x="1128395" y="1729740"/>
                          <a:ext cx="2812415" cy="54870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2FC9B3">
                            <w:pPr>
                              <w:numPr>
                                <w:ilvl w:val="0"/>
                                <w:numId w:val="1"/>
                              </w:numPr>
                              <w:bidi w:val="0"/>
                              <w:rPr>
                                <w:b/>
                                <w:bCs/>
                              </w:rPr>
                            </w:pPr>
                            <w:r>
                              <w:rPr>
                                <w:rFonts w:hint="eastAsia"/>
                                <w:b/>
                                <w:bCs/>
                              </w:rPr>
                              <w:t>实验内容及步骤</w:t>
                            </w:r>
                          </w:p>
                          <w:p w14:paraId="44713184">
                            <w:pPr>
                              <w:numPr>
                                <w:ilvl w:val="0"/>
                                <w:numId w:val="2"/>
                              </w:numPr>
                              <w:bidi w:val="0"/>
                              <w:spacing w:line="360" w:lineRule="auto"/>
                              <w:rPr>
                                <w:rFonts w:hint="eastAsia"/>
                              </w:rPr>
                            </w:pPr>
                            <w:r>
                              <w:rPr>
                                <w:rFonts w:hint="eastAsia"/>
                              </w:rPr>
                              <w:t>用自己的话总结always语句和assign语句的区别</w:t>
                            </w:r>
                          </w:p>
                          <w:p w14:paraId="50CE93B2">
                            <w:pPr>
                              <w:numPr>
                                <w:ilvl w:val="0"/>
                                <w:numId w:val="0"/>
                              </w:numPr>
                              <w:bidi w:val="0"/>
                            </w:pPr>
                            <w:r>
                              <w:rPr>
                                <w:rFonts w:hint="eastAsia"/>
                                <w:lang w:val="en-US" w:eastAsia="zh-CN"/>
                              </w:rPr>
                              <w:t>答：</w:t>
                            </w:r>
                            <w:r>
                              <w:t> </w:t>
                            </w:r>
                            <w:r>
                              <w:rPr>
                                <w:rFonts w:hint="default"/>
                              </w:rPr>
                              <w:t>always语句通常用于描述时序逻辑</w:t>
                            </w:r>
                            <w:r>
                              <w:rPr>
                                <w:rFonts w:hint="eastAsia"/>
                                <w:lang w:eastAsia="zh-CN"/>
                              </w:rPr>
                              <w:t>，</w:t>
                            </w:r>
                            <w:r>
                              <w:rPr>
                                <w:rFonts w:hint="default"/>
                              </w:rPr>
                              <w:t>它会在满足特定条件时触发</w:t>
                            </w:r>
                            <w:r>
                              <w:rPr>
                                <w:rFonts w:hint="eastAsia"/>
                                <w:lang w:eastAsia="zh-CN"/>
                              </w:rPr>
                              <w:t>；</w:t>
                            </w:r>
                            <w:r>
                              <w:t> </w:t>
                            </w:r>
                            <w:r>
                              <w:rPr>
                                <w:rFonts w:hint="default"/>
                              </w:rPr>
                              <w:t>assign语句用于描述组合逻辑。</w:t>
                            </w:r>
                            <w:r>
                              <w:t>assign语句不会受到时钟控制，而是实时响应输入信号的变化。</w:t>
                            </w:r>
                          </w:p>
                          <w:p w14:paraId="33258AFA">
                            <w:pPr>
                              <w:numPr>
                                <w:ilvl w:val="0"/>
                                <w:numId w:val="0"/>
                              </w:numPr>
                              <w:bidi w:val="0"/>
                              <w:rPr>
                                <w:rFonts w:hint="eastAsia"/>
                              </w:rPr>
                            </w:pPr>
                            <w:r>
                              <w:rPr>
                                <w:rFonts w:hint="eastAsia"/>
                                <w:lang w:val="en-US" w:eastAsia="zh-CN"/>
                              </w:rPr>
                              <w:t>简而言之，</w:t>
                            </w:r>
                            <w:r>
                              <w:t>always语句用于描述带有时钟控制的时序逻辑，而assign语句用于描述无时钟控制的组合逻辑。</w:t>
                            </w:r>
                          </w:p>
                          <w:p w14:paraId="78AA6F1A">
                            <w:pPr>
                              <w:numPr>
                                <w:ilvl w:val="0"/>
                                <w:numId w:val="3"/>
                              </w:numPr>
                              <w:bidi w:val="0"/>
                              <w:spacing w:line="360" w:lineRule="auto"/>
                              <w:rPr>
                                <w:rFonts w:hint="eastAsia"/>
                              </w:rPr>
                            </w:pPr>
                            <w:r>
                              <w:rPr>
                                <w:rFonts w:hint="eastAsia"/>
                              </w:rPr>
                              <w:t>用自己的话总结reg类型变量和wire类型变量的区别</w:t>
                            </w:r>
                          </w:p>
                          <w:p w14:paraId="0A7EBE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270" w:lineRule="atLeast"/>
                              <w:ind w:right="0" w:rightChars="0"/>
                              <w:jc w:val="left"/>
                              <w:textAlignment w:val="baseline"/>
                            </w:pPr>
                            <w:r>
                              <w:rPr>
                                <w:rFonts w:hint="eastAsia"/>
                                <w:lang w:val="en-US" w:eastAsia="zh-CN"/>
                              </w:rPr>
                              <w:t>答：</w:t>
                            </w:r>
                            <w:r>
                              <w:t>reg类型变量主要用于在always块内或在initial块内表示一个变量，它可以被赋予新的值，类似于软件编程中的变量。</w:t>
                            </w:r>
                            <w:r>
                              <w:rPr>
                                <w:rFonts w:hint="eastAsia"/>
                                <w:lang w:val="en-US" w:eastAsia="zh-CN"/>
                              </w:rPr>
                              <w:t>它</w:t>
                            </w:r>
                            <w:r>
                              <w:t>可以在always块中被赋值，也可以被连续赋值，但在连续赋值时，它代表的是组合逻辑</w:t>
                            </w:r>
                            <w:r>
                              <w:rPr>
                                <w:rFonts w:hint="eastAsia"/>
                                <w:lang w:eastAsia="zh-CN"/>
                              </w:rPr>
                              <w:t>；</w:t>
                            </w:r>
                            <w:r>
                              <w:t>wire类型变量用于表示硬件连线，即模块之间或模块内部的信号连接</w:t>
                            </w:r>
                            <w:r>
                              <w:rPr>
                                <w:rFonts w:hint="eastAsia"/>
                                <w:lang w:eastAsia="zh-CN"/>
                              </w:rPr>
                              <w:t>，</w:t>
                            </w:r>
                            <w:r>
                              <w:rPr>
                                <w:rFonts w:hint="eastAsia"/>
                                <w:lang w:val="en-US" w:eastAsia="zh-CN"/>
                              </w:rPr>
                              <w:t>它</w:t>
                            </w:r>
                            <w:r>
                              <w:t>不能在过程块中被赋值，它只能通过assign语句或模块端口连接来连续赋值。</w:t>
                            </w:r>
                          </w:p>
                          <w:p w14:paraId="1753C6FD">
                            <w:pPr>
                              <w:bidi w:val="0"/>
                            </w:pPr>
                            <w:r>
                              <w:t>总结来说，reg类型变量主要用于在过程块中赋值和表示时序逻辑的存储状态，而wire类型变量用于表示组合逻辑的连线，并且不能在过程块中被赋值。</w:t>
                            </w:r>
                          </w:p>
                          <w:p w14:paraId="150919F3">
                            <w:pPr>
                              <w:bidi w:val="0"/>
                              <w:rPr>
                                <w:rFonts w:hint="eastAsia"/>
                                <w:lang w:val="en-US" w:eastAsia="zh-CN"/>
                              </w:rPr>
                            </w:pPr>
                          </w:p>
                          <w:p w14:paraId="1378C95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5pt;margin-top:11pt;height:432.05pt;width:221.45pt;z-index:251659264;mso-width-relative:page;mso-height-relative:page;" fillcolor="#FFFFFF [3201]" filled="t" stroked="f" coordsize="21600,21600" o:gfxdata="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NO/xd1QAA&#10;AAoBAAAPAAAAAAAAAAEAIAAAACIAAABkcnMvZG93bnJldi54bWxQSwECFAAUAAAACACHTuJA+AYT&#10;uloCAACcBAAADgAAAAAAAAABACAAAAAkAQAAZHJzL2Uyb0RvYy54bWxQSwUGAAAAAAYABgBZAQAA&#10;8AUAAAAA&#10;">
                <v:fill on="t" focussize="0,0"/>
                <v:stroke on="f" weight="0.5pt"/>
                <v:imagedata o:title=""/>
                <o:lock v:ext="edit" aspectratio="f"/>
                <v:textbox>
                  <w:txbxContent>
                    <w:p w14:paraId="352FC9B3">
                      <w:pPr>
                        <w:numPr>
                          <w:ilvl w:val="0"/>
                          <w:numId w:val="1"/>
                        </w:numPr>
                        <w:bidi w:val="0"/>
                        <w:rPr>
                          <w:b/>
                          <w:bCs/>
                        </w:rPr>
                      </w:pPr>
                      <w:r>
                        <w:rPr>
                          <w:rFonts w:hint="eastAsia"/>
                          <w:b/>
                          <w:bCs/>
                        </w:rPr>
                        <w:t>实验内容及步骤</w:t>
                      </w:r>
                    </w:p>
                    <w:p w14:paraId="44713184">
                      <w:pPr>
                        <w:numPr>
                          <w:ilvl w:val="0"/>
                          <w:numId w:val="2"/>
                        </w:numPr>
                        <w:bidi w:val="0"/>
                        <w:spacing w:line="360" w:lineRule="auto"/>
                        <w:rPr>
                          <w:rFonts w:hint="eastAsia"/>
                        </w:rPr>
                      </w:pPr>
                      <w:r>
                        <w:rPr>
                          <w:rFonts w:hint="eastAsia"/>
                        </w:rPr>
                        <w:t>用自己的话总结always语句和assign语句的区别</w:t>
                      </w:r>
                    </w:p>
                    <w:p w14:paraId="50CE93B2">
                      <w:pPr>
                        <w:numPr>
                          <w:ilvl w:val="0"/>
                          <w:numId w:val="0"/>
                        </w:numPr>
                        <w:bidi w:val="0"/>
                      </w:pPr>
                      <w:r>
                        <w:rPr>
                          <w:rFonts w:hint="eastAsia"/>
                          <w:lang w:val="en-US" w:eastAsia="zh-CN"/>
                        </w:rPr>
                        <w:t>答：</w:t>
                      </w:r>
                      <w:r>
                        <w:t> </w:t>
                      </w:r>
                      <w:r>
                        <w:rPr>
                          <w:rFonts w:hint="default"/>
                        </w:rPr>
                        <w:t>always语句通常用于描述时序逻辑</w:t>
                      </w:r>
                      <w:r>
                        <w:rPr>
                          <w:rFonts w:hint="eastAsia"/>
                          <w:lang w:eastAsia="zh-CN"/>
                        </w:rPr>
                        <w:t>，</w:t>
                      </w:r>
                      <w:r>
                        <w:rPr>
                          <w:rFonts w:hint="default"/>
                        </w:rPr>
                        <w:t>它会在满足特定条件时触发</w:t>
                      </w:r>
                      <w:r>
                        <w:rPr>
                          <w:rFonts w:hint="eastAsia"/>
                          <w:lang w:eastAsia="zh-CN"/>
                        </w:rPr>
                        <w:t>；</w:t>
                      </w:r>
                      <w:r>
                        <w:t> </w:t>
                      </w:r>
                      <w:r>
                        <w:rPr>
                          <w:rFonts w:hint="default"/>
                        </w:rPr>
                        <w:t>assign语句用于描述组合逻辑。</w:t>
                      </w:r>
                      <w:r>
                        <w:t>assign语句不会受到时钟控制，而是实时响应输入信号的变化。</w:t>
                      </w:r>
                    </w:p>
                    <w:p w14:paraId="33258AFA">
                      <w:pPr>
                        <w:numPr>
                          <w:ilvl w:val="0"/>
                          <w:numId w:val="0"/>
                        </w:numPr>
                        <w:bidi w:val="0"/>
                        <w:rPr>
                          <w:rFonts w:hint="eastAsia"/>
                        </w:rPr>
                      </w:pPr>
                      <w:r>
                        <w:rPr>
                          <w:rFonts w:hint="eastAsia"/>
                          <w:lang w:val="en-US" w:eastAsia="zh-CN"/>
                        </w:rPr>
                        <w:t>简而言之，</w:t>
                      </w:r>
                      <w:r>
                        <w:t>always语句用于描述带有时钟控制的时序逻辑，而assign语句用于描述无时钟控制的组合逻辑。</w:t>
                      </w:r>
                    </w:p>
                    <w:p w14:paraId="78AA6F1A">
                      <w:pPr>
                        <w:numPr>
                          <w:ilvl w:val="0"/>
                          <w:numId w:val="3"/>
                        </w:numPr>
                        <w:bidi w:val="0"/>
                        <w:spacing w:line="360" w:lineRule="auto"/>
                        <w:rPr>
                          <w:rFonts w:hint="eastAsia"/>
                        </w:rPr>
                      </w:pPr>
                      <w:r>
                        <w:rPr>
                          <w:rFonts w:hint="eastAsia"/>
                        </w:rPr>
                        <w:t>用自己的话总结reg类型变量和wire类型变量的区别</w:t>
                      </w:r>
                    </w:p>
                    <w:p w14:paraId="0A7EBE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line="270" w:lineRule="atLeast"/>
                        <w:ind w:right="0" w:rightChars="0"/>
                        <w:jc w:val="left"/>
                        <w:textAlignment w:val="baseline"/>
                      </w:pPr>
                      <w:r>
                        <w:rPr>
                          <w:rFonts w:hint="eastAsia"/>
                          <w:lang w:val="en-US" w:eastAsia="zh-CN"/>
                        </w:rPr>
                        <w:t>答：</w:t>
                      </w:r>
                      <w:r>
                        <w:t>reg类型变量主要用于在always块内或在initial块内表示一个变量，它可以被赋予新的值，类似于软件编程中的变量。</w:t>
                      </w:r>
                      <w:r>
                        <w:rPr>
                          <w:rFonts w:hint="eastAsia"/>
                          <w:lang w:val="en-US" w:eastAsia="zh-CN"/>
                        </w:rPr>
                        <w:t>它</w:t>
                      </w:r>
                      <w:r>
                        <w:t>可以在always块中被赋值，也可以被连续赋值，但在连续赋值时，它代表的是组合逻辑</w:t>
                      </w:r>
                      <w:r>
                        <w:rPr>
                          <w:rFonts w:hint="eastAsia"/>
                          <w:lang w:eastAsia="zh-CN"/>
                        </w:rPr>
                        <w:t>；</w:t>
                      </w:r>
                      <w:r>
                        <w:t>wire类型变量用于表示硬件连线，即模块之间或模块内部的信号连接</w:t>
                      </w:r>
                      <w:r>
                        <w:rPr>
                          <w:rFonts w:hint="eastAsia"/>
                          <w:lang w:eastAsia="zh-CN"/>
                        </w:rPr>
                        <w:t>，</w:t>
                      </w:r>
                      <w:r>
                        <w:rPr>
                          <w:rFonts w:hint="eastAsia"/>
                          <w:lang w:val="en-US" w:eastAsia="zh-CN"/>
                        </w:rPr>
                        <w:t>它</w:t>
                      </w:r>
                      <w:r>
                        <w:t>不能在过程块中被赋值，它只能通过assign语句或模块端口连接来连续赋值。</w:t>
                      </w:r>
                    </w:p>
                    <w:p w14:paraId="1753C6FD">
                      <w:pPr>
                        <w:bidi w:val="0"/>
                      </w:pPr>
                      <w:r>
                        <w:t>总结来说，reg类型变量主要用于在过程块中赋值和表示时序逻辑的存储状态，而wire类型变量用于表示组合逻辑的连线，并且不能在过程块中被赋值。</w:t>
                      </w:r>
                    </w:p>
                    <w:p w14:paraId="150919F3">
                      <w:pPr>
                        <w:bidi w:val="0"/>
                        <w:rPr>
                          <w:rFonts w:hint="eastAsia"/>
                          <w:lang w:val="en-US" w:eastAsia="zh-CN"/>
                        </w:rPr>
                      </w:pPr>
                    </w:p>
                    <w:p w14:paraId="1378C950"/>
                  </w:txbxContent>
                </v:textbox>
              </v:shape>
            </w:pict>
          </mc:Fallback>
        </mc:AlternateContent>
      </w:r>
    </w:p>
    <w:tbl>
      <w:tblPr>
        <w:tblW w:w="4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882"/>
        <w:gridCol w:w="882"/>
        <w:gridCol w:w="898"/>
        <w:gridCol w:w="898"/>
        <w:gridCol w:w="1122"/>
      </w:tblGrid>
      <w:tr w14:paraId="268E2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12" w:space="0"/>
              <w:right w:val="single" w:color="FFFFFF" w:sz="4" w:space="0"/>
            </w:tcBorders>
            <w:shd w:val="clear" w:color="auto" w:fill="E32D91"/>
            <w:tcMar>
              <w:top w:w="72" w:type="dxa"/>
              <w:left w:w="144" w:type="dxa"/>
              <w:bottom w:w="72" w:type="dxa"/>
              <w:right w:w="144" w:type="dxa"/>
            </w:tcMar>
            <w:vAlign w:val="top"/>
          </w:tcPr>
          <w:p w14:paraId="01035DDE">
            <w:pPr>
              <w:pStyle w:val="6"/>
              <w:keepNext w:val="0"/>
              <w:keepLines w:val="0"/>
              <w:widowControl/>
              <w:suppressLineNumbers w:val="0"/>
            </w:pPr>
            <w:r>
              <w:rPr>
                <w:b/>
                <w:bCs/>
                <w:color w:val="FFFFFF"/>
                <w:sz w:val="36"/>
                <w:szCs w:val="36"/>
                <w:bdr w:val="none" w:color="auto" w:sz="0" w:space="0"/>
              </w:rPr>
              <w:t>a[0]</w:t>
            </w:r>
          </w:p>
        </w:tc>
        <w:tc>
          <w:tcPr>
            <w:tcW w:w="882" w:type="dxa"/>
            <w:tcBorders>
              <w:top w:val="single" w:color="FFFFFF" w:sz="4" w:space="0"/>
              <w:left w:val="single" w:color="FFFFFF" w:sz="4" w:space="0"/>
              <w:bottom w:val="single" w:color="FFFFFF" w:sz="12" w:space="0"/>
              <w:right w:val="single" w:color="FFFFFF" w:sz="4" w:space="0"/>
            </w:tcBorders>
            <w:shd w:val="clear" w:color="auto" w:fill="E32D91"/>
            <w:tcMar>
              <w:top w:w="72" w:type="dxa"/>
              <w:left w:w="144" w:type="dxa"/>
              <w:bottom w:w="72" w:type="dxa"/>
              <w:right w:w="144" w:type="dxa"/>
            </w:tcMar>
            <w:vAlign w:val="top"/>
          </w:tcPr>
          <w:p w14:paraId="090F0613">
            <w:pPr>
              <w:pStyle w:val="6"/>
              <w:keepNext w:val="0"/>
              <w:keepLines w:val="0"/>
              <w:widowControl/>
              <w:suppressLineNumbers w:val="0"/>
            </w:pPr>
            <w:r>
              <w:rPr>
                <w:b/>
                <w:bCs/>
                <w:color w:val="FFFFFF"/>
                <w:sz w:val="36"/>
                <w:szCs w:val="36"/>
                <w:bdr w:val="none" w:color="auto" w:sz="0" w:space="0"/>
              </w:rPr>
              <w:t>a[1]</w:t>
            </w:r>
          </w:p>
        </w:tc>
        <w:tc>
          <w:tcPr>
            <w:tcW w:w="898" w:type="dxa"/>
            <w:tcBorders>
              <w:top w:val="single" w:color="FFFFFF" w:sz="4" w:space="0"/>
              <w:left w:val="single" w:color="FFFFFF" w:sz="4" w:space="0"/>
              <w:bottom w:val="single" w:color="FFFFFF" w:sz="12" w:space="0"/>
              <w:right w:val="single" w:color="FFFFFF" w:sz="4" w:space="0"/>
            </w:tcBorders>
            <w:shd w:val="clear" w:color="auto" w:fill="E32D91"/>
            <w:tcMar>
              <w:top w:w="72" w:type="dxa"/>
              <w:left w:w="144" w:type="dxa"/>
              <w:bottom w:w="72" w:type="dxa"/>
              <w:right w:w="144" w:type="dxa"/>
            </w:tcMar>
            <w:vAlign w:val="top"/>
          </w:tcPr>
          <w:p w14:paraId="35DF02FE">
            <w:pPr>
              <w:pStyle w:val="6"/>
              <w:keepNext w:val="0"/>
              <w:keepLines w:val="0"/>
              <w:widowControl/>
              <w:suppressLineNumbers w:val="0"/>
            </w:pPr>
            <w:r>
              <w:rPr>
                <w:b/>
                <w:bCs/>
                <w:color w:val="FFFFFF"/>
                <w:sz w:val="36"/>
                <w:szCs w:val="36"/>
                <w:bdr w:val="none" w:color="auto" w:sz="0" w:space="0"/>
              </w:rPr>
              <w:t>b[0]</w:t>
            </w:r>
          </w:p>
        </w:tc>
        <w:tc>
          <w:tcPr>
            <w:tcW w:w="898" w:type="dxa"/>
            <w:tcBorders>
              <w:top w:val="single" w:color="FFFFFF" w:sz="4" w:space="0"/>
              <w:left w:val="single" w:color="FFFFFF" w:sz="4" w:space="0"/>
              <w:bottom w:val="single" w:color="FFFFFF" w:sz="12" w:space="0"/>
              <w:right w:val="single" w:color="FFFFFF" w:sz="4" w:space="0"/>
            </w:tcBorders>
            <w:shd w:val="clear" w:color="auto" w:fill="E32D91"/>
            <w:tcMar>
              <w:top w:w="72" w:type="dxa"/>
              <w:left w:w="144" w:type="dxa"/>
              <w:bottom w:w="72" w:type="dxa"/>
              <w:right w:w="144" w:type="dxa"/>
            </w:tcMar>
            <w:vAlign w:val="top"/>
          </w:tcPr>
          <w:p w14:paraId="499F0CBE">
            <w:pPr>
              <w:pStyle w:val="6"/>
              <w:keepNext w:val="0"/>
              <w:keepLines w:val="0"/>
              <w:widowControl/>
              <w:suppressLineNumbers w:val="0"/>
            </w:pPr>
            <w:r>
              <w:rPr>
                <w:b/>
                <w:bCs/>
                <w:color w:val="FFFFFF"/>
                <w:sz w:val="36"/>
                <w:szCs w:val="36"/>
                <w:bdr w:val="none" w:color="auto" w:sz="0" w:space="0"/>
              </w:rPr>
              <w:t>b[1]</w:t>
            </w:r>
          </w:p>
        </w:tc>
        <w:tc>
          <w:tcPr>
            <w:tcW w:w="1122" w:type="dxa"/>
            <w:tcBorders>
              <w:top w:val="single" w:color="FFFFFF" w:sz="4" w:space="0"/>
              <w:left w:val="single" w:color="FFFFFF" w:sz="4" w:space="0"/>
              <w:bottom w:val="single" w:color="FFFFFF" w:sz="12" w:space="0"/>
              <w:right w:val="single" w:color="FFFFFF" w:sz="4" w:space="0"/>
            </w:tcBorders>
            <w:shd w:val="clear" w:color="auto" w:fill="E32D91"/>
            <w:tcMar>
              <w:top w:w="72" w:type="dxa"/>
              <w:left w:w="144" w:type="dxa"/>
              <w:bottom w:w="72" w:type="dxa"/>
              <w:right w:w="144" w:type="dxa"/>
            </w:tcMar>
            <w:vAlign w:val="top"/>
          </w:tcPr>
          <w:p w14:paraId="2D68EA47">
            <w:pPr>
              <w:pStyle w:val="6"/>
              <w:keepNext w:val="0"/>
              <w:keepLines w:val="0"/>
              <w:widowControl/>
              <w:suppressLineNumbers w:val="0"/>
            </w:pPr>
            <w:r>
              <w:rPr>
                <w:b/>
                <w:bCs/>
                <w:color w:val="FFFFFF"/>
                <w:sz w:val="36"/>
                <w:szCs w:val="36"/>
                <w:bdr w:val="none" w:color="auto" w:sz="0" w:space="0"/>
              </w:rPr>
              <w:t>equal</w:t>
            </w:r>
          </w:p>
        </w:tc>
      </w:tr>
      <w:tr w14:paraId="7DA02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6EB321D3">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78E12443">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615E7705">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57330FAE">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112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5033B9F9">
            <w:pPr>
              <w:pStyle w:val="6"/>
              <w:keepNext w:val="0"/>
              <w:keepLines w:val="0"/>
              <w:widowControl/>
              <w:suppressLineNumbers w:val="0"/>
              <w:rPr>
                <w:rFonts w:hint="eastAsia" w:eastAsiaTheme="minorEastAsia"/>
                <w:lang w:val="en-US" w:eastAsia="zh-CN"/>
              </w:rPr>
            </w:pPr>
            <w:r>
              <w:rPr>
                <w:rFonts w:hint="eastAsia"/>
                <w:lang w:val="en-US" w:eastAsia="zh-CN"/>
              </w:rPr>
              <w:t>1</w:t>
            </w:r>
          </w:p>
        </w:tc>
      </w:tr>
      <w:tr w14:paraId="316B4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12" w:space="0"/>
              <w:right w:val="single" w:color="FFFFFF" w:sz="4" w:space="0"/>
            </w:tcBorders>
            <w:shd w:val="clear" w:color="auto" w:fill="FAE8EE"/>
            <w:tcMar>
              <w:top w:w="72" w:type="dxa"/>
              <w:left w:w="144" w:type="dxa"/>
              <w:bottom w:w="72" w:type="dxa"/>
              <w:right w:w="144" w:type="dxa"/>
            </w:tcMar>
            <w:vAlign w:val="top"/>
          </w:tcPr>
          <w:p w14:paraId="4D212CEB">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12" w:space="0"/>
              <w:right w:val="single" w:color="FFFFFF" w:sz="4" w:space="0"/>
            </w:tcBorders>
            <w:shd w:val="clear" w:color="auto" w:fill="FAE8EE"/>
            <w:tcMar>
              <w:top w:w="72" w:type="dxa"/>
              <w:left w:w="144" w:type="dxa"/>
              <w:bottom w:w="72" w:type="dxa"/>
              <w:right w:w="144" w:type="dxa"/>
            </w:tcMar>
            <w:vAlign w:val="top"/>
          </w:tcPr>
          <w:p w14:paraId="293EFBAD">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12" w:space="0"/>
              <w:right w:val="single" w:color="FFFFFF" w:sz="4" w:space="0"/>
            </w:tcBorders>
            <w:shd w:val="clear" w:color="auto" w:fill="FAE8EE"/>
            <w:tcMar>
              <w:top w:w="72" w:type="dxa"/>
              <w:left w:w="144" w:type="dxa"/>
              <w:bottom w:w="72" w:type="dxa"/>
              <w:right w:w="144" w:type="dxa"/>
            </w:tcMar>
            <w:vAlign w:val="top"/>
          </w:tcPr>
          <w:p w14:paraId="75C922A0">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12" w:space="0"/>
              <w:right w:val="single" w:color="FFFFFF" w:sz="4" w:space="0"/>
            </w:tcBorders>
            <w:shd w:val="clear" w:color="auto" w:fill="FAE8EE"/>
            <w:tcMar>
              <w:top w:w="72" w:type="dxa"/>
              <w:left w:w="144" w:type="dxa"/>
              <w:bottom w:w="72" w:type="dxa"/>
              <w:right w:w="144" w:type="dxa"/>
            </w:tcMar>
            <w:vAlign w:val="top"/>
          </w:tcPr>
          <w:p w14:paraId="2B1F3F7E">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1122" w:type="dxa"/>
            <w:tcBorders>
              <w:top w:val="single" w:color="FFFFFF" w:sz="4" w:space="0"/>
              <w:left w:val="single" w:color="FFFFFF" w:sz="4" w:space="0"/>
              <w:bottom w:val="single" w:color="FFFFFF" w:sz="12" w:space="0"/>
              <w:right w:val="single" w:color="FFFFFF" w:sz="4" w:space="0"/>
            </w:tcBorders>
            <w:shd w:val="clear" w:color="auto" w:fill="FAE8EE"/>
            <w:tcMar>
              <w:top w:w="72" w:type="dxa"/>
              <w:left w:w="144" w:type="dxa"/>
              <w:bottom w:w="72" w:type="dxa"/>
              <w:right w:w="144" w:type="dxa"/>
            </w:tcMar>
            <w:vAlign w:val="top"/>
          </w:tcPr>
          <w:p w14:paraId="222E3917">
            <w:pPr>
              <w:pStyle w:val="6"/>
              <w:keepNext w:val="0"/>
              <w:keepLines w:val="0"/>
              <w:widowControl/>
              <w:suppressLineNumbers w:val="0"/>
              <w:spacing w:beforeAutospacing="0" w:afterAutospacing="0"/>
              <w:rPr>
                <w:rFonts w:hint="eastAsia" w:eastAsiaTheme="minorEastAsia"/>
                <w:lang w:val="en-US" w:eastAsia="zh-CN"/>
              </w:rPr>
            </w:pPr>
            <w:r>
              <w:rPr>
                <w:rFonts w:hint="eastAsia"/>
                <w:lang w:val="en-US" w:eastAsia="zh-CN"/>
              </w:rPr>
              <w:t>0</w:t>
            </w:r>
          </w:p>
        </w:tc>
      </w:tr>
      <w:tr w14:paraId="71BAE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938F911">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D5C461E">
            <w:pPr>
              <w:pStyle w:val="6"/>
              <w:keepNext w:val="0"/>
              <w:keepLines w:val="0"/>
              <w:widowControl/>
              <w:suppressLineNumbers w:val="0"/>
              <w:rPr>
                <w:rFonts w:hint="default"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AE8EE0F">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954FE98">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A5FCCA5">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60E4D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17FBAC9">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4DD176D">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902B1D5">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FEB624B">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6462F37">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795E0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161284E">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71A7A15">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40E5AF2">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14A15AC6">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00ABF95">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76D9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01940BC">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D9B2C00">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2544DA9C">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3E18D6D9">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B5F673E">
            <w:pPr>
              <w:pStyle w:val="6"/>
              <w:keepNext w:val="0"/>
              <w:keepLines w:val="0"/>
              <w:widowControl/>
              <w:suppressLineNumbers w:val="0"/>
              <w:rPr>
                <w:rFonts w:hint="eastAsia" w:eastAsiaTheme="minorEastAsia"/>
                <w:lang w:val="en-US" w:eastAsia="zh-CN"/>
              </w:rPr>
            </w:pPr>
            <w:r>
              <w:rPr>
                <w:rFonts w:hint="eastAsia"/>
                <w:lang w:val="en-US" w:eastAsia="zh-CN"/>
              </w:rPr>
              <w:t>1</w:t>
            </w:r>
          </w:p>
        </w:tc>
      </w:tr>
      <w:tr w14:paraId="22AF6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3F76AF1">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7048B4B">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A4D434E">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AF634F9">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C7C13A5">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091B6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F5A2FEB">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A556B74">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38E1B07">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8D4CB59">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B950720">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7DA2C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DDB8362">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6B1ECFF">
            <w:pPr>
              <w:pStyle w:val="6"/>
              <w:keepNext w:val="0"/>
              <w:keepLines w:val="0"/>
              <w:widowControl/>
              <w:suppressLineNumbers w:val="0"/>
              <w:rPr>
                <w:rFonts w:hint="default"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61B29BB">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4C40C2B">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FD77B3D">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3C97F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E194B58">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47179DE">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1234EDDD">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40078283">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C7A4674">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08B77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4642D94">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FB144FB">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1FEFD38">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1D77C79">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C5B17FF">
            <w:pPr>
              <w:pStyle w:val="6"/>
              <w:keepNext w:val="0"/>
              <w:keepLines w:val="0"/>
              <w:widowControl/>
              <w:suppressLineNumbers w:val="0"/>
              <w:rPr>
                <w:rFonts w:hint="eastAsia" w:eastAsiaTheme="minorEastAsia"/>
                <w:lang w:val="en-US" w:eastAsia="zh-CN"/>
              </w:rPr>
            </w:pPr>
            <w:r>
              <w:rPr>
                <w:rFonts w:hint="eastAsia"/>
                <w:lang w:val="en-US" w:eastAsia="zh-CN"/>
              </w:rPr>
              <w:t>1</w:t>
            </w:r>
          </w:p>
        </w:tc>
      </w:tr>
      <w:tr w14:paraId="4E4E5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19400C1">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0FF1E7C">
            <w:pPr>
              <w:pStyle w:val="6"/>
              <w:keepNext w:val="0"/>
              <w:keepLines w:val="0"/>
              <w:widowControl/>
              <w:suppressLineNumbers w:val="0"/>
              <w:rPr>
                <w:rFonts w:hint="eastAsia" w:eastAsiaTheme="minorEastAsia"/>
                <w:lang w:val="en-US" w:eastAsia="zh-CN"/>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EF775D8">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37EB126">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625853E">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4D25C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2DCE034">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3C84DC2F">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A2679F1">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7DC279A3">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5AA62246">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28EC6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79F278A">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E2452C0">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31A3BFAB">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898" w:type="dxa"/>
            <w:tcBorders>
              <w:top w:val="single" w:color="FFFFFF" w:sz="4" w:space="0"/>
              <w:left w:val="single" w:color="FFFFFF" w:sz="4" w:space="0"/>
              <w:bottom w:val="single" w:color="FFFFFF" w:sz="4" w:space="0"/>
              <w:right w:val="single" w:color="FFFFFF" w:sz="4" w:space="0"/>
            </w:tcBorders>
            <w:shd w:val="clear" w:color="auto" w:fill="FAE8EE"/>
            <w:tcMar>
              <w:top w:w="72" w:type="dxa"/>
              <w:left w:w="144" w:type="dxa"/>
              <w:bottom w:w="72" w:type="dxa"/>
              <w:right w:w="144" w:type="dxa"/>
            </w:tcMar>
            <w:vAlign w:val="top"/>
          </w:tcPr>
          <w:p w14:paraId="565CE94C">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7830C64">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67F9B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CF52F9B">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60722D20">
            <w:pPr>
              <w:pStyle w:val="6"/>
              <w:keepNext w:val="0"/>
              <w:keepLines w:val="0"/>
              <w:widowControl/>
              <w:suppressLineNumbers w:val="0"/>
              <w:rPr>
                <w:rFonts w:hint="eastAsia" w:eastAsiaTheme="minorEastAsia"/>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4CA7F738">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2F469B46">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0</w:t>
            </w:r>
          </w:p>
        </w:tc>
        <w:tc>
          <w:tcPr>
            <w:tcW w:w="1122" w:type="dxa"/>
            <w:tcBorders>
              <w:top w:val="single" w:color="FFFFFF" w:sz="4" w:space="0"/>
              <w:left w:val="single" w:color="FFFFFF" w:sz="4" w:space="0"/>
              <w:bottom w:val="single" w:color="FFFFFF" w:sz="4" w:space="0"/>
              <w:right w:val="single" w:color="FFFFFF" w:sz="4" w:space="0"/>
            </w:tcBorders>
            <w:shd w:val="clear" w:color="auto" w:fill="F4CDDC"/>
            <w:tcMar>
              <w:top w:w="72" w:type="dxa"/>
              <w:left w:w="144" w:type="dxa"/>
              <w:bottom w:w="72" w:type="dxa"/>
              <w:right w:w="144" w:type="dxa"/>
            </w:tcMar>
            <w:vAlign w:val="top"/>
          </w:tcPr>
          <w:p w14:paraId="0E7C89E5">
            <w:pPr>
              <w:pStyle w:val="6"/>
              <w:keepNext w:val="0"/>
              <w:keepLines w:val="0"/>
              <w:widowControl/>
              <w:suppressLineNumbers w:val="0"/>
              <w:rPr>
                <w:rFonts w:hint="eastAsia" w:eastAsiaTheme="minorEastAsia"/>
                <w:lang w:val="en-US" w:eastAsia="zh-CN"/>
              </w:rPr>
            </w:pPr>
            <w:r>
              <w:rPr>
                <w:rFonts w:hint="eastAsia"/>
                <w:lang w:val="en-US" w:eastAsia="zh-CN"/>
              </w:rPr>
              <w:t>0</w:t>
            </w:r>
          </w:p>
        </w:tc>
      </w:tr>
      <w:tr w14:paraId="1241D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0" w:hRule="atLeast"/>
        </w:trPr>
        <w:tc>
          <w:tcPr>
            <w:tcW w:w="88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4B60DA23">
            <w:pPr>
              <w:pStyle w:val="6"/>
              <w:keepNext w:val="0"/>
              <w:keepLines w:val="0"/>
              <w:widowControl/>
              <w:suppressLineNumbers w:val="0"/>
              <w:rPr>
                <w:rFonts w:hint="default"/>
                <w:lang w:val="en-US" w:eastAsia="zh-CN"/>
              </w:rPr>
            </w:pPr>
            <w:r>
              <w:rPr>
                <w:rFonts w:hint="eastAsia"/>
                <w:lang w:val="en-US" w:eastAsia="zh-CN"/>
              </w:rPr>
              <w:t>1</w:t>
            </w:r>
          </w:p>
        </w:tc>
        <w:tc>
          <w:tcPr>
            <w:tcW w:w="88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4311C526">
            <w:pPr>
              <w:pStyle w:val="6"/>
              <w:keepNext w:val="0"/>
              <w:keepLines w:val="0"/>
              <w:widowControl/>
              <w:suppressLineNumbers w:val="0"/>
              <w:rPr>
                <w:rFonts w:hint="default"/>
                <w:lang w:val="en-US" w:eastAsia="zh-CN"/>
              </w:rPr>
            </w:pPr>
            <w:r>
              <w:rPr>
                <w:rFonts w:hint="eastAsia"/>
                <w:lang w:val="en-US" w:eastAsia="zh-CN"/>
              </w:rPr>
              <w:t>1</w:t>
            </w:r>
          </w:p>
        </w:tc>
        <w:tc>
          <w:tcPr>
            <w:tcW w:w="898"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0F2EA7A7">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898"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5B1CC4B2">
            <w:pPr>
              <w:pStyle w:val="6"/>
              <w:keepNext w:val="0"/>
              <w:keepLines w:val="0"/>
              <w:widowControl/>
              <w:suppressLineNumbers w:val="0"/>
              <w:ind w:left="0" w:leftChars="0" w:right="0" w:rightChars="0"/>
              <w:rPr>
                <w:rFonts w:hint="eastAsia" w:asciiTheme="minorHAnsi" w:hAnsiTheme="minorHAnsi" w:eastAsiaTheme="minorEastAsia" w:cstheme="minorBidi"/>
                <w:kern w:val="0"/>
                <w:sz w:val="24"/>
                <w:szCs w:val="22"/>
                <w:lang w:val="en-US" w:eastAsia="zh-CN" w:bidi="ar"/>
              </w:rPr>
            </w:pPr>
            <w:r>
              <w:rPr>
                <w:rFonts w:hint="eastAsia"/>
                <w:lang w:val="en-US" w:eastAsia="zh-CN"/>
              </w:rPr>
              <w:t>1</w:t>
            </w:r>
          </w:p>
        </w:tc>
        <w:tc>
          <w:tcPr>
            <w:tcW w:w="1122" w:type="dxa"/>
            <w:tcBorders>
              <w:top w:val="single" w:color="FFFFFF" w:sz="4" w:space="0"/>
              <w:left w:val="single" w:color="FFFFFF" w:sz="4" w:space="0"/>
              <w:bottom w:val="single" w:color="FFFFFF" w:sz="12" w:space="0"/>
              <w:right w:val="single" w:color="FFFFFF" w:sz="4" w:space="0"/>
            </w:tcBorders>
            <w:shd w:val="clear" w:color="auto" w:fill="F4CDDC"/>
            <w:tcMar>
              <w:top w:w="72" w:type="dxa"/>
              <w:left w:w="144" w:type="dxa"/>
              <w:bottom w:w="72" w:type="dxa"/>
              <w:right w:w="144" w:type="dxa"/>
            </w:tcMar>
            <w:vAlign w:val="top"/>
          </w:tcPr>
          <w:p w14:paraId="3DB7E8E9">
            <w:pPr>
              <w:pStyle w:val="6"/>
              <w:keepNext w:val="0"/>
              <w:keepLines w:val="0"/>
              <w:widowControl/>
              <w:suppressLineNumbers w:val="0"/>
              <w:rPr>
                <w:rFonts w:hint="eastAsia" w:eastAsiaTheme="minorEastAsia"/>
                <w:lang w:val="en-US" w:eastAsia="zh-CN"/>
              </w:rPr>
            </w:pPr>
            <w:r>
              <w:rPr>
                <w:rFonts w:hint="eastAsia"/>
                <w:lang w:val="en-US" w:eastAsia="zh-CN"/>
              </w:rPr>
              <w:t>1</w:t>
            </w:r>
          </w:p>
        </w:tc>
      </w:tr>
    </w:tbl>
    <w:p w14:paraId="6242CB6B">
      <w:pPr>
        <w:numPr>
          <w:numId w:val="0"/>
        </w:numPr>
        <w:bidi w:val="0"/>
        <w:spacing w:line="360" w:lineRule="auto"/>
        <w:ind w:leftChars="0"/>
        <w:rPr>
          <w:rFonts w:hint="default" w:eastAsiaTheme="minorEastAsia"/>
          <w:lang w:val="en-US" w:eastAsia="zh-CN"/>
        </w:rPr>
      </w:pPr>
      <w:r>
        <w:rPr>
          <w:rFonts w:hint="eastAsia"/>
          <w:lang w:val="en-US" w:eastAsia="zh-CN"/>
        </w:rPr>
        <w:t>3.完成第三页PPT中的真值表,如上图所示。</w:t>
      </w:r>
    </w:p>
    <w:p w14:paraId="19C9A008">
      <w:pPr>
        <w:bidi w:val="0"/>
        <w:rPr>
          <w:rFonts w:hint="eastAsia"/>
        </w:rPr>
      </w:pPr>
      <w:r>
        <w:rPr>
          <w:rFonts w:hint="eastAsia"/>
        </w:rPr>
        <w:t>4、请使用vivado依次编写半加器、全加器、8位加法器并验证正确性</w:t>
      </w:r>
    </w:p>
    <w:p w14:paraId="50298407">
      <w:pPr>
        <w:bidi w:val="0"/>
        <w:rPr>
          <w:rFonts w:hint="eastAsia"/>
          <w:lang w:val="en-US" w:eastAsia="zh-CN"/>
        </w:rPr>
      </w:pPr>
      <w:r>
        <w:rPr>
          <w:rFonts w:hint="eastAsia"/>
          <w:lang w:val="en-US" w:eastAsia="zh-CN"/>
        </w:rPr>
        <w:t>半加器：</w:t>
      </w:r>
    </w:p>
    <w:p w14:paraId="342C006B">
      <w:pPr>
        <w:bidi w:val="0"/>
        <w:rPr>
          <w:rFonts w:hint="eastAsia" w:eastAsiaTheme="minorEastAsia"/>
          <w:lang w:eastAsia="zh-CN"/>
        </w:rPr>
      </w:pPr>
      <w:r>
        <w:rPr>
          <w:rFonts w:hint="eastAsia"/>
          <w:lang w:val="en-US" w:eastAsia="zh-CN"/>
        </w:rPr>
        <w:drawing>
          <wp:inline distT="0" distB="0" distL="114300" distR="114300">
            <wp:extent cx="1897380" cy="1072515"/>
            <wp:effectExtent l="0" t="0" r="7620" b="6985"/>
            <wp:docPr id="2" name="图片 2" descr="2912946cdf5199785d47b0ef1c9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912946cdf5199785d47b0ef1c90586"/>
                    <pic:cNvPicPr>
                      <a:picLocks noChangeAspect="1"/>
                    </pic:cNvPicPr>
                  </pic:nvPicPr>
                  <pic:blipFill>
                    <a:blip r:embed="rId4"/>
                    <a:stretch>
                      <a:fillRect/>
                    </a:stretch>
                  </pic:blipFill>
                  <pic:spPr>
                    <a:xfrm>
                      <a:off x="0" y="0"/>
                      <a:ext cx="1897380" cy="1072515"/>
                    </a:xfrm>
                    <a:prstGeom prst="rect">
                      <a:avLst/>
                    </a:prstGeom>
                  </pic:spPr>
                </pic:pic>
              </a:graphicData>
            </a:graphic>
          </wp:inline>
        </w:drawing>
      </w:r>
      <w:r>
        <w:rPr>
          <w:rFonts w:hint="eastAsia" w:eastAsiaTheme="minorEastAsia"/>
          <w:lang w:eastAsia="zh-CN"/>
        </w:rPr>
        <w:drawing>
          <wp:inline distT="0" distB="0" distL="114300" distR="114300">
            <wp:extent cx="2172335" cy="928370"/>
            <wp:effectExtent l="0" t="0" r="12065" b="11430"/>
            <wp:docPr id="4" name="图片 4" descr="e62965062f1eb718e9ed806570ab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62965062f1eb718e9ed806570abfdf"/>
                    <pic:cNvPicPr>
                      <a:picLocks noChangeAspect="1"/>
                    </pic:cNvPicPr>
                  </pic:nvPicPr>
                  <pic:blipFill>
                    <a:blip r:embed="rId5"/>
                    <a:stretch>
                      <a:fillRect/>
                    </a:stretch>
                  </pic:blipFill>
                  <pic:spPr>
                    <a:xfrm>
                      <a:off x="0" y="0"/>
                      <a:ext cx="2172335" cy="928370"/>
                    </a:xfrm>
                    <a:prstGeom prst="rect">
                      <a:avLst/>
                    </a:prstGeom>
                  </pic:spPr>
                </pic:pic>
              </a:graphicData>
            </a:graphic>
          </wp:inline>
        </w:drawing>
      </w:r>
    </w:p>
    <w:p w14:paraId="4CE69A30">
      <w:pPr>
        <w:bidi w:val="0"/>
        <w:rPr>
          <w:rFonts w:hint="eastAsia"/>
          <w:lang w:val="en-US" w:eastAsia="zh-CN"/>
        </w:rPr>
      </w:pPr>
      <w:r>
        <w:rPr>
          <w:rFonts w:hint="eastAsia"/>
          <w:lang w:val="en-US" w:eastAsia="zh-CN"/>
        </w:rPr>
        <w:drawing>
          <wp:inline distT="0" distB="0" distL="114300" distR="114300">
            <wp:extent cx="5192395" cy="763270"/>
            <wp:effectExtent l="0" t="0" r="1905" b="11430"/>
            <wp:docPr id="3" name="图片 3" descr="3ca7b6d07ad878921cb1306ba7ba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ca7b6d07ad878921cb1306ba7ba19c"/>
                    <pic:cNvPicPr>
                      <a:picLocks noChangeAspect="1"/>
                    </pic:cNvPicPr>
                  </pic:nvPicPr>
                  <pic:blipFill>
                    <a:blip r:embed="rId6"/>
                    <a:stretch>
                      <a:fillRect/>
                    </a:stretch>
                  </pic:blipFill>
                  <pic:spPr>
                    <a:xfrm>
                      <a:off x="0" y="0"/>
                      <a:ext cx="5192395" cy="763270"/>
                    </a:xfrm>
                    <a:prstGeom prst="rect">
                      <a:avLst/>
                    </a:prstGeom>
                  </pic:spPr>
                </pic:pic>
              </a:graphicData>
            </a:graphic>
          </wp:inline>
        </w:drawing>
      </w:r>
    </w:p>
    <w:p w14:paraId="7612C1E5">
      <w:pPr>
        <w:bidi w:val="0"/>
        <w:rPr>
          <w:rFonts w:hint="eastAsia" w:eastAsiaTheme="minorEastAsia"/>
          <w:lang w:eastAsia="zh-CN"/>
        </w:rPr>
      </w:pPr>
    </w:p>
    <w:p w14:paraId="793B3A86">
      <w:pPr>
        <w:bidi w:val="0"/>
        <w:rPr>
          <w:rFonts w:hint="eastAsia" w:eastAsiaTheme="minorEastAsia"/>
          <w:lang w:val="en-US" w:eastAsia="zh-CN"/>
        </w:rPr>
      </w:pPr>
      <w:r>
        <w:rPr>
          <w:rFonts w:hint="eastAsia"/>
          <w:lang w:val="en-US" w:eastAsia="zh-CN"/>
        </w:rPr>
        <w:t>全加器：</w:t>
      </w:r>
    </w:p>
    <w:p w14:paraId="38D1ACB7">
      <w:pPr>
        <w:bidi w:val="0"/>
        <w:rPr>
          <w:rFonts w:hint="eastAsia" w:eastAsiaTheme="minorEastAsia"/>
          <w:lang w:eastAsia="zh-CN"/>
        </w:rPr>
      </w:pPr>
      <w:r>
        <w:rPr>
          <w:rFonts w:hint="eastAsia" w:eastAsiaTheme="minorEastAsia"/>
          <w:lang w:eastAsia="zh-CN"/>
        </w:rPr>
        <w:drawing>
          <wp:inline distT="0" distB="0" distL="114300" distR="114300">
            <wp:extent cx="1641475" cy="1736725"/>
            <wp:effectExtent l="0" t="0" r="9525" b="3175"/>
            <wp:docPr id="5" name="图片 5" descr="f9dda81c4484e7e1d76396a4a386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9dda81c4484e7e1d76396a4a386c16"/>
                    <pic:cNvPicPr>
                      <a:picLocks noChangeAspect="1"/>
                    </pic:cNvPicPr>
                  </pic:nvPicPr>
                  <pic:blipFill>
                    <a:blip r:embed="rId7"/>
                    <a:srcRect r="42169" b="5211"/>
                    <a:stretch>
                      <a:fillRect/>
                    </a:stretch>
                  </pic:blipFill>
                  <pic:spPr>
                    <a:xfrm>
                      <a:off x="0" y="0"/>
                      <a:ext cx="1641475" cy="1736725"/>
                    </a:xfrm>
                    <a:prstGeom prst="rect">
                      <a:avLst/>
                    </a:prstGeom>
                  </pic:spPr>
                </pic:pic>
              </a:graphicData>
            </a:graphic>
          </wp:inline>
        </w:drawing>
      </w:r>
      <w:r>
        <w:rPr>
          <w:rFonts w:hint="eastAsia" w:eastAsiaTheme="minorEastAsia"/>
          <w:lang w:eastAsia="zh-CN"/>
        </w:rPr>
        <w:drawing>
          <wp:inline distT="0" distB="0" distL="114300" distR="114300">
            <wp:extent cx="3510915" cy="1640840"/>
            <wp:effectExtent l="0" t="0" r="6985" b="10160"/>
            <wp:docPr id="7" name="图片 7" descr="608d43c85d9888ab29205a4d98bf8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08d43c85d9888ab29205a4d98bf8e6"/>
                    <pic:cNvPicPr>
                      <a:picLocks noChangeAspect="1"/>
                    </pic:cNvPicPr>
                  </pic:nvPicPr>
                  <pic:blipFill>
                    <a:blip r:embed="rId8"/>
                    <a:stretch>
                      <a:fillRect/>
                    </a:stretch>
                  </pic:blipFill>
                  <pic:spPr>
                    <a:xfrm>
                      <a:off x="0" y="0"/>
                      <a:ext cx="3510915" cy="1640840"/>
                    </a:xfrm>
                    <a:prstGeom prst="rect">
                      <a:avLst/>
                    </a:prstGeom>
                  </pic:spPr>
                </pic:pic>
              </a:graphicData>
            </a:graphic>
          </wp:inline>
        </w:drawing>
      </w:r>
    </w:p>
    <w:p w14:paraId="044D2D62">
      <w:pPr>
        <w:bidi w:val="0"/>
        <w:rPr>
          <w:rFonts w:hint="eastAsia"/>
        </w:rPr>
      </w:pPr>
      <w:r>
        <w:rPr>
          <w:rFonts w:hint="eastAsia" w:eastAsiaTheme="minorEastAsia"/>
          <w:lang w:eastAsia="zh-CN"/>
        </w:rPr>
        <w:drawing>
          <wp:inline distT="0" distB="0" distL="114300" distR="114300">
            <wp:extent cx="5134610" cy="852170"/>
            <wp:effectExtent l="0" t="0" r="8890" b="11430"/>
            <wp:docPr id="6" name="图片 6" descr="ee7caaa030b7f8b8a75d766be38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e7caaa030b7f8b8a75d766be386818"/>
                    <pic:cNvPicPr>
                      <a:picLocks noChangeAspect="1"/>
                    </pic:cNvPicPr>
                  </pic:nvPicPr>
                  <pic:blipFill>
                    <a:blip r:embed="rId9"/>
                    <a:stretch>
                      <a:fillRect/>
                    </a:stretch>
                  </pic:blipFill>
                  <pic:spPr>
                    <a:xfrm>
                      <a:off x="0" y="0"/>
                      <a:ext cx="5134610" cy="852170"/>
                    </a:xfrm>
                    <a:prstGeom prst="rect">
                      <a:avLst/>
                    </a:prstGeom>
                  </pic:spPr>
                </pic:pic>
              </a:graphicData>
            </a:graphic>
          </wp:inline>
        </w:drawing>
      </w:r>
    </w:p>
    <w:p w14:paraId="43728D50">
      <w:pPr>
        <w:bidi w:val="0"/>
        <w:rPr>
          <w:rFonts w:hint="eastAsia"/>
          <w:lang w:val="en-US" w:eastAsia="zh-CN"/>
        </w:rPr>
      </w:pPr>
      <w:r>
        <w:rPr>
          <w:rFonts w:hint="eastAsia"/>
          <w:lang w:val="en-US" w:eastAsia="zh-CN"/>
        </w:rPr>
        <w:t>8位加法器：</w:t>
      </w:r>
    </w:p>
    <w:p w14:paraId="390B1152">
      <w:pPr>
        <w:bidi w:val="0"/>
        <w:rPr>
          <w:rFonts w:hint="default"/>
          <w:lang w:val="en-US" w:eastAsia="zh-CN"/>
        </w:rPr>
      </w:pPr>
      <w:r>
        <w:rPr>
          <w:rFonts w:hint="default"/>
          <w:lang w:val="en-US" w:eastAsia="zh-CN"/>
        </w:rPr>
        <w:drawing>
          <wp:inline distT="0" distB="0" distL="114300" distR="114300">
            <wp:extent cx="1594485" cy="1244600"/>
            <wp:effectExtent l="0" t="0" r="5715" b="0"/>
            <wp:docPr id="8" name="图片 8" descr="173211738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32117383575"/>
                    <pic:cNvPicPr>
                      <a:picLocks noChangeAspect="1"/>
                    </pic:cNvPicPr>
                  </pic:nvPicPr>
                  <pic:blipFill>
                    <a:blip r:embed="rId10"/>
                    <a:stretch>
                      <a:fillRect/>
                    </a:stretch>
                  </pic:blipFill>
                  <pic:spPr>
                    <a:xfrm>
                      <a:off x="0" y="0"/>
                      <a:ext cx="1594485" cy="1244600"/>
                    </a:xfrm>
                    <a:prstGeom prst="rect">
                      <a:avLst/>
                    </a:prstGeom>
                  </pic:spPr>
                </pic:pic>
              </a:graphicData>
            </a:graphic>
          </wp:inline>
        </w:drawing>
      </w:r>
      <w:r>
        <w:rPr>
          <w:rFonts w:hint="default"/>
          <w:lang w:val="en-US" w:eastAsia="zh-CN"/>
        </w:rPr>
        <w:drawing>
          <wp:inline distT="0" distB="0" distL="114300" distR="114300">
            <wp:extent cx="3196590" cy="1157605"/>
            <wp:effectExtent l="0" t="0" r="3810" b="10795"/>
            <wp:docPr id="9" name="图片 9" descr="dd39ededa6ee201ebc9feaaedae7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d39ededa6ee201ebc9feaaedae76e4"/>
                    <pic:cNvPicPr>
                      <a:picLocks noChangeAspect="1"/>
                    </pic:cNvPicPr>
                  </pic:nvPicPr>
                  <pic:blipFill>
                    <a:blip r:embed="rId11"/>
                    <a:stretch>
                      <a:fillRect/>
                    </a:stretch>
                  </pic:blipFill>
                  <pic:spPr>
                    <a:xfrm>
                      <a:off x="0" y="0"/>
                      <a:ext cx="3196590" cy="1157605"/>
                    </a:xfrm>
                    <a:prstGeom prst="rect">
                      <a:avLst/>
                    </a:prstGeom>
                  </pic:spPr>
                </pic:pic>
              </a:graphicData>
            </a:graphic>
          </wp:inline>
        </w:drawing>
      </w:r>
    </w:p>
    <w:p w14:paraId="3BFEA98D">
      <w:pPr>
        <w:bidi w:val="0"/>
        <w:rPr>
          <w:rFonts w:hint="default"/>
          <w:lang w:val="en-US" w:eastAsia="zh-CN"/>
        </w:rPr>
      </w:pPr>
      <w:r>
        <w:rPr>
          <w:rFonts w:hint="default"/>
          <w:lang w:val="en-US" w:eastAsia="zh-CN"/>
        </w:rPr>
        <w:drawing>
          <wp:inline distT="0" distB="0" distL="114300" distR="114300">
            <wp:extent cx="5269865" cy="937260"/>
            <wp:effectExtent l="0" t="0" r="635" b="2540"/>
            <wp:docPr id="10" name="图片 10" descr="fd1fe2644ff4c3c89e340f8f7ea7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d1fe2644ff4c3c89e340f8f7ea7c70"/>
                    <pic:cNvPicPr>
                      <a:picLocks noChangeAspect="1"/>
                    </pic:cNvPicPr>
                  </pic:nvPicPr>
                  <pic:blipFill>
                    <a:blip r:embed="rId12"/>
                    <a:stretch>
                      <a:fillRect/>
                    </a:stretch>
                  </pic:blipFill>
                  <pic:spPr>
                    <a:xfrm>
                      <a:off x="0" y="0"/>
                      <a:ext cx="5269865" cy="937260"/>
                    </a:xfrm>
                    <a:prstGeom prst="rect">
                      <a:avLst/>
                    </a:prstGeom>
                  </pic:spPr>
                </pic:pic>
              </a:graphicData>
            </a:graphic>
          </wp:inline>
        </w:drawing>
      </w:r>
    </w:p>
    <w:p w14:paraId="3858EE2F">
      <w:pPr>
        <w:bidi w:val="0"/>
        <w:rPr>
          <w:rFonts w:hint="eastAsia"/>
        </w:rPr>
      </w:pPr>
    </w:p>
    <w:p w14:paraId="6FFB281F">
      <w:pPr>
        <w:widowControl/>
        <w:numPr>
          <w:numId w:val="0"/>
        </w:numPr>
        <w:spacing w:after="200" w:line="276" w:lineRule="auto"/>
        <w:jc w:val="left"/>
        <w:rPr>
          <w:szCs w:val="24"/>
        </w:rPr>
      </w:pPr>
      <w:r>
        <w:rPr>
          <w:rFonts w:hint="eastAsia"/>
          <w:b/>
          <w:bCs/>
          <w:szCs w:val="24"/>
          <w:lang w:val="en-US" w:eastAsia="zh-CN"/>
        </w:rPr>
        <w:t>二、</w:t>
      </w:r>
      <w:r>
        <w:rPr>
          <w:rFonts w:hint="eastAsia"/>
          <w:b/>
          <w:bCs/>
          <w:szCs w:val="24"/>
        </w:rPr>
        <w:t>总结</w:t>
      </w:r>
    </w:p>
    <w:p w14:paraId="3FD9DEBD">
      <w:pPr>
        <w:ind w:firstLine="420"/>
        <w:rPr>
          <w:rFonts w:hint="eastAsia"/>
          <w:lang w:val="en-US" w:eastAsia="zh-CN"/>
        </w:rPr>
      </w:pPr>
      <w:r>
        <w:rPr>
          <w:rFonts w:hint="eastAsia"/>
          <w:lang w:val="en-US" w:eastAsia="zh-CN"/>
        </w:rPr>
        <w:t>第一次尝试用verilog设计简单的器件并验证了其功能，一些语句语块的功能和写法还不是很熟悉，需要在后面的学习中补足。编写仿真文件反而有些难到，也是不熟悉写法而不大清楚怎么写好变化的信号输入。</w:t>
      </w:r>
    </w:p>
    <w:p w14:paraId="2D223DAB">
      <w:pPr>
        <w:ind w:firstLine="420"/>
        <w:rPr>
          <w:rFonts w:hint="eastAsia"/>
          <w:lang w:val="en-US" w:eastAsia="zh-CN"/>
        </w:rPr>
      </w:pPr>
      <w:r>
        <w:rPr>
          <w:rFonts w:hint="eastAsia"/>
          <w:lang w:val="en-US" w:eastAsia="zh-CN"/>
        </w:rPr>
        <w:t>能直接看到I/O图和逻辑电路图真的很新奇，感觉其实可以通过检查生成的逻辑电路图来判断写的设计代码是不是有错误的或者可以优化的地方。</w:t>
      </w:r>
    </w:p>
    <w:p w14:paraId="27A0B447">
      <w:pPr>
        <w:ind w:firstLine="420"/>
        <w:rPr>
          <w:rFonts w:hint="default"/>
          <w:lang w:val="en-US" w:eastAsia="zh-CN"/>
        </w:rPr>
      </w:pPr>
      <w:r>
        <w:rPr>
          <w:rFonts w:hint="eastAsia"/>
          <w:lang w:val="en-US" w:eastAsia="zh-CN"/>
        </w:rPr>
        <w:t>在真正写代码之前，还是应该分析功能要求，想好真值表、表达式，了解语句的写法，这才能快速且正确地写好设计代码。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E2FC55"/>
    <w:multiLevelType w:val="singleLevel"/>
    <w:tmpl w:val="1FE2FC55"/>
    <w:lvl w:ilvl="0" w:tentative="0">
      <w:start w:val="1"/>
      <w:numFmt w:val="chineseCounting"/>
      <w:suff w:val="nothing"/>
      <w:lvlText w:val="%1、"/>
      <w:lvlJc w:val="left"/>
    </w:lvl>
  </w:abstractNum>
  <w:abstractNum w:abstractNumId="1">
    <w:nsid w:val="3D4746F0"/>
    <w:multiLevelType w:val="singleLevel"/>
    <w:tmpl w:val="3D4746F0"/>
    <w:lvl w:ilvl="0" w:tentative="0">
      <w:start w:val="2"/>
      <w:numFmt w:val="decimal"/>
      <w:suff w:val="nothing"/>
      <w:lvlText w:val="%1、"/>
      <w:lvlJc w:val="left"/>
    </w:lvl>
  </w:abstractNum>
  <w:abstractNum w:abstractNumId="2">
    <w:nsid w:val="650943DF"/>
    <w:multiLevelType w:val="singleLevel"/>
    <w:tmpl w:val="650943DF"/>
    <w:lvl w:ilvl="0" w:tentative="0">
      <w:start w:val="1"/>
      <w:numFmt w:val="decimalFullWidth"/>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753"/>
    <w:rsid w:val="00275C5D"/>
    <w:rsid w:val="002C1753"/>
    <w:rsid w:val="004158BE"/>
    <w:rsid w:val="00451439"/>
    <w:rsid w:val="008B3427"/>
    <w:rsid w:val="0099566A"/>
    <w:rsid w:val="00AC1599"/>
    <w:rsid w:val="00DB7B30"/>
    <w:rsid w:val="00FF6A06"/>
    <w:rsid w:val="10FE6A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2"/>
    <w:unhideWhenUsed/>
    <w:qFormat/>
    <w:uiPriority w:val="99"/>
    <w:pPr>
      <w:jc w:val="left"/>
    </w:pPr>
  </w:style>
  <w:style w:type="paragraph" w:styleId="5">
    <w:name w:val="Balloon Text"/>
    <w:basedOn w:val="1"/>
    <w:link w:val="14"/>
    <w:semiHidden/>
    <w:unhideWhenUsed/>
    <w:qFormat/>
    <w:uiPriority w:val="99"/>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annotation subject"/>
    <w:basedOn w:val="4"/>
    <w:next w:val="4"/>
    <w:link w:val="13"/>
    <w:semiHidden/>
    <w:unhideWhenUsed/>
    <w:uiPriority w:val="99"/>
    <w:rPr>
      <w:b/>
      <w:bCs/>
    </w:rPr>
  </w:style>
  <w:style w:type="table" w:styleId="9">
    <w:name w:val="Table Grid"/>
    <w:basedOn w:val="8"/>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semiHidden/>
    <w:unhideWhenUsed/>
    <w:qFormat/>
    <w:uiPriority w:val="99"/>
    <w:rPr>
      <w:sz w:val="21"/>
      <w:szCs w:val="21"/>
    </w:rPr>
  </w:style>
  <w:style w:type="character" w:customStyle="1" w:styleId="12">
    <w:name w:val="批注文字 字符"/>
    <w:basedOn w:val="10"/>
    <w:link w:val="4"/>
    <w:uiPriority w:val="99"/>
  </w:style>
  <w:style w:type="character" w:customStyle="1" w:styleId="13">
    <w:name w:val="批注主题 字符"/>
    <w:basedOn w:val="12"/>
    <w:link w:val="7"/>
    <w:semiHidden/>
    <w:uiPriority w:val="99"/>
    <w:rPr>
      <w:b/>
      <w:bCs/>
    </w:rPr>
  </w:style>
  <w:style w:type="character" w:customStyle="1" w:styleId="14">
    <w:name w:val="批注框文本 字符"/>
    <w:basedOn w:val="10"/>
    <w:link w:val="5"/>
    <w:semiHidden/>
    <w:uiPriority w:val="99"/>
    <w:rPr>
      <w:sz w:val="18"/>
      <w:szCs w:val="18"/>
    </w:rPr>
  </w:style>
  <w:style w:type="character" w:customStyle="1" w:styleId="15">
    <w:name w:val="标题 1 Char"/>
    <w:link w:val="2"/>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45BEBC-2A8F-4029-92A5-6009D487388D}">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216</Words>
  <Characters>222</Characters>
  <Lines>1</Lines>
  <Paragraphs>1</Paragraphs>
  <TotalTime>258</TotalTime>
  <ScaleCrop>false</ScaleCrop>
  <LinksUpToDate>false</LinksUpToDate>
  <CharactersWithSpaces>227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2020-07-03T03:00:00Z</dcterms:created>
  <dc:creator>quinn109</dc:creator>
  <cp:lastModifiedBy>谎</cp:lastModifiedBy>
  <dcterms:modified xsi:type="dcterms:W3CDTF">2024-11-20T15:52:49Z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6DC8929ED32F439C93CA2B17CFD0CDDB_12</vt:lpwstr>
  </property>
</Properties>
</file>