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71BDA">
      <w:pPr>
        <w:jc w:val="center"/>
        <w:rPr>
          <w:b/>
          <w:sz w:val="32"/>
        </w:rPr>
      </w:pPr>
      <w:r>
        <w:rPr>
          <w:rFonts w:hint="eastAsia"/>
          <w:b/>
          <w:sz w:val="32"/>
        </w:rPr>
        <w:t>组成原理课程第</w:t>
      </w:r>
      <w:r>
        <w:rPr>
          <w:rFonts w:hint="eastAsia"/>
          <w:b/>
          <w:sz w:val="32"/>
          <w:u w:val="single"/>
        </w:rPr>
        <w:t xml:space="preserve"> </w:t>
      </w:r>
      <w:r>
        <w:rPr>
          <w:rFonts w:hint="eastAsia"/>
          <w:b/>
          <w:sz w:val="32"/>
          <w:u w:val="single"/>
          <w:lang w:val="en-US" w:eastAsia="zh-CN"/>
        </w:rPr>
        <w:t>三</w:t>
      </w:r>
      <w:r>
        <w:rPr>
          <w:b/>
          <w:sz w:val="32"/>
          <w:u w:val="single"/>
        </w:rPr>
        <w:t xml:space="preserve"> </w:t>
      </w:r>
      <w:r>
        <w:rPr>
          <w:rFonts w:hint="eastAsia"/>
          <w:b/>
          <w:sz w:val="32"/>
        </w:rPr>
        <w:t>次实</w:t>
      </w:r>
      <w:r>
        <w:rPr>
          <w:rFonts w:hint="eastAsia"/>
          <w:b/>
          <w:sz w:val="32"/>
          <w:lang w:val="en-US" w:eastAsia="zh-CN"/>
        </w:rPr>
        <w:t>验</w:t>
      </w:r>
      <w:r>
        <w:rPr>
          <w:rFonts w:hint="eastAsia"/>
          <w:b/>
          <w:sz w:val="32"/>
        </w:rPr>
        <w:t>报告</w:t>
      </w:r>
    </w:p>
    <w:p w14:paraId="1D63806D">
      <w:pPr>
        <w:jc w:val="center"/>
        <w:rPr>
          <w:b/>
          <w:sz w:val="32"/>
        </w:rPr>
      </w:pPr>
      <w:r>
        <w:rPr>
          <w:rFonts w:hint="eastAsia"/>
          <w:b/>
          <w:sz w:val="32"/>
        </w:rPr>
        <w:t>实验名称</w:t>
      </w:r>
      <w:r>
        <w:rPr>
          <w:rFonts w:hint="eastAsia"/>
          <w:b/>
          <w:sz w:val="32"/>
          <w:u w:val="single"/>
        </w:rPr>
        <w:t>：</w:t>
      </w:r>
      <w:r>
        <w:rPr>
          <w:rFonts w:hint="eastAsia"/>
          <w:b/>
          <w:sz w:val="32"/>
          <w:u w:val="single"/>
          <w:lang w:val="en-US" w:eastAsia="zh-CN"/>
        </w:rPr>
        <w:t>CPU设计实战Lab2</w:t>
      </w:r>
      <w:r>
        <w:rPr>
          <w:rFonts w:hint="eastAsia"/>
          <w:b/>
          <w:sz w:val="32"/>
          <w:u w:val="single"/>
        </w:rPr>
        <w:t xml:space="preserve"> </w:t>
      </w:r>
      <w:r>
        <w:rPr>
          <w:b/>
          <w:sz w:val="32"/>
          <w:u w:val="single"/>
        </w:rPr>
        <w:t xml:space="preserve">  </w:t>
      </w:r>
    </w:p>
    <w:p w14:paraId="76F98772">
      <w:pPr>
        <w:jc w:val="center"/>
        <w:rPr>
          <w:rFonts w:hint="eastAsia"/>
          <w:lang w:val="en-US" w:eastAsia="zh-CN"/>
        </w:rPr>
      </w:pPr>
      <w:r>
        <w:rPr>
          <w:rFonts w:hint="eastAsia"/>
        </w:rPr>
        <w:t>学号：</w:t>
      </w:r>
      <w:r>
        <w:rPr>
          <w:rFonts w:hint="eastAsia"/>
          <w:u w:val="single"/>
        </w:rPr>
        <w:t xml:space="preserve"> </w:t>
      </w:r>
      <w:r>
        <w:rPr>
          <w:u w:val="single"/>
        </w:rPr>
        <w:t xml:space="preserve"> </w:t>
      </w:r>
      <w:r>
        <w:rPr>
          <w:rFonts w:hint="eastAsia"/>
          <w:u w:val="single"/>
          <w:lang w:val="en-US" w:eastAsia="zh-CN"/>
        </w:rPr>
        <w:t>2312331</w:t>
      </w:r>
      <w:r>
        <w:rPr>
          <w:u w:val="single"/>
        </w:rPr>
        <w:t xml:space="preserve">  </w:t>
      </w:r>
      <w:r>
        <w:rPr>
          <w:rFonts w:hint="eastAsia"/>
        </w:rPr>
        <w:t xml:space="preserve"> 姓名：</w:t>
      </w:r>
      <w:r>
        <w:rPr>
          <w:rFonts w:hint="eastAsia"/>
          <w:u w:val="single"/>
        </w:rPr>
        <w:t xml:space="preserve"> </w:t>
      </w:r>
      <w:r>
        <w:rPr>
          <w:u w:val="single"/>
        </w:rPr>
        <w:t xml:space="preserve"> </w:t>
      </w:r>
      <w:r>
        <w:rPr>
          <w:rFonts w:hint="eastAsia"/>
          <w:u w:val="single"/>
          <w:lang w:val="en-US" w:eastAsia="zh-CN"/>
        </w:rPr>
        <w:t>王一诺</w:t>
      </w:r>
      <w:r>
        <w:rPr>
          <w:u w:val="single"/>
        </w:rPr>
        <w:t xml:space="preserve">  </w:t>
      </w:r>
      <w:r>
        <w:rPr>
          <w:rFonts w:hint="eastAsia"/>
        </w:rPr>
        <w:t>班次：</w:t>
      </w:r>
      <w:r>
        <w:rPr>
          <w:rFonts w:hint="eastAsia"/>
          <w:u w:val="single"/>
        </w:rPr>
        <w:t xml:space="preserve"> </w:t>
      </w:r>
      <w:r>
        <w:rPr>
          <w:u w:val="single"/>
        </w:rPr>
        <w:t xml:space="preserve">  </w:t>
      </w:r>
      <w:r>
        <w:rPr>
          <w:rFonts w:hint="eastAsia"/>
          <w:u w:val="single"/>
          <w:lang w:val="en-US" w:eastAsia="zh-CN"/>
        </w:rPr>
        <w:t>张金老师</w:t>
      </w:r>
      <w:r>
        <w:rPr>
          <w:u w:val="single"/>
        </w:rPr>
        <w:t xml:space="preserve">   </w:t>
      </w:r>
    </w:p>
    <w:p w14:paraId="3F4EC7D5">
      <w:pPr>
        <w:pStyle w:val="12"/>
        <w:numPr>
          <w:ilvl w:val="0"/>
          <w:numId w:val="1"/>
        </w:numPr>
        <w:ind w:firstLineChars="0"/>
        <w:jc w:val="left"/>
        <w:rPr>
          <w:b/>
          <w:bCs/>
          <w:sz w:val="24"/>
          <w:szCs w:val="28"/>
        </w:rPr>
      </w:pPr>
      <w:r>
        <w:rPr>
          <w:rFonts w:hint="eastAsia"/>
          <w:b/>
          <w:bCs/>
          <w:sz w:val="24"/>
          <w:szCs w:val="28"/>
        </w:rPr>
        <w:t>实验内容说明</w:t>
      </w:r>
    </w:p>
    <w:p w14:paraId="0ECF43EB">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请根据《CPU设计实战》书中的第三章讲解，完成Lab2的三个实验，并撰写实验报告。</w:t>
      </w:r>
    </w:p>
    <w:p w14:paraId="3567CB1F">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1、针对任务一寄存器堆实验，完成仿真，在感想收获中思考并回答问题：为什么寄存器堆要设计成“两读一写”？</w:t>
      </w:r>
    </w:p>
    <w:p w14:paraId="113EDD0A">
      <w:p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2、针对任务二同步ram和异步ram实验，可以参考实验指导手册中的存储器实验，注意同步和异步需要分开建工程，然后仿真，在感想收获中分析同步ram和异步ram各自的特点和区别。</w:t>
      </w:r>
    </w:p>
    <w:p w14:paraId="17318056">
      <w:pPr>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rPr>
        <w:t>3、针对任务三，重点介绍清楚发现bug、修改bug和验证的过程，在感想收获中总结使用vivado调试的经验步骤。</w:t>
      </w:r>
    </w:p>
    <w:p w14:paraId="2618EAD0">
      <w:pPr>
        <w:pStyle w:val="12"/>
        <w:numPr>
          <w:ilvl w:val="0"/>
          <w:numId w:val="1"/>
        </w:numPr>
        <w:ind w:firstLineChars="0"/>
        <w:jc w:val="left"/>
        <w:rPr>
          <w:b/>
          <w:bCs/>
          <w:sz w:val="24"/>
          <w:szCs w:val="28"/>
        </w:rPr>
      </w:pPr>
      <w:r>
        <w:rPr>
          <w:rFonts w:hint="eastAsia"/>
          <w:b/>
          <w:bCs/>
          <w:sz w:val="24"/>
          <w:szCs w:val="28"/>
        </w:rPr>
        <w:t>实验步骤</w:t>
      </w:r>
      <w:r>
        <w:rPr>
          <w:rFonts w:hint="eastAsia"/>
          <w:b/>
          <w:bCs/>
          <w:sz w:val="24"/>
          <w:szCs w:val="28"/>
          <w:lang w:val="en-US" w:eastAsia="zh-CN"/>
        </w:rPr>
        <w:t>与结果分析</w:t>
      </w:r>
    </w:p>
    <w:p w14:paraId="7F82C070">
      <w:pPr>
        <w:bidi w:val="0"/>
        <w:rPr>
          <w:b/>
          <w:bCs/>
          <w:sz w:val="22"/>
          <w:szCs w:val="24"/>
        </w:rPr>
      </w:pPr>
      <w:r>
        <w:rPr>
          <w:rFonts w:hint="default"/>
          <w:b/>
          <w:bCs/>
          <w:sz w:val="22"/>
          <w:szCs w:val="24"/>
        </w:rPr>
        <w:t>任务一：寄存器堆仿真实验</w:t>
      </w:r>
    </w:p>
    <w:p w14:paraId="3938CA34">
      <w:pPr>
        <w:numPr>
          <w:ilvl w:val="0"/>
          <w:numId w:val="0"/>
        </w:numPr>
        <w:bidi w:val="0"/>
        <w:jc w:val="left"/>
        <w:rPr>
          <w:rFonts w:hint="eastAsia"/>
          <w:u w:val="single"/>
          <w:lang w:val="en-US" w:eastAsia="zh-CN"/>
        </w:rPr>
      </w:pPr>
      <w:r>
        <w:rPr>
          <w:rFonts w:hint="eastAsia"/>
          <w:u w:val="single"/>
          <w:lang w:val="en-US" w:eastAsia="zh-CN"/>
        </w:rPr>
        <w:t>1.实验步骤：</w:t>
      </w:r>
    </w:p>
    <w:p w14:paraId="163B91B5">
      <w:pPr>
        <w:numPr>
          <w:ilvl w:val="0"/>
          <w:numId w:val="2"/>
        </w:numPr>
        <w:bidi w:val="0"/>
        <w:ind w:firstLine="420"/>
        <w:jc w:val="left"/>
        <w:rPr>
          <w:rFonts w:hint="eastAsia"/>
          <w:lang w:val="en-US" w:eastAsia="zh-CN"/>
        </w:rPr>
      </w:pPr>
      <w:r>
        <w:rPr>
          <w:rFonts w:hint="eastAsia"/>
          <w:lang w:val="en-US" w:eastAsia="zh-CN"/>
        </w:rPr>
        <w:t>使用vivado新建一个工程，将regfile_task里的设计源码和仿真源码加入到工程中；</w:t>
      </w:r>
    </w:p>
    <w:p w14:paraId="14C91C9E">
      <w:pPr>
        <w:numPr>
          <w:ilvl w:val="0"/>
          <w:numId w:val="2"/>
        </w:numPr>
        <w:bidi w:val="0"/>
        <w:ind w:firstLine="420"/>
        <w:jc w:val="left"/>
        <w:rPr>
          <w:rFonts w:hint="default"/>
          <w:lang w:val="en-US" w:eastAsia="zh-CN"/>
        </w:rPr>
      </w:pPr>
      <w:r>
        <w:rPr>
          <w:rFonts w:hint="eastAsia"/>
          <w:lang w:val="en-US" w:eastAsia="zh-CN"/>
        </w:rPr>
        <w:t>对工程进行仿真测试，结合波形观察寄存器堆的读写行为。</w:t>
      </w:r>
    </w:p>
    <w:p w14:paraId="46A9B339">
      <w:pPr>
        <w:numPr>
          <w:ilvl w:val="0"/>
          <w:numId w:val="0"/>
        </w:numPr>
        <w:bidi w:val="0"/>
        <w:jc w:val="left"/>
        <w:rPr>
          <w:rFonts w:hint="eastAsia"/>
          <w:i w:val="0"/>
          <w:iCs w:val="0"/>
          <w:u w:val="single"/>
          <w:lang w:val="en-US" w:eastAsia="zh-CN"/>
        </w:rPr>
      </w:pPr>
      <w:r>
        <w:rPr>
          <w:rFonts w:hint="eastAsia" w:asciiTheme="minorHAnsi" w:hAnsiTheme="minorHAnsi" w:eastAsiaTheme="minorEastAsia" w:cstheme="minorBidi"/>
          <w:i w:val="0"/>
          <w:iCs w:val="0"/>
          <w:kern w:val="2"/>
          <w:sz w:val="21"/>
          <w:szCs w:val="22"/>
          <w:u w:val="single"/>
          <w:lang w:val="en-US" w:eastAsia="zh-CN" w:bidi="ar-SA"/>
        </w:rPr>
        <w:t>2.</w:t>
      </w:r>
      <w:r>
        <w:rPr>
          <w:rFonts w:hint="eastAsia"/>
          <w:i w:val="0"/>
          <w:iCs w:val="0"/>
          <w:u w:val="single"/>
          <w:lang w:val="en-US" w:eastAsia="zh-CN"/>
        </w:rPr>
        <w:t>代码简要分析：</w:t>
      </w:r>
    </w:p>
    <w:p w14:paraId="74787E0C">
      <w:pPr>
        <w:numPr>
          <w:ilvl w:val="0"/>
          <w:numId w:val="3"/>
        </w:numPr>
        <w:bidi w:val="0"/>
        <w:ind w:left="42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寄存器堆模块（regfile.v）：</w:t>
      </w:r>
    </w:p>
    <w:p w14:paraId="35F74F56">
      <w:pPr>
        <w:numPr>
          <w:ilvl w:val="0"/>
          <w:numId w:val="0"/>
        </w:numPr>
        <w:bidi w:val="0"/>
        <w:ind w:left="420" w:leftChars="0"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端口定义：</w:t>
      </w:r>
      <w:r>
        <w:rPr>
          <w:rFonts w:hint="eastAsia" w:asciiTheme="minorEastAsia" w:hAnsiTheme="minorEastAsia" w:cstheme="minorEastAsia"/>
          <w:lang w:val="en-US" w:eastAsia="zh-CN"/>
        </w:rPr>
        <w:t>有</w:t>
      </w:r>
      <w:r>
        <w:rPr>
          <w:rFonts w:hint="eastAsia" w:asciiTheme="minorEastAsia" w:hAnsiTheme="minorEastAsia" w:eastAsiaTheme="minorEastAsia" w:cstheme="minorEastAsia"/>
        </w:rPr>
        <w:t>两个读端口（raddr1/raddr2）和一个写端口（waddr），</w:t>
      </w:r>
      <w:r>
        <w:rPr>
          <w:rFonts w:hint="eastAsia" w:asciiTheme="minorEastAsia" w:hAnsiTheme="minorEastAsia" w:cstheme="minorEastAsia"/>
          <w:lang w:val="en-US" w:eastAsia="zh-CN"/>
        </w:rPr>
        <w:t>为</w:t>
      </w:r>
      <w:r>
        <w:rPr>
          <w:rFonts w:hint="eastAsia" w:asciiTheme="minorEastAsia" w:hAnsiTheme="minorEastAsia" w:eastAsiaTheme="minorEastAsia" w:cstheme="minorEastAsia"/>
        </w:rPr>
        <w:t>“两读一写”结构。写操作：在时钟上升沿触发，当写使能we=1时，wdata写入waddr指定的寄存器。读操作：组合逻辑实时输出，0号寄存器恒为0。</w:t>
      </w:r>
    </w:p>
    <w:p w14:paraId="43FA63A7">
      <w:pPr>
        <w:numPr>
          <w:ilvl w:val="0"/>
          <w:numId w:val="0"/>
        </w:numPr>
        <w:bidi w:val="0"/>
        <w:ind w:left="720" w:leftChars="0" w:hanging="360" w:firstLineChars="0"/>
        <w:jc w:val="left"/>
        <w:rPr>
          <w:rFonts w:hint="default"/>
          <w:lang w:val="en-US" w:eastAsia="zh-CN"/>
        </w:rPr>
      </w:pPr>
      <w:r>
        <w:rPr>
          <w:rFonts w:hint="eastAsia" w:asciiTheme="minorEastAsia" w:hAnsiTheme="minorEastAsia" w:cstheme="minorEastAsia"/>
          <w:lang w:val="en-US" w:eastAsia="zh-CN"/>
        </w:rPr>
        <w:t>2）</w:t>
      </w:r>
      <w:r>
        <w:rPr>
          <w:rFonts w:hint="eastAsia" w:asciiTheme="minorEastAsia" w:hAnsiTheme="minorEastAsia" w:eastAsiaTheme="minorEastAsia" w:cstheme="minorEastAsia"/>
        </w:rPr>
        <w:t>测试平台（rf_tb.v）：</w:t>
      </w:r>
      <w:r>
        <w:rPr>
          <w:rFonts w:hint="eastAsia" w:asciiTheme="minorEastAsia" w:hAnsiTheme="minorEastAsia" w:cstheme="minorEastAsia"/>
          <w:lang w:val="en-US" w:eastAsia="zh-CN"/>
        </w:rPr>
        <w:t>tb</w:t>
      </w:r>
      <w:r>
        <w:rPr>
          <w:rFonts w:hint="eastAsia" w:asciiTheme="minorEastAsia" w:hAnsiTheme="minorEastAsia" w:eastAsiaTheme="minorEastAsia" w:cstheme="minorEastAsia"/>
        </w:rPr>
        <w:t>分阶段测试读写行为</w:t>
      </w:r>
      <w:r>
        <w:rPr>
          <w:rFonts w:hint="eastAsia" w:asciiTheme="minorEastAsia" w:hAnsiTheme="minorEastAsia" w:cstheme="minorEastAsia"/>
          <w:lang w:eastAsia="zh-CN"/>
        </w:rPr>
        <w:t>。</w:t>
      </w:r>
      <w:r>
        <w:rPr>
          <w:rFonts w:hint="eastAsia" w:asciiTheme="minorEastAsia" w:hAnsiTheme="minorEastAsia" w:eastAsiaTheme="minorEastAsia" w:cstheme="minorEastAsia"/>
        </w:rPr>
        <w:t>P</w:t>
      </w:r>
      <w:r>
        <w:rPr>
          <w:rFonts w:hint="eastAsia" w:asciiTheme="minorEastAsia" w:hAnsiTheme="minorEastAsia" w:cstheme="minorEastAsia"/>
          <w:lang w:val="en-US" w:eastAsia="zh-CN"/>
        </w:rPr>
        <w:t>art</w:t>
      </w:r>
      <w:r>
        <w:rPr>
          <w:rFonts w:hint="eastAsia" w:asciiTheme="minorEastAsia" w:hAnsiTheme="minorEastAsia" w:eastAsiaTheme="minorEastAsia" w:cstheme="minorEastAsia"/>
        </w:rPr>
        <w:t>0验证单寄存器写入与读取</w:t>
      </w:r>
      <w:r>
        <w:rPr>
          <w:rFonts w:hint="eastAsia" w:asciiTheme="minorEastAsia" w:hAnsiTheme="minorEastAsia" w:cstheme="minorEastAsia"/>
          <w:lang w:val="en-US" w:eastAsia="zh-CN"/>
        </w:rPr>
        <w:t>,以及we使能控制端的作用</w:t>
      </w:r>
      <w:r>
        <w:rPr>
          <w:rFonts w:hint="eastAsia" w:asciiTheme="minorEastAsia" w:hAnsiTheme="minorEastAsia" w:cstheme="minorEastAsia"/>
          <w:lang w:eastAsia="zh-CN"/>
        </w:rPr>
        <w:t>；</w:t>
      </w:r>
      <w:r>
        <w:rPr>
          <w:rFonts w:hint="eastAsia" w:asciiTheme="minorEastAsia" w:hAnsiTheme="minorEastAsia" w:eastAsiaTheme="minorEastAsia" w:cstheme="minorEastAsia"/>
        </w:rPr>
        <w:t>P</w:t>
      </w:r>
      <w:r>
        <w:rPr>
          <w:rFonts w:hint="eastAsia" w:asciiTheme="minorEastAsia" w:hAnsiTheme="minorEastAsia" w:cstheme="minorEastAsia"/>
          <w:lang w:val="en-US" w:eastAsia="zh-CN"/>
        </w:rPr>
        <w:t>art</w:t>
      </w:r>
      <w:r>
        <w:rPr>
          <w:rFonts w:hint="eastAsia" w:asciiTheme="minorEastAsia" w:hAnsiTheme="minorEastAsia" w:eastAsiaTheme="minorEastAsia" w:cstheme="minorEastAsia"/>
        </w:rPr>
        <w:t>1测试连续写入多个寄存器并交叉读取</w:t>
      </w:r>
      <w:r>
        <w:rPr>
          <w:rFonts w:hint="eastAsia" w:asciiTheme="minorEastAsia" w:hAnsiTheme="minorEastAsia" w:cstheme="minorEastAsia"/>
          <w:lang w:eastAsia="zh-CN"/>
        </w:rPr>
        <w:t>；</w:t>
      </w:r>
      <w:r>
        <w:rPr>
          <w:rFonts w:hint="eastAsia" w:asciiTheme="minorEastAsia" w:hAnsiTheme="minorEastAsia" w:eastAsiaTheme="minorEastAsia" w:cstheme="minorEastAsia"/>
        </w:rPr>
        <w:t>P</w:t>
      </w:r>
      <w:r>
        <w:rPr>
          <w:rFonts w:hint="eastAsia" w:asciiTheme="minorEastAsia" w:hAnsiTheme="minorEastAsia" w:cstheme="minorEastAsia"/>
          <w:lang w:val="en-US" w:eastAsia="zh-CN"/>
        </w:rPr>
        <w:t>art</w:t>
      </w:r>
      <w:r>
        <w:rPr>
          <w:rFonts w:hint="eastAsia" w:asciiTheme="minorEastAsia" w:hAnsiTheme="minorEastAsia" w:eastAsiaTheme="minorEastAsia" w:cstheme="minorEastAsia"/>
        </w:rPr>
        <w:t>2</w:t>
      </w:r>
      <w:r>
        <w:rPr>
          <w:rFonts w:hint="eastAsia" w:asciiTheme="minorEastAsia" w:hAnsiTheme="minorEastAsia" w:cstheme="minorEastAsia"/>
          <w:lang w:val="en-US" w:eastAsia="zh-CN"/>
        </w:rPr>
        <w:t>连续相邻地址读取</w:t>
      </w:r>
      <w:r>
        <w:rPr>
          <w:rFonts w:hint="eastAsia" w:asciiTheme="minorEastAsia" w:hAnsiTheme="minorEastAsia" w:eastAsiaTheme="minorEastAsia" w:cstheme="minorEastAsia"/>
        </w:rPr>
        <w:t>。</w:t>
      </w:r>
    </w:p>
    <w:p w14:paraId="7AB7A860">
      <w:pPr>
        <w:numPr>
          <w:ilvl w:val="0"/>
          <w:numId w:val="0"/>
        </w:numPr>
        <w:bidi w:val="0"/>
        <w:jc w:val="left"/>
        <w:rPr>
          <w:rFonts w:hint="default"/>
          <w:u w:val="single"/>
          <w:lang w:val="en-US" w:eastAsia="zh-CN"/>
        </w:rPr>
      </w:pPr>
      <w:r>
        <w:rPr>
          <w:rFonts w:hint="default" w:asciiTheme="minorHAnsi" w:hAnsiTheme="minorHAnsi" w:eastAsiaTheme="minorEastAsia" w:cstheme="minorBidi"/>
          <w:kern w:val="2"/>
          <w:sz w:val="21"/>
          <w:szCs w:val="22"/>
          <w:u w:val="single"/>
          <w:lang w:val="en-US" w:eastAsia="zh-CN" w:bidi="ar-SA"/>
        </w:rPr>
        <w:t>3.</w:t>
      </w:r>
      <w:r>
        <w:rPr>
          <w:rFonts w:hint="eastAsia"/>
          <w:u w:val="single"/>
          <w:lang w:val="en-US" w:eastAsia="zh-CN"/>
        </w:rPr>
        <w:t>仿真与读写行为观察：</w:t>
      </w:r>
    </w:p>
    <w:p w14:paraId="618DA2BF">
      <w:pPr>
        <w:numPr>
          <w:ilvl w:val="0"/>
          <w:numId w:val="0"/>
        </w:numPr>
        <w:bidi w:val="0"/>
        <w:ind w:firstLine="420" w:firstLineChars="200"/>
        <w:jc w:val="left"/>
        <w:rPr>
          <w:rFonts w:hint="eastAsia"/>
          <w:lang w:val="en-US" w:eastAsia="zh-CN"/>
        </w:rPr>
      </w:pPr>
      <w:r>
        <w:rPr>
          <w:rFonts w:hint="eastAsia"/>
          <w:lang w:val="en-US" w:eastAsia="zh-CN"/>
        </w:rPr>
        <w:t>为tb的每个Part选取了一些有代表性的切片，根据波形分析读写行为。</w:t>
      </w:r>
    </w:p>
    <w:p w14:paraId="2A19727E">
      <w:pPr>
        <w:numPr>
          <w:ilvl w:val="0"/>
          <w:numId w:val="0"/>
        </w:numPr>
        <w:bidi w:val="0"/>
        <w:ind w:firstLine="420" w:firstLineChars="200"/>
        <w:jc w:val="center"/>
        <w:rPr>
          <w:rFonts w:hint="default"/>
          <w:lang w:val="en-US" w:eastAsia="zh-CN"/>
        </w:rPr>
      </w:pPr>
      <w:r>
        <w:rPr>
          <w:rFonts w:hint="default"/>
          <w:lang w:val="en-US" w:eastAsia="zh-CN"/>
        </w:rPr>
        <w:drawing>
          <wp:inline distT="0" distB="0" distL="114300" distR="114300">
            <wp:extent cx="3959860" cy="1362075"/>
            <wp:effectExtent l="0" t="0" r="2540" b="9525"/>
            <wp:docPr id="1" name="图片 1" descr="img_v3_02l2_6a230485-a0dd-48d9-b0e9-9b48d2bb79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v3_02l2_6a230485-a0dd-48d9-b0e9-9b48d2bb793g"/>
                    <pic:cNvPicPr>
                      <a:picLocks noChangeAspect="1"/>
                    </pic:cNvPicPr>
                  </pic:nvPicPr>
                  <pic:blipFill>
                    <a:blip r:embed="rId4"/>
                    <a:srcRect l="1976" t="13491" b="20260"/>
                    <a:stretch>
                      <a:fillRect/>
                    </a:stretch>
                  </pic:blipFill>
                  <pic:spPr>
                    <a:xfrm>
                      <a:off x="0" y="0"/>
                      <a:ext cx="3959860" cy="1362075"/>
                    </a:xfrm>
                    <a:prstGeom prst="rect">
                      <a:avLst/>
                    </a:prstGeom>
                  </pic:spPr>
                </pic:pic>
              </a:graphicData>
            </a:graphic>
          </wp:inline>
        </w:drawing>
      </w:r>
    </w:p>
    <w:p w14:paraId="28B87CF3">
      <w:pPr>
        <w:numPr>
          <w:ilvl w:val="0"/>
          <w:numId w:val="0"/>
        </w:numPr>
        <w:bidi w:val="0"/>
        <w:ind w:firstLine="420" w:firstLineChars="200"/>
        <w:jc w:val="left"/>
        <w:rPr>
          <w:rFonts w:hint="eastAsia"/>
          <w:lang w:val="en-US" w:eastAsia="zh-CN"/>
        </w:rPr>
      </w:pPr>
      <w:r>
        <w:rPr>
          <w:rFonts w:hint="eastAsia"/>
          <w:lang w:val="en-US" w:eastAsia="zh-CN"/>
        </w:rPr>
        <w:t>2011ns是tb的第一次测试，此时we=0无法进行写入操作，addr=1处未进行初始化也没有写入值，此时raddr1读取1处数值，就会返回X表示不定值，如上图所示。</w:t>
      </w:r>
    </w:p>
    <w:p w14:paraId="4642F24A">
      <w:pPr>
        <w:numPr>
          <w:ilvl w:val="0"/>
          <w:numId w:val="0"/>
        </w:numPr>
        <w:bidi w:val="0"/>
        <w:ind w:firstLine="420" w:firstLineChars="200"/>
        <w:jc w:val="center"/>
        <w:rPr>
          <w:rFonts w:hint="default"/>
          <w:lang w:val="en-US" w:eastAsia="zh-CN"/>
        </w:rPr>
      </w:pPr>
      <w:r>
        <w:rPr>
          <w:rFonts w:hint="default"/>
          <w:lang w:val="en-US" w:eastAsia="zh-CN"/>
        </w:rPr>
        <w:drawing>
          <wp:inline distT="0" distB="0" distL="114300" distR="114300">
            <wp:extent cx="3983355" cy="1335405"/>
            <wp:effectExtent l="0" t="0" r="4445" b="10795"/>
            <wp:docPr id="2" name="图片 2" descr="img_v3_02l2_a1e27981-9026-440e-b8e9-bf768700ab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l2_a1e27981-9026-440e-b8e9-bf768700ab5g"/>
                    <pic:cNvPicPr>
                      <a:picLocks noChangeAspect="1"/>
                    </pic:cNvPicPr>
                  </pic:nvPicPr>
                  <pic:blipFill>
                    <a:blip r:embed="rId5"/>
                    <a:srcRect b="9792"/>
                    <a:stretch>
                      <a:fillRect/>
                    </a:stretch>
                  </pic:blipFill>
                  <pic:spPr>
                    <a:xfrm>
                      <a:off x="0" y="0"/>
                      <a:ext cx="3983355" cy="1335405"/>
                    </a:xfrm>
                    <a:prstGeom prst="rect">
                      <a:avLst/>
                    </a:prstGeom>
                  </pic:spPr>
                </pic:pic>
              </a:graphicData>
            </a:graphic>
          </wp:inline>
        </w:drawing>
      </w:r>
    </w:p>
    <w:p w14:paraId="6B2905CE">
      <w:pPr>
        <w:numPr>
          <w:ilvl w:val="0"/>
          <w:numId w:val="0"/>
        </w:numPr>
        <w:bidi w:val="0"/>
        <w:ind w:firstLine="420" w:firstLineChars="200"/>
        <w:jc w:val="left"/>
        <w:rPr>
          <w:rFonts w:hint="eastAsia"/>
          <w:lang w:val="en-US" w:eastAsia="zh-CN"/>
        </w:rPr>
      </w:pPr>
      <w:r>
        <w:rPr>
          <w:rFonts w:hint="eastAsia"/>
          <w:lang w:val="en-US" w:eastAsia="zh-CN"/>
        </w:rPr>
        <w:t>2021ns处we明明已经改为1，为什么addr=1处仍然没有写入值而使rdata还是X呢？这是因为只有在时钟上升沿（且we=1）才能对waddr地址处的值进行更新，所以在2030ns时钟上升沿且we还是1时，addr=1处写入wdata=286392319，rdata1也就读出了这个值；到了2031ns时，we=0锁定寄存器，读端口一读取未初始化的2地址处而返回X，读端口二读取1地址处返回了286392319，如上图所示。</w:t>
      </w:r>
    </w:p>
    <w:p w14:paraId="001D9B69">
      <w:pPr>
        <w:numPr>
          <w:ilvl w:val="0"/>
          <w:numId w:val="0"/>
        </w:numPr>
        <w:bidi w:val="0"/>
        <w:ind w:firstLine="420" w:firstLineChars="200"/>
        <w:jc w:val="left"/>
        <w:rPr>
          <w:rFonts w:hint="eastAsia" w:asciiTheme="minorEastAsia" w:hAnsiTheme="minorEastAsia" w:cstheme="minorEastAsia"/>
          <w:lang w:val="en-US" w:eastAsia="zh-CN"/>
        </w:rPr>
      </w:pPr>
      <w:r>
        <w:rPr>
          <w:rFonts w:hint="eastAsia"/>
          <w:lang w:val="en-US" w:eastAsia="zh-CN"/>
        </w:rPr>
        <w:t>Part1和Part2部分都是</w:t>
      </w:r>
      <w:r>
        <w:rPr>
          <w:rFonts w:hint="eastAsia" w:asciiTheme="minorEastAsia" w:hAnsiTheme="minorEastAsia" w:cstheme="minorEastAsia"/>
          <w:lang w:val="en-US" w:eastAsia="zh-CN"/>
        </w:rPr>
        <w:t>连续相邻地址写入和读取，情况类似于2021ns—2031ns的波形，不再赘述。</w:t>
      </w:r>
    </w:p>
    <w:p w14:paraId="29BB2FAA">
      <w:pPr>
        <w:numPr>
          <w:ilvl w:val="0"/>
          <w:numId w:val="0"/>
        </w:numPr>
        <w:bidi w:val="0"/>
        <w:ind w:firstLine="420" w:firstLineChars="200"/>
        <w:jc w:val="left"/>
        <w:rPr>
          <w:rFonts w:hint="eastAsia"/>
          <w:lang w:val="en-US" w:eastAsia="zh-CN"/>
        </w:rPr>
      </w:pPr>
      <w:r>
        <w:rPr>
          <w:rFonts w:hint="eastAsia" w:asciiTheme="minorEastAsia" w:hAnsiTheme="minorEastAsia" w:cstheme="minorEastAsia"/>
          <w:lang w:val="en-US" w:eastAsia="zh-CN"/>
        </w:rPr>
        <w:t>为了测试读写冲突的情况，也就是当某一地址被同时读取和更新时，读取结果是旧值还是新值呢？为此我修改了</w:t>
      </w:r>
      <w:r>
        <w:rPr>
          <w:rFonts w:hint="eastAsia"/>
          <w:lang w:val="en-US" w:eastAsia="zh-CN"/>
        </w:rPr>
        <w:t>Part2部分代码，控制对addr=20处在同一时钟上升沿进行读取和更新，如下图所示：</w:t>
      </w:r>
    </w:p>
    <w:p w14:paraId="4166FB1F">
      <w:pPr>
        <w:numPr>
          <w:ilvl w:val="0"/>
          <w:numId w:val="0"/>
        </w:numPr>
        <w:bidi w:val="0"/>
        <w:ind w:firstLine="420" w:firstLineChars="200"/>
        <w:jc w:val="center"/>
        <w:rPr>
          <w:rFonts w:hint="default"/>
          <w:lang w:val="en-US" w:eastAsia="zh-CN"/>
        </w:rPr>
      </w:pPr>
      <w:r>
        <w:rPr>
          <w:rFonts w:hint="default"/>
          <w:lang w:val="en-US" w:eastAsia="zh-CN"/>
        </w:rPr>
        <w:drawing>
          <wp:inline distT="0" distB="0" distL="114300" distR="114300">
            <wp:extent cx="1080770" cy="1163320"/>
            <wp:effectExtent l="0" t="0" r="11430" b="5080"/>
            <wp:docPr id="4" name="图片 4" descr="img_v3_02l2_b2ddb014-af24-4629-913d-0bcd6be004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v3_02l2_b2ddb014-af24-4629-913d-0bcd6be0041g"/>
                    <pic:cNvPicPr>
                      <a:picLocks noChangeAspect="1"/>
                    </pic:cNvPicPr>
                  </pic:nvPicPr>
                  <pic:blipFill>
                    <a:blip r:embed="rId6"/>
                    <a:srcRect l="8676" t="57987" r="1838" b="5891"/>
                    <a:stretch>
                      <a:fillRect/>
                    </a:stretch>
                  </pic:blipFill>
                  <pic:spPr>
                    <a:xfrm>
                      <a:off x="0" y="0"/>
                      <a:ext cx="1080770" cy="116332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3716655" cy="1565910"/>
            <wp:effectExtent l="0" t="0" r="4445" b="8890"/>
            <wp:docPr id="5" name="图片 5" descr="img_v3_02l2_459c885b-6c37-48b8-bf5a-0f6207757a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l2_459c885b-6c37-48b8-bf5a-0f6207757a4g"/>
                    <pic:cNvPicPr>
                      <a:picLocks noChangeAspect="1"/>
                    </pic:cNvPicPr>
                  </pic:nvPicPr>
                  <pic:blipFill>
                    <a:blip r:embed="rId7"/>
                    <a:srcRect l="2288" t="2901" r="19364" b="6726"/>
                    <a:stretch>
                      <a:fillRect/>
                    </a:stretch>
                  </pic:blipFill>
                  <pic:spPr>
                    <a:xfrm>
                      <a:off x="0" y="0"/>
                      <a:ext cx="3716655" cy="1565910"/>
                    </a:xfrm>
                    <a:prstGeom prst="rect">
                      <a:avLst/>
                    </a:prstGeom>
                  </pic:spPr>
                </pic:pic>
              </a:graphicData>
            </a:graphic>
          </wp:inline>
        </w:drawing>
      </w:r>
    </w:p>
    <w:p w14:paraId="43972BFB">
      <w:pPr>
        <w:numPr>
          <w:ilvl w:val="0"/>
          <w:numId w:val="0"/>
        </w:numPr>
        <w:bidi w:val="0"/>
        <w:ind w:firstLine="420" w:firstLineChars="200"/>
        <w:jc w:val="left"/>
        <w:rPr>
          <w:rFonts w:hint="eastAsia"/>
          <w:lang w:val="en-US" w:eastAsia="zh-CN"/>
        </w:rPr>
      </w:pPr>
      <w:r>
        <w:rPr>
          <w:rFonts w:hint="eastAsia"/>
          <w:lang w:val="en-US" w:eastAsia="zh-CN"/>
        </w:rPr>
        <w:t>2551ns—2560ns处读取端口2读的就是20地址处，可见此时addr=20的读取结果还为1145372671；在2560ns处，恰为时钟上升沿且we改为1，对20地址处改写为了1431699455，而raddr1的读取结果也正是1431699455，也就是说更新和读取在同一时刻发生时，读取结果为新值。</w:t>
      </w:r>
    </w:p>
    <w:p w14:paraId="4BDDBF6F">
      <w:pPr>
        <w:bidi w:val="0"/>
        <w:rPr>
          <w:rFonts w:hint="eastAsia"/>
          <w:b/>
          <w:bCs/>
          <w:sz w:val="22"/>
          <w:szCs w:val="24"/>
          <w:lang w:val="en-US" w:eastAsia="zh-CN"/>
        </w:rPr>
      </w:pPr>
      <w:r>
        <w:rPr>
          <w:rFonts w:hint="default"/>
          <w:b/>
          <w:bCs/>
          <w:sz w:val="22"/>
          <w:szCs w:val="24"/>
        </w:rPr>
        <w:t>任务</w:t>
      </w:r>
      <w:r>
        <w:rPr>
          <w:rFonts w:hint="eastAsia"/>
          <w:b/>
          <w:bCs/>
          <w:sz w:val="22"/>
          <w:szCs w:val="24"/>
          <w:lang w:val="en-US" w:eastAsia="zh-CN"/>
        </w:rPr>
        <w:t>二</w:t>
      </w:r>
      <w:r>
        <w:rPr>
          <w:rFonts w:hint="default"/>
          <w:b/>
          <w:bCs/>
          <w:sz w:val="22"/>
          <w:szCs w:val="24"/>
        </w:rPr>
        <w:t>：</w:t>
      </w:r>
      <w:r>
        <w:rPr>
          <w:rFonts w:hint="eastAsia"/>
          <w:b/>
          <w:bCs/>
          <w:sz w:val="22"/>
          <w:szCs w:val="24"/>
          <w:lang w:val="en-US" w:eastAsia="zh-CN"/>
        </w:rPr>
        <w:t>同步RAM与异步RAM仿真、综合与实现</w:t>
      </w:r>
    </w:p>
    <w:p w14:paraId="5DD909E3">
      <w:pPr>
        <w:numPr>
          <w:ilvl w:val="0"/>
          <w:numId w:val="0"/>
        </w:numPr>
        <w:bidi w:val="0"/>
        <w:jc w:val="left"/>
        <w:rPr>
          <w:rFonts w:hint="eastAsia"/>
          <w:u w:val="single"/>
          <w:lang w:val="en-US" w:eastAsia="zh-CN"/>
        </w:rPr>
      </w:pPr>
      <w:r>
        <w:rPr>
          <w:rFonts w:hint="eastAsia"/>
          <w:u w:val="single"/>
          <w:lang w:val="en-US" w:eastAsia="zh-CN"/>
        </w:rPr>
        <w:t>1.实验步骤：</w:t>
      </w:r>
    </w:p>
    <w:p w14:paraId="15BD8883">
      <w:pPr>
        <w:bidi w:val="0"/>
        <w:ind w:firstLine="440"/>
        <w:rPr>
          <w:rFonts w:hint="eastAsia"/>
          <w:b w:val="0"/>
          <w:bCs w:val="0"/>
          <w:sz w:val="22"/>
          <w:szCs w:val="24"/>
          <w:lang w:val="en-US" w:eastAsia="zh-CN"/>
        </w:rPr>
      </w:pPr>
      <w:r>
        <w:rPr>
          <w:rFonts w:hint="eastAsia"/>
          <w:b w:val="0"/>
          <w:bCs w:val="0"/>
          <w:sz w:val="22"/>
          <w:szCs w:val="24"/>
          <w:lang w:val="en-US" w:eastAsia="zh-CN"/>
        </w:rPr>
        <w:t>1）为同步RAM和异步RAM各自建立一个项目，并把设计源码、约束文件、仿真源码加入项目，并调用Xilinx库IP生成同步/异步RAM。</w:t>
      </w:r>
    </w:p>
    <w:p w14:paraId="36E69BDF">
      <w:pPr>
        <w:bidi w:val="0"/>
        <w:ind w:firstLine="440"/>
        <w:rPr>
          <w:rFonts w:hint="eastAsia"/>
          <w:b w:val="0"/>
          <w:bCs w:val="0"/>
          <w:sz w:val="22"/>
          <w:szCs w:val="24"/>
          <w:lang w:val="en-US" w:eastAsia="zh-CN"/>
        </w:rPr>
      </w:pPr>
      <w:r>
        <w:rPr>
          <w:rFonts w:hint="eastAsia"/>
          <w:b w:val="0"/>
          <w:bCs w:val="0"/>
          <w:sz w:val="22"/>
          <w:szCs w:val="24"/>
          <w:lang w:val="en-US" w:eastAsia="zh-CN"/>
        </w:rPr>
        <w:t>2）对他们进行仿真，对比读写的异同。</w:t>
      </w:r>
    </w:p>
    <w:p w14:paraId="2C177CE8">
      <w:pPr>
        <w:bidi w:val="0"/>
        <w:ind w:firstLine="440"/>
        <w:rPr>
          <w:rFonts w:hint="default"/>
          <w:b w:val="0"/>
          <w:bCs w:val="0"/>
          <w:sz w:val="22"/>
          <w:szCs w:val="24"/>
          <w:lang w:val="en-US" w:eastAsia="zh-CN"/>
        </w:rPr>
      </w:pPr>
      <w:r>
        <w:rPr>
          <w:rFonts w:hint="eastAsia"/>
          <w:b w:val="0"/>
          <w:bCs w:val="0"/>
          <w:sz w:val="22"/>
          <w:szCs w:val="24"/>
          <w:lang w:val="en-US" w:eastAsia="zh-CN"/>
        </w:rPr>
        <w:t>3）完成仿真后，对他们进行综合和实现，参考3.3节介绍的方法查看时序结果和资源利用率，并结合读写时序进行分析。</w:t>
      </w:r>
    </w:p>
    <w:p w14:paraId="1DDC670F">
      <w:pPr>
        <w:numPr>
          <w:ilvl w:val="0"/>
          <w:numId w:val="0"/>
        </w:numPr>
        <w:bidi w:val="0"/>
        <w:jc w:val="left"/>
        <w:rPr>
          <w:rFonts w:hint="eastAsia"/>
          <w:u w:val="single"/>
          <w:lang w:val="en-US" w:eastAsia="zh-CN"/>
        </w:rPr>
      </w:pPr>
      <w:r>
        <w:rPr>
          <w:rFonts w:hint="eastAsia"/>
          <w:u w:val="single"/>
          <w:lang w:val="en-US" w:eastAsia="zh-CN"/>
        </w:rPr>
        <w:t>2.tb代码简要分析：</w:t>
      </w:r>
    </w:p>
    <w:p w14:paraId="5CED94CC">
      <w:pPr>
        <w:bidi w:val="0"/>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测试分为三个阶段：P</w:t>
      </w:r>
      <w:r>
        <w:rPr>
          <w:rFonts w:hint="eastAsia" w:asciiTheme="minorEastAsia" w:hAnsiTheme="minorEastAsia" w:cstheme="minorEastAsia"/>
          <w:lang w:val="en-US" w:eastAsia="zh-CN"/>
        </w:rPr>
        <w:t>art</w:t>
      </w:r>
      <w:r>
        <w:rPr>
          <w:rFonts w:hint="eastAsia" w:asciiTheme="minorEastAsia" w:hAnsiTheme="minorEastAsia" w:eastAsiaTheme="minorEastAsia" w:cstheme="minorEastAsia"/>
        </w:rPr>
        <w:t>0测试写入和读取单个地址（0xf0），先尝试无效写入，再有效写入，最后读取验证</w:t>
      </w:r>
      <w:r>
        <w:rPr>
          <w:rFonts w:hint="eastAsia" w:asciiTheme="minorEastAsia" w:hAnsiTheme="minorEastAsia" w:cstheme="minorEastAsia"/>
          <w:lang w:eastAsia="zh-CN"/>
        </w:rPr>
        <w:t>；</w:t>
      </w:r>
      <w:r>
        <w:rPr>
          <w:rFonts w:hint="eastAsia" w:asciiTheme="minorEastAsia" w:hAnsiTheme="minorEastAsia" w:eastAsiaTheme="minorEastAsia" w:cstheme="minorEastAsia"/>
        </w:rPr>
        <w:t>P</w:t>
      </w:r>
      <w:r>
        <w:rPr>
          <w:rFonts w:hint="eastAsia" w:asciiTheme="minorEastAsia" w:hAnsiTheme="minorEastAsia" w:cstheme="minorEastAsia"/>
          <w:lang w:val="en-US" w:eastAsia="zh-CN"/>
        </w:rPr>
        <w:t>art</w:t>
      </w:r>
      <w:r>
        <w:rPr>
          <w:rFonts w:hint="eastAsia" w:asciiTheme="minorEastAsia" w:hAnsiTheme="minorEastAsia" w:eastAsiaTheme="minorEastAsia" w:cstheme="minorEastAsia"/>
        </w:rPr>
        <w:t>1连续写入多个地址（0xf0到0xf4），验证连续写入功能</w:t>
      </w:r>
      <w:r>
        <w:rPr>
          <w:rFonts w:hint="eastAsia" w:asciiTheme="minorEastAsia" w:hAnsiTheme="minorEastAsia" w:cstheme="minorEastAsia"/>
          <w:lang w:eastAsia="zh-CN"/>
        </w:rPr>
        <w:t>；</w:t>
      </w:r>
      <w:r>
        <w:rPr>
          <w:rFonts w:hint="eastAsia" w:asciiTheme="minorEastAsia" w:hAnsiTheme="minorEastAsia" w:eastAsiaTheme="minorEastAsia" w:cstheme="minorEastAsia"/>
        </w:rPr>
        <w:t>P</w:t>
      </w:r>
      <w:r>
        <w:rPr>
          <w:rFonts w:hint="eastAsia" w:asciiTheme="minorEastAsia" w:hAnsiTheme="minorEastAsia" w:cstheme="minorEastAsia"/>
          <w:lang w:val="en-US" w:eastAsia="zh-CN"/>
        </w:rPr>
        <w:t>art</w:t>
      </w:r>
      <w:r>
        <w:rPr>
          <w:rFonts w:hint="eastAsia" w:asciiTheme="minorEastAsia" w:hAnsiTheme="minorEastAsia" w:eastAsiaTheme="minorEastAsia" w:cstheme="minorEastAsia"/>
        </w:rPr>
        <w:t>2关闭写使能，读取之前写入的地址，验证数据是否保持。</w:t>
      </w:r>
    </w:p>
    <w:p w14:paraId="5E4AFA57">
      <w:pPr>
        <w:numPr>
          <w:ilvl w:val="0"/>
          <w:numId w:val="0"/>
        </w:numPr>
        <w:bidi w:val="0"/>
        <w:rPr>
          <w:rFonts w:hint="eastAsia" w:asciiTheme="minorEastAsia" w:hAnsiTheme="minorEastAsia" w:cstheme="minorEastAsia"/>
          <w:u w:val="single"/>
          <w:lang w:val="en-US" w:eastAsia="zh-CN"/>
        </w:rPr>
      </w:pPr>
      <w:r>
        <w:rPr>
          <w:rFonts w:hint="eastAsia"/>
          <w:u w:val="single"/>
          <w:lang w:val="en-US" w:eastAsia="zh-CN"/>
        </w:rPr>
        <w:t>3</w:t>
      </w:r>
      <w:r>
        <w:rPr>
          <w:rFonts w:hint="eastAsia" w:asciiTheme="minorEastAsia" w:hAnsiTheme="minorEastAsia" w:eastAsiaTheme="minorEastAsia" w:cstheme="minorEastAsia"/>
          <w:kern w:val="2"/>
          <w:sz w:val="21"/>
          <w:szCs w:val="22"/>
          <w:u w:val="single"/>
          <w:lang w:val="en-US" w:eastAsia="zh-CN" w:bidi="ar-SA"/>
        </w:rPr>
        <w:t>.</w:t>
      </w:r>
      <w:r>
        <w:rPr>
          <w:rFonts w:hint="eastAsia" w:asciiTheme="minorEastAsia" w:hAnsiTheme="minorEastAsia" w:cstheme="minorEastAsia"/>
          <w:u w:val="single"/>
          <w:lang w:val="en-US" w:eastAsia="zh-CN"/>
        </w:rPr>
        <w:t>仿真结果分析对比</w:t>
      </w:r>
    </w:p>
    <w:p w14:paraId="27B43079">
      <w:pPr>
        <w:numPr>
          <w:ilvl w:val="0"/>
          <w:numId w:val="0"/>
        </w:numPr>
        <w:bidi w:val="0"/>
        <w:rPr>
          <w:rFonts w:hint="eastAsia" w:asciiTheme="minorEastAsia" w:hAnsiTheme="minorEastAsia" w:cstheme="minorEastAsia"/>
          <w:lang w:val="en-US" w:eastAsia="zh-CN"/>
        </w:rPr>
      </w:pPr>
      <w:r>
        <w:rPr>
          <w:rFonts w:hint="eastAsia" w:asciiTheme="minorEastAsia" w:hAnsiTheme="minorEastAsia" w:cstheme="minorEastAsia"/>
          <w:lang w:val="en-US" w:eastAsia="zh-CN"/>
        </w:rPr>
        <w:t>1&gt;同步RAM：</w:t>
      </w:r>
    </w:p>
    <w:p w14:paraId="09BC0BD1">
      <w:pPr>
        <w:numPr>
          <w:ilvl w:val="0"/>
          <w:numId w:val="0"/>
        </w:numPr>
        <w:bidi w:val="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drawing>
          <wp:inline distT="0" distB="0" distL="114300" distR="114300">
            <wp:extent cx="3698240" cy="1151890"/>
            <wp:effectExtent l="0" t="0" r="10160" b="3810"/>
            <wp:docPr id="6" name="图片 6" descr="img_v3_02l2_369c50f5-8013-430e-96bf-aa94f29bac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3_02l2_369c50f5-8013-430e-96bf-aa94f29bac0g"/>
                    <pic:cNvPicPr>
                      <a:picLocks noChangeAspect="1"/>
                    </pic:cNvPicPr>
                  </pic:nvPicPr>
                  <pic:blipFill>
                    <a:blip r:embed="rId8"/>
                    <a:srcRect l="1867" r="14607" b="15000"/>
                    <a:stretch>
                      <a:fillRect/>
                    </a:stretch>
                  </pic:blipFill>
                  <pic:spPr>
                    <a:xfrm>
                      <a:off x="0" y="0"/>
                      <a:ext cx="3698240" cy="1151890"/>
                    </a:xfrm>
                    <a:prstGeom prst="rect">
                      <a:avLst/>
                    </a:prstGeom>
                  </pic:spPr>
                </pic:pic>
              </a:graphicData>
            </a:graphic>
          </wp:inline>
        </w:drawing>
      </w:r>
    </w:p>
    <w:p w14:paraId="595C5D22">
      <w:pPr>
        <w:bidi w:val="0"/>
        <w:ind w:firstLine="420" w:firstLineChars="200"/>
        <w:rPr>
          <w:rFonts w:hint="eastAsia"/>
          <w:lang w:val="en-US" w:eastAsia="zh-CN"/>
        </w:rPr>
      </w:pPr>
      <w:r>
        <w:t>读操作</w:t>
      </w:r>
      <w:r>
        <w:rPr>
          <w:rFonts w:hint="default"/>
        </w:rPr>
        <w:t>：地址变化后，需等待时钟上升沿才能捕获新数据。</w:t>
      </w:r>
      <w:r>
        <w:rPr>
          <w:rFonts w:hint="eastAsia"/>
          <w:lang w:val="en-US" w:eastAsia="zh-CN"/>
        </w:rPr>
        <w:t>借助Part2（只读不写），可以看到，地址切换时，ram_rdata不能立刻更新，需要等到时钟上升沿才能更新读取，如上图所示。</w:t>
      </w:r>
    </w:p>
    <w:p w14:paraId="6314E69C">
      <w:pPr>
        <w:bidi w:val="0"/>
        <w:ind w:firstLine="420" w:firstLineChars="200"/>
        <w:jc w:val="center"/>
        <w:rPr>
          <w:rFonts w:hint="default"/>
          <w:lang w:val="en-US" w:eastAsia="zh-CN"/>
        </w:rPr>
      </w:pPr>
      <w:r>
        <w:rPr>
          <w:rFonts w:hint="default"/>
          <w:lang w:val="en-US" w:eastAsia="zh-CN"/>
        </w:rPr>
        <w:drawing>
          <wp:inline distT="0" distB="0" distL="114300" distR="114300">
            <wp:extent cx="3567430" cy="1181100"/>
            <wp:effectExtent l="0" t="0" r="1270" b="0"/>
            <wp:docPr id="7" name="图片 7" descr="img_v3_02l2_48a25487-29cf-44ac-9ba2-90b8ec3ec9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v3_02l2_48a25487-29cf-44ac-9ba2-90b8ec3ec97g"/>
                    <pic:cNvPicPr>
                      <a:picLocks noChangeAspect="1"/>
                    </pic:cNvPicPr>
                  </pic:nvPicPr>
                  <pic:blipFill>
                    <a:blip r:embed="rId9"/>
                    <a:srcRect l="1000" r="20222" b="7947"/>
                    <a:stretch>
                      <a:fillRect/>
                    </a:stretch>
                  </pic:blipFill>
                  <pic:spPr>
                    <a:xfrm>
                      <a:off x="0" y="0"/>
                      <a:ext cx="3567430" cy="1181100"/>
                    </a:xfrm>
                    <a:prstGeom prst="rect">
                      <a:avLst/>
                    </a:prstGeom>
                  </pic:spPr>
                </pic:pic>
              </a:graphicData>
            </a:graphic>
          </wp:inline>
        </w:drawing>
      </w:r>
    </w:p>
    <w:p w14:paraId="65955615">
      <w:pPr>
        <w:bidi w:val="0"/>
        <w:ind w:firstLine="420" w:firstLineChars="200"/>
        <w:jc w:val="left"/>
        <w:rPr>
          <w:rFonts w:hint="eastAsia"/>
          <w:lang w:val="en-US" w:eastAsia="zh-CN"/>
        </w:rPr>
      </w:pPr>
      <w:r>
        <w:rPr>
          <w:rFonts w:hint="eastAsia"/>
          <w:lang w:val="en-US" w:eastAsia="zh-CN"/>
        </w:rPr>
        <w:t>写操作：在时钟上升沿触发。如上图所示，2011ns—2021ns间wen=0，不能写入；2021ns处wen=1，但等到2030ns也就是时钟上升沿才触发写入和读取更新。</w:t>
      </w:r>
    </w:p>
    <w:p w14:paraId="4DFF1A08">
      <w:pPr>
        <w:numPr>
          <w:ilvl w:val="0"/>
          <w:numId w:val="4"/>
        </w:numPr>
        <w:bidi w:val="0"/>
        <w:rPr>
          <w:rFonts w:hint="eastAsia" w:asciiTheme="minorEastAsia" w:hAnsiTheme="minorEastAsia" w:cstheme="minorEastAsia"/>
          <w:lang w:val="en-US" w:eastAsia="zh-CN"/>
        </w:rPr>
      </w:pPr>
      <w:r>
        <w:rPr>
          <w:rFonts w:hint="eastAsia" w:asciiTheme="minorEastAsia" w:hAnsiTheme="minorEastAsia" w:cstheme="minorEastAsia"/>
          <w:lang w:val="en-US" w:eastAsia="zh-CN"/>
        </w:rPr>
        <w:t>异步RAM：</w:t>
      </w:r>
    </w:p>
    <w:p w14:paraId="1D31A78B">
      <w:pPr>
        <w:numPr>
          <w:ilvl w:val="0"/>
          <w:numId w:val="0"/>
        </w:numPr>
        <w:bidi w:val="0"/>
        <w:jc w:val="center"/>
        <w:rPr>
          <w:rFonts w:hint="eastAsia" w:asciiTheme="minorEastAsia" w:hAnsiTheme="minorEastAsia" w:cstheme="minorEastAsia"/>
          <w:lang w:val="en-US" w:eastAsia="zh-CN"/>
        </w:rPr>
      </w:pPr>
      <w:r>
        <w:rPr>
          <w:rFonts w:hint="eastAsia" w:asciiTheme="minorEastAsia" w:hAnsiTheme="minorEastAsia" w:cstheme="minorEastAsia"/>
          <w:lang w:val="en-US" w:eastAsia="zh-CN"/>
        </w:rPr>
        <w:drawing>
          <wp:inline distT="0" distB="0" distL="114300" distR="114300">
            <wp:extent cx="3644265" cy="988060"/>
            <wp:effectExtent l="0" t="0" r="635" b="2540"/>
            <wp:docPr id="8" name="图片 8" descr="img_v3_02l2_0cec8067-6a0e-47e3-9069-ec79b84b4d9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v3_02l2_0cec8067-6a0e-47e3-9069-ec79b84b4d9g"/>
                    <pic:cNvPicPr>
                      <a:picLocks noChangeAspect="1"/>
                    </pic:cNvPicPr>
                  </pic:nvPicPr>
                  <pic:blipFill>
                    <a:blip r:embed="rId10"/>
                    <a:stretch>
                      <a:fillRect/>
                    </a:stretch>
                  </pic:blipFill>
                  <pic:spPr>
                    <a:xfrm>
                      <a:off x="0" y="0"/>
                      <a:ext cx="3644265" cy="988060"/>
                    </a:xfrm>
                    <a:prstGeom prst="rect">
                      <a:avLst/>
                    </a:prstGeom>
                  </pic:spPr>
                </pic:pic>
              </a:graphicData>
            </a:graphic>
          </wp:inline>
        </w:drawing>
      </w:r>
    </w:p>
    <w:p w14:paraId="665AA797">
      <w:pPr>
        <w:bidi w:val="0"/>
        <w:ind w:firstLine="420"/>
        <w:jc w:val="left"/>
        <w:rPr>
          <w:rFonts w:hint="eastAsia"/>
          <w:lang w:val="en-US" w:eastAsia="zh-CN"/>
        </w:rPr>
      </w:pPr>
      <w:r>
        <w:rPr>
          <w:rFonts w:hint="eastAsia"/>
          <w:lang w:val="en-US" w:eastAsia="zh-CN"/>
        </w:rPr>
        <w:t>读操作：地址变化后，ram_rdata随地址变化立即更新。如上图所示，ram_addr变化时，ram_rdata也立刻随之更新。</w:t>
      </w:r>
    </w:p>
    <w:p w14:paraId="49F67566">
      <w:pPr>
        <w:bidi w:val="0"/>
        <w:ind w:firstLine="420"/>
        <w:jc w:val="center"/>
        <w:rPr>
          <w:rFonts w:hint="default"/>
          <w:lang w:val="en-US" w:eastAsia="zh-CN"/>
        </w:rPr>
      </w:pPr>
      <w:r>
        <w:rPr>
          <w:rFonts w:hint="default"/>
          <w:lang w:val="en-US" w:eastAsia="zh-CN"/>
        </w:rPr>
        <w:drawing>
          <wp:inline distT="0" distB="0" distL="114300" distR="114300">
            <wp:extent cx="3055620" cy="990600"/>
            <wp:effectExtent l="0" t="0" r="5080" b="0"/>
            <wp:docPr id="9" name="图片 9" descr="img_v3_02l2_56e1430b-8a9d-48c1-aeed-a84d6f7228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v3_02l2_56e1430b-8a9d-48c1-aeed-a84d6f72284g"/>
                    <pic:cNvPicPr>
                      <a:picLocks noChangeAspect="1"/>
                    </pic:cNvPicPr>
                  </pic:nvPicPr>
                  <pic:blipFill>
                    <a:blip r:embed="rId11"/>
                    <a:srcRect l="2300" r="1457" b="5884"/>
                    <a:stretch>
                      <a:fillRect/>
                    </a:stretch>
                  </pic:blipFill>
                  <pic:spPr>
                    <a:xfrm>
                      <a:off x="0" y="0"/>
                      <a:ext cx="3055620" cy="990600"/>
                    </a:xfrm>
                    <a:prstGeom prst="rect">
                      <a:avLst/>
                    </a:prstGeom>
                  </pic:spPr>
                </pic:pic>
              </a:graphicData>
            </a:graphic>
          </wp:inline>
        </w:drawing>
      </w:r>
    </w:p>
    <w:p w14:paraId="77604498">
      <w:pPr>
        <w:bidi w:val="0"/>
        <w:ind w:firstLine="420"/>
        <w:jc w:val="left"/>
        <w:rPr>
          <w:rFonts w:hint="eastAsia"/>
          <w:lang w:val="en-US" w:eastAsia="zh-CN"/>
        </w:rPr>
      </w:pPr>
      <w:r>
        <w:rPr>
          <w:rFonts w:hint="eastAsia"/>
          <w:lang w:val="en-US" w:eastAsia="zh-CN"/>
        </w:rPr>
        <w:t>写操作：在时钟上升沿触发，但是读操作无延迟。如上图所示，2021ns处wen已经变为1，但是rdata没有变化，直到2030ns也就是时钟上升沿才变化，而从上述分析我们知道异步ram的读取操作是没有延迟的，也就是说是写入操作在时钟上升沿触发，从而延后了更新。</w:t>
      </w:r>
    </w:p>
    <w:p w14:paraId="30B9F3A2">
      <w:pPr>
        <w:numPr>
          <w:ilvl w:val="0"/>
          <w:numId w:val="0"/>
        </w:numPr>
        <w:bidi w:val="0"/>
        <w:ind w:left="0" w:leftChars="0" w:firstLine="0" w:firstLineChars="0"/>
        <w:rPr>
          <w:rFonts w:hint="eastAsia" w:asciiTheme="minorEastAsia" w:hAnsiTheme="minorEastAsia" w:cstheme="minorEastAsia"/>
          <w:u w:val="single"/>
          <w:lang w:val="en-US" w:eastAsia="zh-CN"/>
        </w:rPr>
      </w:pPr>
      <w:r>
        <w:rPr>
          <w:rFonts w:hint="default" w:asciiTheme="minorAscii" w:hAnsiTheme="minorAscii" w:eastAsiaTheme="minorEastAsia" w:cstheme="minorEastAsia"/>
          <w:b w:val="0"/>
          <w:bCs w:val="0"/>
          <w:kern w:val="2"/>
          <w:sz w:val="21"/>
          <w:szCs w:val="22"/>
          <w:u w:val="single"/>
          <w:lang w:val="en-US" w:eastAsia="zh-CN" w:bidi="ar-SA"/>
        </w:rPr>
        <w:t>4</w:t>
      </w:r>
      <w:r>
        <w:rPr>
          <w:rFonts w:hint="eastAsia" w:asciiTheme="minorEastAsia" w:hAnsiTheme="minorEastAsia" w:eastAsiaTheme="minorEastAsia" w:cstheme="minorEastAsia"/>
          <w:kern w:val="2"/>
          <w:sz w:val="21"/>
          <w:szCs w:val="22"/>
          <w:u w:val="single"/>
          <w:lang w:val="en-US" w:eastAsia="zh-CN" w:bidi="ar-SA"/>
        </w:rPr>
        <w:t>.</w:t>
      </w:r>
      <w:r>
        <w:rPr>
          <w:rFonts w:hint="eastAsia" w:asciiTheme="minorEastAsia" w:hAnsiTheme="minorEastAsia" w:cstheme="minorEastAsia"/>
          <w:u w:val="single"/>
          <w:lang w:val="en-US" w:eastAsia="zh-CN"/>
        </w:rPr>
        <w:t>时序结果和资源利用率分析</w:t>
      </w:r>
    </w:p>
    <w:p w14:paraId="383F5B51">
      <w:pPr>
        <w:numPr>
          <w:ilvl w:val="0"/>
          <w:numId w:val="0"/>
        </w:numPr>
        <w:bidi w:val="0"/>
        <w:ind w:left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（1）资源利用率对比：</w:t>
      </w:r>
    </w:p>
    <w:p w14:paraId="711AD888">
      <w:pPr>
        <w:numPr>
          <w:ilvl w:val="0"/>
          <w:numId w:val="0"/>
        </w:numPr>
        <w:bidi w:val="0"/>
        <w:ind w:leftChars="0"/>
        <w:jc w:val="center"/>
        <w:rPr>
          <w:rFonts w:hint="default" w:asciiTheme="minorEastAsia" w:hAnsiTheme="minorEastAsia" w:cstheme="minorEastAsia"/>
          <w:lang w:val="en-US" w:eastAsia="zh-CN"/>
        </w:rPr>
      </w:pPr>
      <w:r>
        <w:rPr>
          <w:rFonts w:hint="default" w:asciiTheme="minorEastAsia" w:hAnsiTheme="minorEastAsia" w:cstheme="minorEastAsia"/>
          <w:lang w:val="en-US" w:eastAsia="zh-CN"/>
        </w:rPr>
        <w:drawing>
          <wp:inline distT="0" distB="0" distL="114300" distR="114300">
            <wp:extent cx="2680970" cy="887730"/>
            <wp:effectExtent l="0" t="0" r="11430" b="1270"/>
            <wp:docPr id="10" name="图片 10" descr="img_v3_02l2_3e15ec1a-8bff-4990-81d0-54aed2ad77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v3_02l2_3e15ec1a-8bff-4990-81d0-54aed2ad77fg"/>
                    <pic:cNvPicPr>
                      <a:picLocks noChangeAspect="1"/>
                    </pic:cNvPicPr>
                  </pic:nvPicPr>
                  <pic:blipFill>
                    <a:blip r:embed="rId12"/>
                    <a:srcRect l="4706" t="32314" r="3601" b="7229"/>
                    <a:stretch>
                      <a:fillRect/>
                    </a:stretch>
                  </pic:blipFill>
                  <pic:spPr>
                    <a:xfrm>
                      <a:off x="0" y="0"/>
                      <a:ext cx="2680970" cy="887730"/>
                    </a:xfrm>
                    <a:prstGeom prst="rect">
                      <a:avLst/>
                    </a:prstGeom>
                  </pic:spPr>
                </pic:pic>
              </a:graphicData>
            </a:graphic>
          </wp:inline>
        </w:drawing>
      </w:r>
      <w:r>
        <w:rPr>
          <w:rFonts w:hint="eastAsia" w:asciiTheme="minorEastAsia" w:hAnsiTheme="minorEastAsia" w:cstheme="minorEastAsia"/>
          <w:lang w:val="en-US" w:eastAsia="zh-CN"/>
        </w:rPr>
        <w:t xml:space="preserve"> </w:t>
      </w:r>
      <w:r>
        <w:rPr>
          <w:rFonts w:hint="default" w:asciiTheme="minorEastAsia" w:hAnsiTheme="minorEastAsia" w:cstheme="minorEastAsia"/>
          <w:lang w:val="en-US" w:eastAsia="zh-CN"/>
        </w:rPr>
        <w:drawing>
          <wp:inline distT="0" distB="0" distL="114300" distR="114300">
            <wp:extent cx="2329180" cy="879475"/>
            <wp:effectExtent l="0" t="0" r="7620" b="9525"/>
            <wp:docPr id="11" name="图片 11" descr="img_v3_02l2_7c3287e8-4534-4515-b0ed-f10e18b23f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v3_02l2_7c3287e8-4534-4515-b0ed-f10e18b23f7g"/>
                    <pic:cNvPicPr>
                      <a:picLocks noChangeAspect="1"/>
                    </pic:cNvPicPr>
                  </pic:nvPicPr>
                  <pic:blipFill>
                    <a:blip r:embed="rId13"/>
                    <a:srcRect l="4884" t="35047" r="3503" b="9159"/>
                    <a:stretch>
                      <a:fillRect/>
                    </a:stretch>
                  </pic:blipFill>
                  <pic:spPr>
                    <a:xfrm>
                      <a:off x="0" y="0"/>
                      <a:ext cx="2329180" cy="879475"/>
                    </a:xfrm>
                    <a:prstGeom prst="rect">
                      <a:avLst/>
                    </a:prstGeom>
                  </pic:spPr>
                </pic:pic>
              </a:graphicData>
            </a:graphic>
          </wp:inline>
        </w:drawing>
      </w:r>
    </w:p>
    <w:p w14:paraId="76BC1733">
      <w:pPr>
        <w:bidi w:val="0"/>
        <w:ind w:firstLine="420" w:firstLineChars="200"/>
        <w:jc w:val="left"/>
        <w:rPr>
          <w:rFonts w:hint="eastAsia"/>
          <w:lang w:val="en-US" w:eastAsia="zh-CN"/>
        </w:rPr>
      </w:pPr>
      <w:r>
        <w:rPr>
          <w:rFonts w:hint="eastAsia"/>
          <w:lang w:val="en-US" w:eastAsia="zh-CN"/>
        </w:rPr>
        <w:t>如上图所示，左上图为同步RAM（Block RAM）情况，右上图为异步RAM（Distributed RAM）。</w:t>
      </w:r>
    </w:p>
    <w:p w14:paraId="32AAF10B">
      <w:pPr>
        <w:bidi w:val="0"/>
        <w:ind w:firstLine="420" w:firstLineChars="200"/>
        <w:jc w:val="left"/>
        <w:rPr>
          <w:rFonts w:hint="eastAsia"/>
          <w:lang w:val="en-US" w:eastAsia="zh-CN"/>
        </w:rPr>
      </w:pPr>
      <w:r>
        <w:rPr>
          <w:rFonts w:hint="eastAsia"/>
          <w:lang w:val="en-US" w:eastAsia="zh-CN"/>
        </w:rPr>
        <w:t>同步RAM资源类型以占用BRAM资源为主，专用存储单元，效率高容量大；异步RAM资源类型以消耗查找表LUT和FF为主，LUT资源消耗大，导致逻辑资源较紧张。</w:t>
      </w:r>
    </w:p>
    <w:p w14:paraId="6674CE96">
      <w:pPr>
        <w:numPr>
          <w:ilvl w:val="0"/>
          <w:numId w:val="0"/>
        </w:numPr>
        <w:bidi w:val="0"/>
        <w:ind w:left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（2）时序报告分析：</w:t>
      </w:r>
    </w:p>
    <w:p w14:paraId="2079F2D5">
      <w:pPr>
        <w:bidi w:val="0"/>
        <w:jc w:val="center"/>
        <w:rPr>
          <w:rFonts w:hint="default"/>
          <w:lang w:val="en-US" w:eastAsia="zh-CN"/>
        </w:rPr>
      </w:pPr>
      <w:r>
        <w:rPr>
          <w:rFonts w:hint="default"/>
          <w:lang w:val="en-US" w:eastAsia="zh-CN"/>
        </w:rPr>
        <w:drawing>
          <wp:inline distT="0" distB="0" distL="114300" distR="114300">
            <wp:extent cx="1615440" cy="1153160"/>
            <wp:effectExtent l="0" t="0" r="0" b="0"/>
            <wp:docPr id="12" name="图片 12" descr="img_v3_02l2_44cccb16-03a1-4904-8cf8-cac9e90b15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l2_44cccb16-03a1-4904-8cf8-cac9e90b15bg"/>
                    <pic:cNvPicPr>
                      <a:picLocks noChangeAspect="1"/>
                    </pic:cNvPicPr>
                  </pic:nvPicPr>
                  <pic:blipFill>
                    <a:blip r:embed="rId14"/>
                    <a:srcRect r="69349" b="19788"/>
                    <a:stretch>
                      <a:fillRect/>
                    </a:stretch>
                  </pic:blipFill>
                  <pic:spPr>
                    <a:xfrm>
                      <a:off x="0" y="0"/>
                      <a:ext cx="1615440" cy="115316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595120" cy="1134745"/>
            <wp:effectExtent l="0" t="0" r="0" b="0"/>
            <wp:docPr id="13" name="图片 13" descr="img_v3_02l2_433d70be-356d-466a-ada4-f61fa7ec6a6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v3_02l2_433d70be-356d-466a-ada4-f61fa7ec6a6g"/>
                    <pic:cNvPicPr>
                      <a:picLocks noChangeAspect="1"/>
                    </pic:cNvPicPr>
                  </pic:nvPicPr>
                  <pic:blipFill>
                    <a:blip r:embed="rId15"/>
                    <a:srcRect l="386" t="-3314" r="69342" b="7803"/>
                    <a:stretch>
                      <a:fillRect/>
                    </a:stretch>
                  </pic:blipFill>
                  <pic:spPr>
                    <a:xfrm>
                      <a:off x="0" y="0"/>
                      <a:ext cx="1595120" cy="1134745"/>
                    </a:xfrm>
                    <a:prstGeom prst="rect">
                      <a:avLst/>
                    </a:prstGeom>
                  </pic:spPr>
                </pic:pic>
              </a:graphicData>
            </a:graphic>
          </wp:inline>
        </w:drawing>
      </w:r>
    </w:p>
    <w:p w14:paraId="6C38EE91">
      <w:pPr>
        <w:bidi w:val="0"/>
        <w:ind w:firstLine="420" w:firstLineChars="200"/>
        <w:jc w:val="left"/>
        <w:rPr>
          <w:rFonts w:hint="eastAsia"/>
          <w:lang w:val="en-US" w:eastAsia="zh-CN"/>
        </w:rPr>
      </w:pPr>
      <w:r>
        <w:rPr>
          <w:rFonts w:hint="eastAsia"/>
          <w:lang w:val="en-US" w:eastAsia="zh-CN"/>
        </w:rPr>
        <w:t>如上图所示，左上图为同步RAM（Block RAM）情况，右上图为异步RAM（Distributed RAM）。</w:t>
      </w:r>
    </w:p>
    <w:p w14:paraId="76CCC2FB">
      <w:pPr>
        <w:bidi w:val="0"/>
        <w:jc w:val="left"/>
        <w:rPr>
          <w:rFonts w:hint="default"/>
          <w:lang w:val="en-US" w:eastAsia="zh-CN"/>
        </w:rPr>
      </w:pPr>
      <w:r>
        <w:rPr>
          <w:rFonts w:hint="eastAsia"/>
          <w:lang w:val="en-US" w:eastAsia="zh-CN"/>
        </w:rPr>
        <w:t xml:space="preserve">    同步RAM的WNS为正值，说明时序裕量充足，可能是因为时钟到输出的路径延迟较稳定；异步RAM的WNS和TNS均为负值，但违约值不高，时序满足还是较好的，可能是因为其组合逻辑延迟较长。</w:t>
      </w:r>
    </w:p>
    <w:p w14:paraId="737ADBF8">
      <w:pPr>
        <w:bidi w:val="0"/>
        <w:rPr>
          <w:rFonts w:hint="eastAsia"/>
          <w:b/>
          <w:bCs/>
          <w:sz w:val="22"/>
          <w:szCs w:val="24"/>
          <w:lang w:val="en-US" w:eastAsia="zh-CN"/>
        </w:rPr>
      </w:pPr>
      <w:r>
        <w:rPr>
          <w:rFonts w:hint="default"/>
          <w:b/>
          <w:bCs/>
          <w:sz w:val="22"/>
          <w:szCs w:val="24"/>
        </w:rPr>
        <w:t>任务</w:t>
      </w:r>
      <w:r>
        <w:rPr>
          <w:rFonts w:hint="eastAsia"/>
          <w:b/>
          <w:bCs/>
          <w:sz w:val="22"/>
          <w:szCs w:val="24"/>
          <w:lang w:val="en-US" w:eastAsia="zh-CN"/>
        </w:rPr>
        <w:t>三</w:t>
      </w:r>
      <w:r>
        <w:rPr>
          <w:rFonts w:hint="default"/>
          <w:b/>
          <w:bCs/>
          <w:sz w:val="22"/>
          <w:szCs w:val="24"/>
        </w:rPr>
        <w:t>：</w:t>
      </w:r>
      <w:r>
        <w:rPr>
          <w:rFonts w:hint="eastAsia"/>
          <w:b/>
          <w:bCs/>
          <w:sz w:val="22"/>
          <w:szCs w:val="24"/>
          <w:lang w:val="en-US" w:eastAsia="zh-CN"/>
        </w:rPr>
        <w:t>数字逻辑电路的设计与调试</w:t>
      </w:r>
    </w:p>
    <w:p w14:paraId="2CE44521">
      <w:pPr>
        <w:numPr>
          <w:ilvl w:val="0"/>
          <w:numId w:val="0"/>
        </w:numPr>
        <w:bidi w:val="0"/>
        <w:jc w:val="left"/>
        <w:rPr>
          <w:rFonts w:hint="eastAsia"/>
          <w:u w:val="single"/>
          <w:lang w:val="en-US" w:eastAsia="zh-CN"/>
        </w:rPr>
      </w:pPr>
      <w:r>
        <w:rPr>
          <w:rFonts w:hint="eastAsia" w:asciiTheme="minorHAnsi" w:hAnsiTheme="minorHAnsi" w:eastAsiaTheme="minorEastAsia" w:cstheme="minorBidi"/>
          <w:kern w:val="2"/>
          <w:sz w:val="21"/>
          <w:szCs w:val="22"/>
          <w:u w:val="single"/>
          <w:lang w:val="en-US" w:eastAsia="zh-CN" w:bidi="ar-SA"/>
        </w:rPr>
        <w:t>1.</w:t>
      </w:r>
      <w:r>
        <w:rPr>
          <w:rFonts w:hint="eastAsia"/>
          <w:u w:val="single"/>
          <w:lang w:val="en-US" w:eastAsia="zh-CN"/>
        </w:rPr>
        <w:t>实验步骤：</w:t>
      </w:r>
    </w:p>
    <w:p w14:paraId="66D63CA9">
      <w:pPr>
        <w:numPr>
          <w:ilvl w:val="0"/>
          <w:numId w:val="0"/>
        </w:numPr>
        <w:bidi w:val="0"/>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kern w:val="2"/>
          <w:sz w:val="21"/>
          <w:szCs w:val="22"/>
          <w:lang w:val="en-US" w:eastAsia="zh-CN" w:bidi="ar-SA"/>
        </w:rPr>
        <w:t>1）</w:t>
      </w:r>
      <w:r>
        <w:rPr>
          <w:rFonts w:hint="eastAsia" w:asciiTheme="minorEastAsia" w:hAnsiTheme="minorEastAsia" w:eastAsiaTheme="minorEastAsia" w:cstheme="minorEastAsia"/>
        </w:rPr>
        <w:t>本实践任务提供了—个有5个bug的数字逻辑电路设计源码。该设计的正确功能是:获取开发板最右侧4个拨码开关的状态（记为“拨上为1’拨下为0’,实际开发板上拨码开关的电平是“拨上为低电平，拨下为高电平”）,共有16个状态（数字编号是0～15）。最左侧数码管实时显示4个拨码开关的状态。数码管只支持显示0～9，如果拨码开关状态是10～15，则数码管的显示状态不更改（显示上一次的显示值）。最右侧的4个单色LED灯会显示上一次的拨码开关的状态,支持显示0～15（拨码开关拨上，对应LED灯亮）。</w:t>
      </w:r>
    </w:p>
    <w:p w14:paraId="4542A4EB">
      <w:pPr>
        <w:numPr>
          <w:ilvl w:val="0"/>
          <w:numId w:val="0"/>
        </w:numPr>
        <w:bidi w:val="0"/>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kern w:val="2"/>
          <w:sz w:val="21"/>
          <w:szCs w:val="22"/>
          <w:lang w:val="en-US" w:eastAsia="zh-CN" w:bidi="ar-SA"/>
        </w:rPr>
        <w:t>2）</w:t>
      </w:r>
      <w:r>
        <w:rPr>
          <w:rFonts w:hint="eastAsia" w:asciiTheme="minorEastAsia" w:hAnsiTheme="minorEastAsia" w:eastAsiaTheme="minorEastAsia" w:cstheme="minorEastAsia"/>
        </w:rPr>
        <w:t>提供的设计源码中包含5个bug，其中4个是3.22节中提到的波形异常的前4种情况:波形为“Z”，波形为“X”，波形停止和越沿采样，另外的1个bug是功能bug。</w:t>
      </w:r>
    </w:p>
    <w:p w14:paraId="398DB3D4">
      <w:pPr>
        <w:numPr>
          <w:ilvl w:val="0"/>
          <w:numId w:val="0"/>
        </w:numPr>
        <w:bidi w:val="0"/>
        <w:ind w:firstLine="420" w:firstLineChars="200"/>
        <w:rPr>
          <w:rFonts w:hint="eastAsia" w:asciiTheme="minorEastAsia" w:hAnsiTheme="minorEastAsia" w:cstheme="minorEastAsia"/>
          <w:lang w:eastAsia="zh-CN"/>
        </w:rPr>
      </w:pPr>
      <w:r>
        <w:rPr>
          <w:rFonts w:hint="eastAsia" w:asciiTheme="minorEastAsia" w:hAnsiTheme="minorEastAsia" w:cstheme="minorEastAsia"/>
          <w:lang w:val="en-US" w:eastAsia="zh-CN"/>
        </w:rPr>
        <w:t>3）</w:t>
      </w:r>
      <w:r>
        <w:rPr>
          <w:rFonts w:hint="eastAsia" w:asciiTheme="minorEastAsia" w:hAnsiTheme="minorEastAsia" w:eastAsiaTheme="minorEastAsia" w:cstheme="minorEastAsia"/>
        </w:rPr>
        <w:t>理解示例设计的功能，分析仿真顶层tb.v，并理解仿真的行为</w:t>
      </w:r>
      <w:r>
        <w:rPr>
          <w:rFonts w:hint="eastAsia" w:asciiTheme="minorEastAsia" w:hAnsiTheme="minorEastAsia" w:cstheme="minorEastAsia"/>
          <w:lang w:eastAsia="zh-CN"/>
        </w:rPr>
        <w:t>。</w:t>
      </w:r>
    </w:p>
    <w:p w14:paraId="645667D1">
      <w:pPr>
        <w:bidi w:val="0"/>
        <w:ind w:firstLine="420" w:firstLineChars="200"/>
        <w:rPr>
          <w:rFonts w:hint="eastAsia" w:asciiTheme="minorEastAsia" w:hAnsiTheme="minorEastAsia" w:cstheme="minorEastAsia"/>
          <w:lang w:eastAsia="zh-CN"/>
        </w:rPr>
      </w:pPr>
      <w:r>
        <w:rPr>
          <w:rFonts w:hint="eastAsia" w:asciiTheme="minorEastAsia" w:hAnsiTheme="minorEastAsia" w:cstheme="minorEastAsia"/>
          <w:lang w:val="en-US" w:eastAsia="zh-CN"/>
        </w:rPr>
        <w:t>4）</w:t>
      </w:r>
      <w:r>
        <w:rPr>
          <w:rFonts w:hint="eastAsia" w:asciiTheme="minorEastAsia" w:hAnsiTheme="minorEastAsia" w:eastAsiaTheme="minorEastAsia" w:cstheme="minorEastAsia"/>
        </w:rPr>
        <w:t>进行仿真，并充分利用仿真的辅助小技巧进行调试，找出所有的bug</w:t>
      </w:r>
      <w:r>
        <w:rPr>
          <w:rFonts w:hint="eastAsia" w:asciiTheme="minorEastAsia" w:hAnsiTheme="minorEastAsia" w:cstheme="minorEastAsia"/>
          <w:lang w:eastAsia="zh-CN"/>
        </w:rPr>
        <w:t>。</w:t>
      </w:r>
    </w:p>
    <w:p w14:paraId="05F054CC">
      <w:pPr>
        <w:bidi w:val="0"/>
        <w:rPr>
          <w:rFonts w:hint="eastAsia" w:asciiTheme="minorEastAsia" w:hAnsiTheme="minorEastAsia" w:cstheme="minorEastAsia"/>
          <w:u w:val="single"/>
          <w:lang w:val="en-US" w:eastAsia="zh-CN"/>
        </w:rPr>
      </w:pPr>
      <w:r>
        <w:rPr>
          <w:rFonts w:hint="default" w:asciiTheme="minorAscii" w:hAnsiTheme="minorAscii" w:cstheme="minorEastAsia"/>
          <w:u w:val="single"/>
          <w:lang w:val="en-US" w:eastAsia="zh-CN"/>
        </w:rPr>
        <w:t>2</w:t>
      </w:r>
      <w:r>
        <w:rPr>
          <w:rFonts w:hint="eastAsia" w:asciiTheme="minorEastAsia" w:hAnsiTheme="minorEastAsia" w:cstheme="minorEastAsia"/>
          <w:u w:val="single"/>
          <w:lang w:val="en-US" w:eastAsia="zh-CN"/>
        </w:rPr>
        <w:t>.设计功能和仿真tb的理解</w:t>
      </w:r>
    </w:p>
    <w:p w14:paraId="0E800424">
      <w:pPr>
        <w:bidi w:val="0"/>
        <w:rPr>
          <w:rFonts w:hint="eastAsia" w:asciiTheme="minorEastAsia" w:hAnsiTheme="minorEastAsia" w:cstheme="minorEastAsia"/>
          <w:lang w:eastAsia="zh-CN"/>
        </w:rPr>
      </w:pPr>
      <w:r>
        <w:rPr>
          <w:rFonts w:hint="eastAsia" w:asciiTheme="minorEastAsia" w:hAnsiTheme="minorEastAsia" w:cstheme="minorEastAsia"/>
          <w:lang w:val="en-US" w:eastAsia="zh-CN"/>
        </w:rPr>
        <w:t>1&gt;</w:t>
      </w:r>
      <w:r>
        <w:rPr>
          <w:rFonts w:hint="eastAsia" w:asciiTheme="minorEastAsia" w:hAnsiTheme="minorEastAsia" w:eastAsiaTheme="minorEastAsia" w:cstheme="minorEastAsia"/>
        </w:rPr>
        <w:t>设计功能需求</w:t>
      </w:r>
      <w:r>
        <w:rPr>
          <w:rFonts w:hint="eastAsia" w:asciiTheme="minorEastAsia" w:hAnsiTheme="minorEastAsia" w:cstheme="minorEastAsia"/>
          <w:lang w:eastAsia="zh-CN"/>
        </w:rPr>
        <w:t>：</w:t>
      </w:r>
    </w:p>
    <w:p w14:paraId="5624308F">
      <w:pPr>
        <w:bidi w:val="0"/>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拨码开关拨上为低电平（逻辑0），拨下为高电平（逻辑1），需对输入信号switch[3:0]取反处理</w:t>
      </w:r>
      <w:r>
        <w:rPr>
          <w:rFonts w:hint="eastAsia" w:asciiTheme="minorEastAsia" w:hAnsiTheme="minorEastAsia" w:cstheme="minorEastAsia"/>
          <w:lang w:eastAsia="zh-CN"/>
        </w:rPr>
        <w:t>；</w:t>
      </w:r>
      <w:r>
        <w:rPr>
          <w:rFonts w:hint="eastAsia" w:asciiTheme="minorEastAsia" w:hAnsiTheme="minorEastAsia" w:eastAsiaTheme="minorEastAsia" w:cstheme="minorEastAsia"/>
        </w:rPr>
        <w:t>输入状态范围为0~15（对应拨码开关的16种组合）</w:t>
      </w:r>
      <w:r>
        <w:rPr>
          <w:rFonts w:hint="eastAsia" w:asciiTheme="minorEastAsia" w:hAnsiTheme="minorEastAsia" w:cstheme="minorEastAsia"/>
          <w:lang w:eastAsia="zh-CN"/>
        </w:rPr>
        <w:t>；</w:t>
      </w:r>
      <w:r>
        <w:rPr>
          <w:rFonts w:hint="eastAsia" w:asciiTheme="minorEastAsia" w:hAnsiTheme="minorEastAsia" w:eastAsiaTheme="minorEastAsia" w:cstheme="minorEastAsia"/>
        </w:rPr>
        <w:t>数码管实时显示当前拨码开关状态（0~9），若状态≥10，则保持上一次有效显示值</w:t>
      </w:r>
      <w:r>
        <w:rPr>
          <w:rFonts w:hint="eastAsia" w:asciiTheme="minorEastAsia" w:hAnsiTheme="minorEastAsia" w:cstheme="minorEastAsia"/>
          <w:lang w:eastAsia="zh-CN"/>
        </w:rPr>
        <w:t>，</w:t>
      </w:r>
      <w:r>
        <w:rPr>
          <w:rFonts w:hint="eastAsia" w:asciiTheme="minorEastAsia" w:hAnsiTheme="minorEastAsia" w:eastAsiaTheme="minorEastAsia" w:cstheme="minorEastAsia"/>
        </w:rPr>
        <w:t>七段数码管编码需根据输入值动态生成</w:t>
      </w:r>
      <w:r>
        <w:rPr>
          <w:rFonts w:hint="eastAsia" w:asciiTheme="minorEastAsia" w:hAnsiTheme="minorEastAsia" w:cstheme="minorEastAsia"/>
          <w:lang w:eastAsia="zh-CN"/>
        </w:rPr>
        <w:t>；</w:t>
      </w:r>
      <w:r>
        <w:rPr>
          <w:rFonts w:hint="eastAsia" w:asciiTheme="minorEastAsia" w:hAnsiTheme="minorEastAsia" w:eastAsiaTheme="minorEastAsia" w:cstheme="minorEastAsia"/>
        </w:rPr>
        <w:t>LED显示上一次拨码开关的状态（0~15），LED灯亮表示对应位拨码开关拨上。</w:t>
      </w:r>
    </w:p>
    <w:p w14:paraId="45DA8C94">
      <w:pPr>
        <w:bidi w:val="0"/>
        <w:rPr>
          <w:rFonts w:hint="eastAsia" w:asciiTheme="minorEastAsia" w:hAnsiTheme="minorEastAsia" w:eastAsiaTheme="minorEastAsia" w:cstheme="minorEastAsia"/>
        </w:rPr>
      </w:pPr>
      <w:r>
        <w:rPr>
          <w:rFonts w:hint="eastAsia" w:asciiTheme="minorEastAsia" w:hAnsiTheme="minorEastAsia" w:cstheme="minorEastAsia"/>
          <w:lang w:val="en-US" w:eastAsia="zh-CN"/>
        </w:rPr>
        <w:t>2&gt;</w:t>
      </w:r>
      <w:r>
        <w:rPr>
          <w:rFonts w:hint="eastAsia" w:asciiTheme="minorEastAsia" w:hAnsiTheme="minorEastAsia" w:eastAsiaTheme="minorEastAsia" w:cstheme="minorEastAsia"/>
        </w:rPr>
        <w:t>测试</w:t>
      </w:r>
      <w:r>
        <w:rPr>
          <w:rFonts w:hint="eastAsia" w:asciiTheme="minorEastAsia" w:hAnsiTheme="minorEastAsia" w:cstheme="minorEastAsia"/>
          <w:lang w:val="en-US" w:eastAsia="zh-CN"/>
        </w:rPr>
        <w:t>仿真</w:t>
      </w:r>
      <w:r>
        <w:rPr>
          <w:rFonts w:hint="eastAsia" w:asciiTheme="minorEastAsia" w:hAnsiTheme="minorEastAsia" w:eastAsiaTheme="minorEastAsia" w:cstheme="minorEastAsia"/>
        </w:rPr>
        <w:t>（tb.v）</w:t>
      </w:r>
      <w:r>
        <w:rPr>
          <w:rFonts w:hint="eastAsia" w:asciiTheme="minorEastAsia" w:hAnsiTheme="minorEastAsia" w:cstheme="minorEastAsia"/>
          <w:lang w:eastAsia="zh-CN"/>
        </w:rPr>
        <w:t>：</w:t>
      </w:r>
    </w:p>
    <w:p w14:paraId="0BA70F8B">
      <w:pPr>
        <w:bidi w:val="0"/>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输入序列：初始复位后，switch从0xf（逻辑0）逐步切换为0x8（逻辑7）、0x9（逻辑6）、0xe（逻辑1）、0x2（逻辑13）、0x0（逻辑15）。</w:t>
      </w:r>
    </w:p>
    <w:p w14:paraId="71323F64">
      <w:pPr>
        <w:bidi w:val="0"/>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预期输出：数码管依次显示</w:t>
      </w:r>
      <w:r>
        <w:rPr>
          <w:rFonts w:hint="eastAsia" w:asciiTheme="minorEastAsia" w:hAnsiTheme="minorEastAsia" w:cstheme="minorEastAsia"/>
          <w:lang w:val="en-US" w:eastAsia="zh-CN"/>
        </w:rPr>
        <w:t>0</w:t>
      </w:r>
      <w:r>
        <w:rPr>
          <w:rFonts w:hint="eastAsia" w:asciiTheme="minorEastAsia" w:hAnsiTheme="minorEastAsia" w:eastAsiaTheme="minorEastAsia" w:cstheme="minorEastAsia"/>
        </w:rPr>
        <w:t>→7→6→1→保持1→保持1（因13、15≥10）。LED初始为0→显示7→显示6→显示1→显示13→显示15。</w:t>
      </w:r>
    </w:p>
    <w:p w14:paraId="78C3D71A">
      <w:pPr>
        <w:bidi w:val="0"/>
        <w:rPr>
          <w:rFonts w:hint="default" w:asciiTheme="minorEastAsia" w:hAnsiTheme="minorEastAsia" w:cstheme="minorEastAsia"/>
          <w:u w:val="single"/>
          <w:lang w:val="en-US" w:eastAsia="zh-CN"/>
        </w:rPr>
      </w:pPr>
      <w:r>
        <w:rPr>
          <w:rFonts w:hint="eastAsia" w:asciiTheme="minorAscii" w:hAnsiTheme="minorAscii" w:cstheme="minorEastAsia"/>
          <w:u w:val="single"/>
          <w:lang w:val="en-US" w:eastAsia="zh-CN"/>
        </w:rPr>
        <w:t>3</w:t>
      </w:r>
      <w:r>
        <w:rPr>
          <w:rFonts w:hint="eastAsia" w:asciiTheme="minorEastAsia" w:hAnsiTheme="minorEastAsia" w:cstheme="minorEastAsia"/>
          <w:u w:val="single"/>
          <w:lang w:val="en-US" w:eastAsia="zh-CN"/>
        </w:rPr>
        <w:t>.Bug定位与修改</w:t>
      </w:r>
    </w:p>
    <w:p w14:paraId="1827F63C">
      <w:pPr>
        <w:numPr>
          <w:ilvl w:val="0"/>
          <w:numId w:val="0"/>
        </w:numPr>
        <w:bidi w:val="0"/>
        <w:jc w:val="left"/>
        <w:rPr>
          <w:rFonts w:hint="eastAsia"/>
          <w:lang w:val="en-US" w:eastAsia="zh-CN"/>
        </w:rPr>
      </w:pPr>
      <w:r>
        <w:rPr>
          <w:rFonts w:hint="eastAsia"/>
          <w:lang w:val="en-US" w:eastAsia="zh-CN"/>
        </w:rPr>
        <w:t>（1）波形停止</w:t>
      </w:r>
    </w:p>
    <w:p w14:paraId="773DB8E1">
      <w:pPr>
        <w:numPr>
          <w:ilvl w:val="0"/>
          <w:numId w:val="0"/>
        </w:numPr>
        <w:bidi w:val="0"/>
        <w:jc w:val="center"/>
        <w:rPr>
          <w:rFonts w:hint="default"/>
          <w:lang w:val="en-US" w:eastAsia="zh-CN"/>
        </w:rPr>
      </w:pPr>
      <w:r>
        <w:rPr>
          <w:rFonts w:hint="default"/>
          <w:lang w:val="en-US" w:eastAsia="zh-CN"/>
        </w:rPr>
        <w:drawing>
          <wp:inline distT="0" distB="0" distL="114300" distR="114300">
            <wp:extent cx="3436620" cy="925830"/>
            <wp:effectExtent l="0" t="0" r="5080" b="1270"/>
            <wp:docPr id="3" name="图片 3" descr="img_v3_02l2_6f7ac1cd-e2f8-4c20-9312-59202bb84a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v3_02l2_6f7ac1cd-e2f8-4c20-9312-59202bb84aeg"/>
                    <pic:cNvPicPr>
                      <a:picLocks noChangeAspect="1"/>
                    </pic:cNvPicPr>
                  </pic:nvPicPr>
                  <pic:blipFill>
                    <a:blip r:embed="rId16"/>
                    <a:stretch>
                      <a:fillRect/>
                    </a:stretch>
                  </pic:blipFill>
                  <pic:spPr>
                    <a:xfrm>
                      <a:off x="0" y="0"/>
                      <a:ext cx="3436620" cy="925830"/>
                    </a:xfrm>
                    <a:prstGeom prst="rect">
                      <a:avLst/>
                    </a:prstGeom>
                  </pic:spPr>
                </pic:pic>
              </a:graphicData>
            </a:graphic>
          </wp:inline>
        </w:drawing>
      </w:r>
    </w:p>
    <w:p w14:paraId="2E83741E">
      <w:pPr>
        <w:numPr>
          <w:ilvl w:val="0"/>
          <w:numId w:val="0"/>
        </w:numPr>
        <w:bidi w:val="0"/>
        <w:ind w:firstLine="420" w:firstLineChars="200"/>
        <w:jc w:val="left"/>
        <w:rPr>
          <w:rFonts w:hint="eastAsia"/>
          <w:lang w:val="en-US" w:eastAsia="zh-CN"/>
        </w:rPr>
      </w:pPr>
      <w:r>
        <w:rPr>
          <w:rFonts w:hint="eastAsia"/>
          <w:lang w:val="en-US" w:eastAsia="zh-CN"/>
        </w:rPr>
        <w:t>原代码进行仿真测试，发现发生了卡死现象，如上图所示。发生卡死很大可能是因为组合逻辑错误的形成了环路导致仿真无法收敛。检查代码，发现了如左下图所示的逻辑环路，这里直接移除keep_a_g，直接使用num_a_g表示超过9时保持旧值即可，修改后如右下图所示。再进行仿真，仿真正常进行，为发生卡死现象。</w:t>
      </w:r>
    </w:p>
    <w:p w14:paraId="03A836FA">
      <w:pPr>
        <w:numPr>
          <w:ilvl w:val="0"/>
          <w:numId w:val="0"/>
        </w:numPr>
        <w:bidi w:val="0"/>
        <w:ind w:firstLine="420" w:firstLineChars="200"/>
        <w:jc w:val="center"/>
        <w:rPr>
          <w:rFonts w:hint="default"/>
          <w:lang w:val="en-US" w:eastAsia="zh-CN"/>
        </w:rPr>
      </w:pPr>
      <w:r>
        <w:rPr>
          <w:rFonts w:hint="default"/>
          <w:lang w:val="en-US" w:eastAsia="zh-CN"/>
        </w:rPr>
        <w:drawing>
          <wp:inline distT="0" distB="0" distL="114300" distR="114300">
            <wp:extent cx="1915795" cy="1565910"/>
            <wp:effectExtent l="0" t="0" r="1905" b="8890"/>
            <wp:docPr id="14" name="图片 14" descr="img_v3_02l2_757c3641-b72a-440e-8bf4-4966bf29c6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v3_02l2_757c3641-b72a-440e-8bf4-4966bf29c6eg"/>
                    <pic:cNvPicPr>
                      <a:picLocks noChangeAspect="1"/>
                    </pic:cNvPicPr>
                  </pic:nvPicPr>
                  <pic:blipFill>
                    <a:blip r:embed="rId17"/>
                    <a:stretch>
                      <a:fillRect/>
                    </a:stretch>
                  </pic:blipFill>
                  <pic:spPr>
                    <a:xfrm>
                      <a:off x="0" y="0"/>
                      <a:ext cx="1915795" cy="156591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660015" cy="1366520"/>
            <wp:effectExtent l="0" t="0" r="6985" b="5080"/>
            <wp:docPr id="15" name="图片 15" descr="img_v3_02l2_0a084417-772b-44cc-bae9-0a9cc41a6c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v3_02l2_0a084417-772b-44cc-bae9-0a9cc41a6c0g"/>
                    <pic:cNvPicPr>
                      <a:picLocks noChangeAspect="1"/>
                    </pic:cNvPicPr>
                  </pic:nvPicPr>
                  <pic:blipFill>
                    <a:blip r:embed="rId18"/>
                    <a:srcRect t="5412"/>
                    <a:stretch>
                      <a:fillRect/>
                    </a:stretch>
                  </pic:blipFill>
                  <pic:spPr>
                    <a:xfrm>
                      <a:off x="0" y="0"/>
                      <a:ext cx="2660015" cy="1366520"/>
                    </a:xfrm>
                    <a:prstGeom prst="rect">
                      <a:avLst/>
                    </a:prstGeom>
                  </pic:spPr>
                </pic:pic>
              </a:graphicData>
            </a:graphic>
          </wp:inline>
        </w:drawing>
      </w:r>
    </w:p>
    <w:p w14:paraId="6750C2A1">
      <w:pPr>
        <w:numPr>
          <w:ilvl w:val="0"/>
          <w:numId w:val="0"/>
        </w:numPr>
        <w:bidi w:val="0"/>
        <w:jc w:val="left"/>
        <w:rPr>
          <w:rFonts w:hint="eastAsia"/>
          <w:lang w:val="en-US" w:eastAsia="zh-CN"/>
        </w:rPr>
      </w:pPr>
      <w:r>
        <w:rPr>
          <w:rFonts w:hint="eastAsia" w:asciiTheme="minorHAnsi" w:hAnsiTheme="minorHAnsi" w:eastAsiaTheme="minorEastAsia" w:cstheme="minorBidi"/>
          <w:kern w:val="2"/>
          <w:sz w:val="21"/>
          <w:szCs w:val="22"/>
          <w:lang w:val="en-US" w:eastAsia="zh-CN" w:bidi="ar-SA"/>
        </w:rPr>
        <w:t>（2）</w:t>
      </w:r>
      <w:r>
        <w:rPr>
          <w:rFonts w:hint="eastAsia"/>
          <w:lang w:val="en-US" w:eastAsia="zh-CN"/>
        </w:rPr>
        <w:t>信号为Z</w:t>
      </w:r>
    </w:p>
    <w:p w14:paraId="1CC175E2">
      <w:pPr>
        <w:numPr>
          <w:numId w:val="0"/>
        </w:numPr>
        <w:bidi w:val="0"/>
        <w:jc w:val="center"/>
        <w:rPr>
          <w:rFonts w:hint="default"/>
          <w:lang w:val="en-US" w:eastAsia="zh-CN"/>
        </w:rPr>
      </w:pPr>
      <w:r>
        <w:rPr>
          <w:rFonts w:hint="default"/>
          <w:lang w:val="en-US" w:eastAsia="zh-CN"/>
        </w:rPr>
        <w:drawing>
          <wp:inline distT="0" distB="0" distL="114300" distR="114300">
            <wp:extent cx="3766820" cy="988060"/>
            <wp:effectExtent l="0" t="0" r="5080" b="2540"/>
            <wp:docPr id="16" name="图片 16" descr="img_v3_02l2_4d1c789b-45a1-43a3-a411-649c4aee67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v3_02l2_4d1c789b-45a1-43a3-a411-649c4aee671g"/>
                    <pic:cNvPicPr>
                      <a:picLocks noChangeAspect="1"/>
                    </pic:cNvPicPr>
                  </pic:nvPicPr>
                  <pic:blipFill>
                    <a:blip r:embed="rId19"/>
                    <a:srcRect l="1216" t="8500" r="2456" b="7781"/>
                    <a:stretch>
                      <a:fillRect/>
                    </a:stretch>
                  </pic:blipFill>
                  <pic:spPr>
                    <a:xfrm>
                      <a:off x="0" y="0"/>
                      <a:ext cx="3766820" cy="988060"/>
                    </a:xfrm>
                    <a:prstGeom prst="rect">
                      <a:avLst/>
                    </a:prstGeom>
                  </pic:spPr>
                </pic:pic>
              </a:graphicData>
            </a:graphic>
          </wp:inline>
        </w:drawing>
      </w:r>
    </w:p>
    <w:p w14:paraId="256C8222">
      <w:pPr>
        <w:numPr>
          <w:numId w:val="0"/>
        </w:numPr>
        <w:bidi w:val="0"/>
        <w:jc w:val="left"/>
        <w:rPr>
          <w:rFonts w:hint="eastAsia"/>
          <w:lang w:val="en-US" w:eastAsia="zh-CN"/>
        </w:rPr>
      </w:pPr>
      <w:r>
        <w:rPr>
          <w:rFonts w:hint="eastAsia"/>
          <w:lang w:val="en-US" w:eastAsia="zh-CN"/>
        </w:rPr>
        <w:t xml:space="preserve">     在仿真中发现，num_csn一直为Z（高阻态），如上图所示。检查num_csn相关的定义、实例化和赋值等代码后发现，show_sw模块实例化shou_num时，端口num_csn被错误命名为num_scn导致悬空。直接将命名修改正确即可，修改后再进行测试，num_csn正常显示有效值。</w:t>
      </w:r>
    </w:p>
    <w:p w14:paraId="5854BF95">
      <w:pPr>
        <w:numPr>
          <w:ilvl w:val="0"/>
          <w:numId w:val="5"/>
        </w:numPr>
        <w:bidi w:val="0"/>
        <w:jc w:val="left"/>
        <w:rPr>
          <w:rFonts w:hint="eastAsia"/>
          <w:lang w:val="en-US" w:eastAsia="zh-CN"/>
        </w:rPr>
      </w:pPr>
      <w:r>
        <w:rPr>
          <w:rFonts w:hint="eastAsia"/>
          <w:lang w:val="en-US" w:eastAsia="zh-CN"/>
        </w:rPr>
        <w:t>越沿采样</w:t>
      </w:r>
    </w:p>
    <w:p w14:paraId="7FF4FB06">
      <w:pPr>
        <w:numPr>
          <w:numId w:val="0"/>
        </w:numPr>
        <w:bidi w:val="0"/>
        <w:jc w:val="center"/>
        <w:rPr>
          <w:rFonts w:hint="default"/>
          <w:lang w:val="en-US" w:eastAsia="zh-CN"/>
        </w:rPr>
      </w:pPr>
      <w:r>
        <w:rPr>
          <w:rFonts w:hint="default"/>
          <w:lang w:val="en-US" w:eastAsia="zh-CN"/>
        </w:rPr>
        <w:drawing>
          <wp:inline distT="0" distB="0" distL="114300" distR="114300">
            <wp:extent cx="4414520" cy="984885"/>
            <wp:effectExtent l="0" t="0" r="5080" b="5715"/>
            <wp:docPr id="17" name="图片 17" descr="img_v3_02l2_f1ddcf13-6970-4639-9d7e-d6ea15d24f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v3_02l2_f1ddcf13-6970-4639-9d7e-d6ea15d24ffg"/>
                    <pic:cNvPicPr>
                      <a:picLocks noChangeAspect="1"/>
                    </pic:cNvPicPr>
                  </pic:nvPicPr>
                  <pic:blipFill>
                    <a:blip r:embed="rId20"/>
                    <a:srcRect l="2122" t="8502" r="325" b="15530"/>
                    <a:stretch>
                      <a:fillRect/>
                    </a:stretch>
                  </pic:blipFill>
                  <pic:spPr>
                    <a:xfrm>
                      <a:off x="0" y="0"/>
                      <a:ext cx="4414520" cy="984885"/>
                    </a:xfrm>
                    <a:prstGeom prst="rect">
                      <a:avLst/>
                    </a:prstGeom>
                  </pic:spPr>
                </pic:pic>
              </a:graphicData>
            </a:graphic>
          </wp:inline>
        </w:drawing>
      </w:r>
    </w:p>
    <w:p w14:paraId="1450E15D">
      <w:pPr>
        <w:numPr>
          <w:numId w:val="0"/>
        </w:numPr>
        <w:bidi w:val="0"/>
        <w:jc w:val="left"/>
        <w:rPr>
          <w:rFonts w:hint="eastAsia"/>
          <w:lang w:val="en-US" w:eastAsia="zh-CN"/>
        </w:rPr>
      </w:pPr>
      <w:r>
        <w:rPr>
          <w:rFonts w:hint="eastAsia"/>
          <w:lang w:val="en-US" w:eastAsia="zh-CN"/>
        </w:rPr>
        <w:t xml:space="preserve">     观察波形，发现led一直保持初始状态不变，猜测原因可能是赋值与更新出错误，或者，还有一种可能——思考led的更新逻辑，它是在show_data_r != show_data也就是显示数值更新时才会随之更新，将上一个状态的拨码开关状态prev_data记录下来。那么，如果阻塞赋值导致时序错位，使得show_data_r != show_data一直为假，prev_data迟迟不更新，led也就不会更新。检查原代码后发现果然如此，如左下图所示。这属于越沿采样bug。</w:t>
      </w:r>
    </w:p>
    <w:p w14:paraId="43D1CD77">
      <w:pPr>
        <w:numPr>
          <w:numId w:val="0"/>
        </w:numPr>
        <w:bidi w:val="0"/>
        <w:jc w:val="center"/>
        <w:rPr>
          <w:rFonts w:hint="default"/>
          <w:lang w:val="en-US" w:eastAsia="zh-CN"/>
        </w:rPr>
      </w:pPr>
      <w:r>
        <w:rPr>
          <w:rFonts w:hint="default"/>
          <w:lang w:val="en-US" w:eastAsia="zh-CN"/>
        </w:rPr>
        <w:drawing>
          <wp:inline distT="0" distB="0" distL="114300" distR="114300">
            <wp:extent cx="1608455" cy="653415"/>
            <wp:effectExtent l="0" t="0" r="4445" b="6985"/>
            <wp:docPr id="18" name="图片 18" descr="img_v3_02l2_30270420-5146-49cc-a2d0-a233420151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v3_02l2_30270420-5146-49cc-a2d0-a2334201514g"/>
                    <pic:cNvPicPr>
                      <a:picLocks noChangeAspect="1"/>
                    </pic:cNvPicPr>
                  </pic:nvPicPr>
                  <pic:blipFill>
                    <a:blip r:embed="rId21"/>
                    <a:stretch>
                      <a:fillRect/>
                    </a:stretch>
                  </pic:blipFill>
                  <pic:spPr>
                    <a:xfrm>
                      <a:off x="0" y="0"/>
                      <a:ext cx="1608455" cy="653415"/>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695450" cy="647700"/>
            <wp:effectExtent l="0" t="0" r="6350" b="0"/>
            <wp:docPr id="19" name="图片 19" descr="img_v3_02l2_d1f755b9-fc94-41c2-867e-16fd3923589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v3_02l2_d1f755b9-fc94-41c2-867e-16fd3923589g"/>
                    <pic:cNvPicPr>
                      <a:picLocks noChangeAspect="1"/>
                    </pic:cNvPicPr>
                  </pic:nvPicPr>
                  <pic:blipFill>
                    <a:blip r:embed="rId22"/>
                    <a:stretch>
                      <a:fillRect/>
                    </a:stretch>
                  </pic:blipFill>
                  <pic:spPr>
                    <a:xfrm>
                      <a:off x="0" y="0"/>
                      <a:ext cx="1695450" cy="647700"/>
                    </a:xfrm>
                    <a:prstGeom prst="rect">
                      <a:avLst/>
                    </a:prstGeom>
                  </pic:spPr>
                </pic:pic>
              </a:graphicData>
            </a:graphic>
          </wp:inline>
        </w:drawing>
      </w:r>
    </w:p>
    <w:p w14:paraId="6A89A147">
      <w:pPr>
        <w:numPr>
          <w:numId w:val="0"/>
        </w:numPr>
        <w:bidi w:val="0"/>
        <w:jc w:val="left"/>
        <w:rPr>
          <w:rFonts w:hint="eastAsia"/>
          <w:lang w:val="en-US" w:eastAsia="zh-CN"/>
        </w:rPr>
      </w:pPr>
      <w:r>
        <w:rPr>
          <w:rFonts w:hint="eastAsia"/>
          <w:lang w:val="en-US" w:eastAsia="zh-CN"/>
        </w:rPr>
        <w:t xml:space="preserve">     修改后如右上图所示。再进行仿真，led正常更新，如下图所示：</w:t>
      </w:r>
    </w:p>
    <w:p w14:paraId="13D0CBB1">
      <w:pPr>
        <w:numPr>
          <w:numId w:val="0"/>
        </w:numPr>
        <w:bidi w:val="0"/>
        <w:jc w:val="center"/>
        <w:rPr>
          <w:rFonts w:hint="default"/>
          <w:lang w:val="en-US" w:eastAsia="zh-CN"/>
        </w:rPr>
      </w:pPr>
      <w:r>
        <w:rPr>
          <w:rFonts w:hint="default"/>
          <w:lang w:val="en-US" w:eastAsia="zh-CN"/>
        </w:rPr>
        <w:drawing>
          <wp:inline distT="0" distB="0" distL="114300" distR="114300">
            <wp:extent cx="4467860" cy="989330"/>
            <wp:effectExtent l="0" t="0" r="2540" b="1270"/>
            <wp:docPr id="20" name="图片 20" descr="img_v3_02l2_7ae030e9-dfc7-4fd8-a170-f8eeb7ac58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v3_02l2_7ae030e9-dfc7-4fd8-a170-f8eeb7ac585g"/>
                    <pic:cNvPicPr>
                      <a:picLocks noChangeAspect="1"/>
                    </pic:cNvPicPr>
                  </pic:nvPicPr>
                  <pic:blipFill>
                    <a:blip r:embed="rId23"/>
                    <a:srcRect l="615" t="5335" r="868" b="2642"/>
                    <a:stretch>
                      <a:fillRect/>
                    </a:stretch>
                  </pic:blipFill>
                  <pic:spPr>
                    <a:xfrm>
                      <a:off x="0" y="0"/>
                      <a:ext cx="4467860" cy="989330"/>
                    </a:xfrm>
                    <a:prstGeom prst="rect">
                      <a:avLst/>
                    </a:prstGeom>
                  </pic:spPr>
                </pic:pic>
              </a:graphicData>
            </a:graphic>
          </wp:inline>
        </w:drawing>
      </w:r>
    </w:p>
    <w:p w14:paraId="5DDC8C15">
      <w:pPr>
        <w:numPr>
          <w:ilvl w:val="0"/>
          <w:numId w:val="5"/>
        </w:numPr>
        <w:bidi w:val="0"/>
        <w:ind w:left="0" w:leftChars="0" w:firstLine="0" w:firstLineChars="0"/>
        <w:jc w:val="left"/>
        <w:rPr>
          <w:rFonts w:hint="eastAsia"/>
          <w:lang w:val="en-US" w:eastAsia="zh-CN"/>
        </w:rPr>
      </w:pPr>
      <w:r>
        <w:rPr>
          <w:rFonts w:hint="eastAsia"/>
          <w:lang w:val="en-US" w:eastAsia="zh-CN"/>
        </w:rPr>
        <w:t>信号为X</w:t>
      </w:r>
    </w:p>
    <w:p w14:paraId="20ADCAF8">
      <w:pPr>
        <w:numPr>
          <w:numId w:val="0"/>
        </w:numPr>
        <w:bidi w:val="0"/>
        <w:ind w:leftChars="0"/>
        <w:jc w:val="center"/>
        <w:rPr>
          <w:rFonts w:hint="default"/>
          <w:lang w:val="en-US" w:eastAsia="zh-CN"/>
        </w:rPr>
      </w:pPr>
      <w:r>
        <w:rPr>
          <w:rFonts w:hint="default"/>
          <w:lang w:val="en-US" w:eastAsia="zh-CN"/>
        </w:rPr>
        <w:drawing>
          <wp:inline distT="0" distB="0" distL="114300" distR="114300">
            <wp:extent cx="3214370" cy="972185"/>
            <wp:effectExtent l="0" t="0" r="11430" b="5715"/>
            <wp:docPr id="21" name="图片 21" descr="img_v3_02l2_6af8b7cc-f82d-4bd5-a311-428413b540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v3_02l2_6af8b7cc-f82d-4bd5-a311-428413b5404g"/>
                    <pic:cNvPicPr>
                      <a:picLocks noChangeAspect="1"/>
                    </pic:cNvPicPr>
                  </pic:nvPicPr>
                  <pic:blipFill>
                    <a:blip r:embed="rId24"/>
                    <a:srcRect l="518" t="8171" b="19250"/>
                    <a:stretch>
                      <a:fillRect/>
                    </a:stretch>
                  </pic:blipFill>
                  <pic:spPr>
                    <a:xfrm>
                      <a:off x="0" y="0"/>
                      <a:ext cx="3214370" cy="972185"/>
                    </a:xfrm>
                    <a:prstGeom prst="rect">
                      <a:avLst/>
                    </a:prstGeom>
                  </pic:spPr>
                </pic:pic>
              </a:graphicData>
            </a:graphic>
          </wp:inline>
        </w:drawing>
      </w:r>
    </w:p>
    <w:p w14:paraId="4EC29FAD">
      <w:pPr>
        <w:numPr>
          <w:numId w:val="0"/>
        </w:numPr>
        <w:bidi w:val="0"/>
        <w:ind w:leftChars="0"/>
        <w:jc w:val="left"/>
        <w:rPr>
          <w:rFonts w:hint="eastAsia"/>
          <w:lang w:val="en-US" w:eastAsia="zh-CN"/>
        </w:rPr>
      </w:pPr>
      <w:r>
        <w:rPr>
          <w:rFonts w:hint="eastAsia"/>
          <w:lang w:val="en-US" w:eastAsia="zh-CN"/>
        </w:rPr>
        <w:t xml:space="preserve">      100ns前多个数值为X，这是初始化问题，完善初始化代码即可。</w:t>
      </w:r>
    </w:p>
    <w:p w14:paraId="41B9C60C">
      <w:pPr>
        <w:numPr>
          <w:ilvl w:val="0"/>
          <w:numId w:val="5"/>
        </w:numPr>
        <w:bidi w:val="0"/>
        <w:ind w:left="0" w:leftChars="0" w:firstLine="0" w:firstLineChars="0"/>
        <w:jc w:val="left"/>
        <w:rPr>
          <w:rFonts w:hint="eastAsia"/>
          <w:lang w:val="en-US" w:eastAsia="zh-CN"/>
        </w:rPr>
      </w:pPr>
      <w:r>
        <w:rPr>
          <w:rFonts w:hint="eastAsia"/>
          <w:lang w:val="en-US" w:eastAsia="zh-CN"/>
        </w:rPr>
        <w:t>功能错误</w:t>
      </w:r>
    </w:p>
    <w:p w14:paraId="7A6963C9">
      <w:pPr>
        <w:numPr>
          <w:numId w:val="0"/>
        </w:numPr>
        <w:bidi w:val="0"/>
        <w:ind w:leftChars="0"/>
        <w:jc w:val="left"/>
        <w:rPr>
          <w:rFonts w:hint="default" w:eastAsiaTheme="minorEastAsia"/>
          <w:lang w:val="en-US" w:eastAsia="zh-CN"/>
        </w:rPr>
      </w:pPr>
      <w:r>
        <w:rPr>
          <w:rFonts w:hint="eastAsia"/>
          <w:lang w:val="en-US" w:eastAsia="zh-CN"/>
        </w:rPr>
        <w:t xml:space="preserve">     没有发现功能性错误，按照以上四处修改完毕后，num_a_g在resetn置1后，短暂的显示0，然后依次对应显示</w:t>
      </w:r>
      <w:r>
        <w:rPr>
          <w:rFonts w:hint="eastAsia" w:asciiTheme="minorEastAsia" w:hAnsiTheme="minorEastAsia" w:eastAsiaTheme="minorEastAsia" w:cstheme="minorEastAsia"/>
        </w:rPr>
        <w:t>7→6→1→保持1→保持1</w:t>
      </w:r>
      <w:r>
        <w:rPr>
          <w:rFonts w:hint="eastAsia" w:asciiTheme="minorEastAsia" w:hAnsiTheme="minorEastAsia" w:cstheme="minorEastAsia"/>
          <w:lang w:eastAsia="zh-CN"/>
        </w:rPr>
        <w:t>，</w:t>
      </w:r>
      <w:r>
        <w:rPr>
          <w:rFonts w:hint="eastAsia" w:asciiTheme="minorEastAsia" w:hAnsiTheme="minorEastAsia" w:cstheme="minorEastAsia"/>
          <w:lang w:val="en-US" w:eastAsia="zh-CN"/>
        </w:rPr>
        <w:t>最后两个大于9的数保持上一个状态也就是1的功能也正常实现了，没有发现错误；led也按照预期数值实现了，没有发现错误。</w:t>
      </w:r>
    </w:p>
    <w:p w14:paraId="3509AB24">
      <w:pPr>
        <w:pStyle w:val="12"/>
        <w:numPr>
          <w:ilvl w:val="0"/>
          <w:numId w:val="1"/>
        </w:numPr>
        <w:ind w:firstLineChars="0"/>
        <w:jc w:val="left"/>
        <w:rPr>
          <w:b/>
          <w:bCs/>
          <w:sz w:val="22"/>
          <w:szCs w:val="24"/>
        </w:rPr>
      </w:pPr>
      <w:r>
        <w:rPr>
          <w:rFonts w:hint="eastAsia"/>
          <w:b/>
          <w:bCs/>
          <w:sz w:val="22"/>
          <w:szCs w:val="24"/>
        </w:rPr>
        <w:t>总结感想</w:t>
      </w:r>
    </w:p>
    <w:p w14:paraId="0151E56D">
      <w:pPr>
        <w:bidi w:val="0"/>
        <w:rPr>
          <w:rFonts w:hint="eastAsia" w:asciiTheme="minorEastAsia" w:hAnsiTheme="minorEastAsia" w:eastAsiaTheme="minorEastAsia" w:cstheme="minorEastAsia"/>
        </w:rPr>
      </w:pPr>
      <w:r>
        <w:rPr>
          <w:rFonts w:hint="eastAsia" w:asciiTheme="minorEastAsia" w:hAnsiTheme="minorEastAsia" w:cstheme="minorEastAsia"/>
          <w:lang w:val="en-US" w:eastAsia="zh-CN"/>
        </w:rPr>
        <w:t>1.</w:t>
      </w:r>
      <w:r>
        <w:rPr>
          <w:rFonts w:hint="eastAsia" w:asciiTheme="minorEastAsia" w:hAnsiTheme="minorEastAsia" w:eastAsiaTheme="minorEastAsia" w:cstheme="minorEastAsia"/>
        </w:rPr>
        <w:t>为什么寄存器堆要设计成“两读一写”？</w:t>
      </w:r>
    </w:p>
    <w:p w14:paraId="6EC53A2E">
      <w:pPr>
        <w:bidi w:val="0"/>
        <w:ind w:firstLine="42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RISC架构的指令集中，大多数算术逻辑指令需要同时读取两个寄存器，并将结果写入目标寄存器。</w:t>
      </w:r>
      <w:r>
        <w:rPr>
          <w:rFonts w:hint="eastAsia" w:asciiTheme="minorEastAsia" w:hAnsiTheme="minorEastAsia" w:cstheme="minorEastAsia"/>
          <w:lang w:val="en-US" w:eastAsia="zh-CN"/>
        </w:rPr>
        <w:t>采用</w:t>
      </w:r>
      <w:r>
        <w:rPr>
          <w:rFonts w:hint="eastAsia" w:asciiTheme="minorEastAsia" w:hAnsiTheme="minorEastAsia" w:eastAsiaTheme="minorEastAsia" w:cstheme="minorEastAsia"/>
        </w:rPr>
        <w:t>两读一写的设计</w:t>
      </w:r>
      <w:r>
        <w:rPr>
          <w:rFonts w:hint="eastAsia" w:asciiTheme="minorEastAsia" w:hAnsiTheme="minorEastAsia" w:cstheme="minorEastAsia"/>
          <w:lang w:eastAsia="zh-CN"/>
        </w:rPr>
        <w:t>，</w:t>
      </w:r>
      <w:r>
        <w:rPr>
          <w:rFonts w:hint="eastAsia" w:asciiTheme="minorEastAsia" w:hAnsiTheme="minorEastAsia" w:eastAsiaTheme="minorEastAsia" w:cstheme="minorEastAsia"/>
        </w:rPr>
        <w:t>单周期内完成双操作数读取和结果写入，</w:t>
      </w:r>
      <w:r>
        <w:rPr>
          <w:rFonts w:hint="eastAsia" w:asciiTheme="minorEastAsia" w:hAnsiTheme="minorEastAsia" w:cstheme="minorEastAsia"/>
          <w:lang w:val="en-US" w:eastAsia="zh-CN"/>
        </w:rPr>
        <w:t>可以</w:t>
      </w:r>
      <w:r>
        <w:rPr>
          <w:rFonts w:hint="eastAsia" w:asciiTheme="minorEastAsia" w:hAnsiTheme="minorEastAsia" w:eastAsiaTheme="minorEastAsia" w:cstheme="minorEastAsia"/>
        </w:rPr>
        <w:t>提高指令吞吐率</w:t>
      </w:r>
      <w:r>
        <w:rPr>
          <w:rFonts w:hint="eastAsia" w:asciiTheme="minorEastAsia" w:hAnsiTheme="minorEastAsia" w:cstheme="minorEastAsia"/>
          <w:lang w:eastAsia="zh-CN"/>
        </w:rPr>
        <w:t>，</w:t>
      </w:r>
      <w:r>
        <w:rPr>
          <w:rFonts w:hint="eastAsia" w:asciiTheme="minorEastAsia" w:hAnsiTheme="minorEastAsia" w:eastAsiaTheme="minorEastAsia" w:cstheme="minorEastAsia"/>
        </w:rPr>
        <w:t>支持流水线高效运行。</w:t>
      </w:r>
      <w:r>
        <w:rPr>
          <w:rFonts w:hint="eastAsia" w:asciiTheme="minorEastAsia" w:hAnsiTheme="minorEastAsia" w:cstheme="minorEastAsia"/>
          <w:lang w:val="en-US" w:eastAsia="zh-CN"/>
        </w:rPr>
        <w:t>此外，</w:t>
      </w:r>
      <w:r>
        <w:rPr>
          <w:rFonts w:hint="eastAsia" w:asciiTheme="minorEastAsia" w:hAnsiTheme="minorEastAsia" w:eastAsiaTheme="minorEastAsia" w:cstheme="minorEastAsia"/>
        </w:rPr>
        <w:t>匹配典型指令格式，简化控制逻辑设计。</w:t>
      </w:r>
    </w:p>
    <w:p w14:paraId="0FE44908">
      <w:pPr>
        <w:numPr>
          <w:ilvl w:val="0"/>
          <w:numId w:val="6"/>
        </w:numPr>
        <w:bidi w:val="0"/>
        <w:rPr>
          <w:rFonts w:hint="eastAsia" w:asciiTheme="minorEastAsia" w:hAnsiTheme="minorEastAsia" w:eastAsiaTheme="minorEastAsia" w:cstheme="minorEastAsia"/>
        </w:rPr>
      </w:pPr>
      <w:r>
        <w:rPr>
          <w:rFonts w:hint="eastAsia" w:asciiTheme="minorEastAsia" w:hAnsiTheme="minorEastAsia" w:eastAsiaTheme="minorEastAsia" w:cstheme="minorEastAsia"/>
        </w:rPr>
        <w:t>同步ram和异步ram各自的特点和区别</w:t>
      </w:r>
      <w:r>
        <w:rPr>
          <w:rFonts w:hint="eastAsia" w:asciiTheme="minorEastAsia" w:hAnsiTheme="minorEastAsia" w:cstheme="minorEastAsia"/>
          <w:lang w:eastAsia="zh-CN"/>
        </w:rPr>
        <w:t>？</w:t>
      </w:r>
    </w:p>
    <w:p w14:paraId="3CBE8523">
      <w:pPr>
        <w:numPr>
          <w:ilvl w:val="0"/>
          <w:numId w:val="0"/>
        </w:numPr>
        <w:bidi w:val="0"/>
        <w:ind w:firstLine="420" w:firstLineChars="200"/>
        <w:rPr>
          <w:rFonts w:hint="eastAsia" w:asciiTheme="minorEastAsia" w:hAnsiTheme="minorEastAsia" w:cstheme="minorEastAsia"/>
          <w:lang w:val="en-US" w:eastAsia="zh-CN"/>
        </w:rPr>
      </w:pPr>
      <w:r>
        <w:rPr>
          <w:rFonts w:hint="eastAsia" w:asciiTheme="minorEastAsia" w:hAnsiTheme="minorEastAsia" w:eastAsiaTheme="minorEastAsia" w:cstheme="minorEastAsia"/>
        </w:rPr>
        <w:t>同步RAM依赖时钟同步，时序可控性强</w:t>
      </w:r>
      <w:r>
        <w:rPr>
          <w:rFonts w:hint="eastAsia" w:asciiTheme="minorEastAsia" w:hAnsiTheme="minorEastAsia" w:cstheme="minorEastAsia"/>
          <w:lang w:eastAsia="zh-CN"/>
        </w:rPr>
        <w:t>；</w:t>
      </w:r>
      <w:r>
        <w:rPr>
          <w:rFonts w:hint="eastAsia" w:asciiTheme="minorEastAsia" w:hAnsiTheme="minorEastAsia" w:cstheme="minorEastAsia"/>
          <w:lang w:val="en-US" w:eastAsia="zh-CN"/>
        </w:rPr>
        <w:t>使用专用存储单元，资源利用率高；简化了时序控制，但牺牲了即时响应能力。</w:t>
      </w:r>
    </w:p>
    <w:p w14:paraId="15D6889E">
      <w:pPr>
        <w:numPr>
          <w:ilvl w:val="0"/>
          <w:numId w:val="0"/>
        </w:numPr>
        <w:bidi w:val="0"/>
        <w:ind w:firstLine="420" w:firstLineChars="200"/>
        <w:rPr>
          <w:rFonts w:hint="eastAsia" w:asciiTheme="minorEastAsia" w:hAnsiTheme="minorEastAsia" w:cstheme="minorEastAsia"/>
          <w:lang w:val="en-US" w:eastAsia="zh-CN"/>
        </w:rPr>
      </w:pPr>
      <w:r>
        <w:rPr>
          <w:rFonts w:hint="eastAsia" w:asciiTheme="minorEastAsia" w:hAnsiTheme="minorEastAsia" w:eastAsiaTheme="minorEastAsia" w:cstheme="minorEastAsia"/>
        </w:rPr>
        <w:t>异步RAM依赖组合逻辑，时序易受路径延迟影响</w:t>
      </w:r>
      <w:r>
        <w:rPr>
          <w:rFonts w:hint="eastAsia" w:asciiTheme="minorEastAsia" w:hAnsiTheme="minorEastAsia" w:cstheme="minorEastAsia"/>
          <w:lang w:eastAsia="zh-CN"/>
        </w:rPr>
        <w:t>；</w:t>
      </w:r>
      <w:r>
        <w:rPr>
          <w:rFonts w:hint="eastAsia" w:asciiTheme="minorEastAsia" w:hAnsiTheme="minorEastAsia" w:cstheme="minorEastAsia"/>
          <w:lang w:val="en-US" w:eastAsia="zh-CN"/>
        </w:rPr>
        <w:t>读操作响应快，但是消耗大量LUT资源，限制整体设计规模；可以说是以资源开销为代价换取了快速访问，适用于小规模且需要低延迟的场景。</w:t>
      </w:r>
    </w:p>
    <w:p w14:paraId="1987E280">
      <w:pPr>
        <w:numPr>
          <w:ilvl w:val="0"/>
          <w:numId w:val="6"/>
        </w:numPr>
        <w:bidi w:val="0"/>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vivado调试的经验</w:t>
      </w:r>
    </w:p>
    <w:p w14:paraId="2438E043">
      <w:pPr>
        <w:numPr>
          <w:numId w:val="0"/>
        </w:numPr>
        <w:bidi w:val="0"/>
        <w:ind w:leftChars="0" w:firstLine="420"/>
        <w:rPr>
          <w:rFonts w:hint="eastAsia" w:asciiTheme="minorEastAsia" w:hAnsiTheme="minorEastAsia" w:cstheme="minorEastAsia"/>
          <w:lang w:val="en-US" w:eastAsia="zh-CN"/>
        </w:rPr>
      </w:pPr>
      <w:r>
        <w:rPr>
          <w:rFonts w:hint="eastAsia" w:asciiTheme="minorEastAsia" w:hAnsiTheme="minorEastAsia" w:cstheme="minorEastAsia"/>
          <w:lang w:val="en-US" w:eastAsia="zh-CN"/>
        </w:rPr>
        <w:t>调试就是一个发现bug和错误、修复bug和错误的过程，所以首先，要有预期值；随后，观察仿真结果，依据学到的四种常见bug知识定位出现bug的错误代码，根据预期值与实际值的不同定位出现功能性bug的错误代码；最后，修复代码，再进行仿真调试。</w:t>
      </w:r>
    </w:p>
    <w:p w14:paraId="2D6680BA">
      <w:pPr>
        <w:numPr>
          <w:numId w:val="0"/>
        </w:numPr>
        <w:bidi w:val="0"/>
        <w:ind w:leftChars="0" w:firstLine="420"/>
        <w:rPr>
          <w:rFonts w:hint="default" w:asciiTheme="minorEastAsia" w:hAnsiTheme="minorEastAsia" w:cstheme="minorEastAsia"/>
          <w:lang w:val="en-US" w:eastAsia="zh-CN"/>
        </w:rPr>
      </w:pPr>
      <w:r>
        <w:rPr>
          <w:rFonts w:hint="eastAsia" w:asciiTheme="minorEastAsia" w:hAnsiTheme="minorEastAsia" w:cstheme="minorEastAsia"/>
          <w:lang w:val="en-US" w:eastAsia="zh-CN"/>
        </w:rPr>
        <w:t>Vivado的调试与C++和py很不一样，比起用断点调试观察输出来修改错误，vivado更需要对设计整体的理解。模块与模块之间通常相互关联，只有在整体设计中定位模块，才能更快地从错误波形定位到错误代码，完成修改。</w:t>
      </w:r>
      <w:bookmarkStart w:id="0" w:name="_GoBack"/>
      <w:bookmarkEnd w:id="0"/>
    </w:p>
    <w:p w14:paraId="5C12F6DE">
      <w:pPr>
        <w:keepNext w:val="0"/>
        <w:keepLines w:val="0"/>
        <w:widowControl/>
        <w:numPr>
          <w:ilvl w:val="0"/>
          <w:numId w:val="0"/>
        </w:numPr>
        <w:suppressLineNumbers w:val="0"/>
        <w:spacing w:before="40" w:beforeAutospacing="0" w:after="0" w:afterAutospacing="1"/>
        <w:jc w:val="left"/>
      </w:pPr>
    </w:p>
    <w:p w14:paraId="7942636A">
      <w:pPr>
        <w:numPr>
          <w:ilvl w:val="0"/>
          <w:numId w:val="0"/>
        </w:numPr>
        <w:bidi w:val="0"/>
        <w:rPr>
          <w:rFonts w:hint="default" w:asciiTheme="minorEastAsia" w:hAnsiTheme="minorEastAsia" w:cstheme="minorEastAsia"/>
          <w:lang w:val="en-US" w:eastAsia="zh-CN"/>
        </w:rPr>
      </w:pPr>
      <w:r>
        <w:rPr>
          <w:rFonts w:hint="eastAsia" w:asciiTheme="minorEastAsia" w:hAnsiTheme="minorEastAsia" w:cstheme="minorEastAsia"/>
          <w:lang w:val="en-US" w:eastAsia="zh-CN"/>
        </w:rPr>
        <w:t xml:space="preserve">    </w:t>
      </w:r>
    </w:p>
    <w:p w14:paraId="17ED644E">
      <w:pPr>
        <w:keepNext w:val="0"/>
        <w:keepLines w:val="0"/>
        <w:widowControl/>
        <w:numPr>
          <w:ilvl w:val="0"/>
          <w:numId w:val="0"/>
        </w:numPr>
        <w:suppressLineNumbers w:val="0"/>
        <w:spacing w:before="40" w:beforeAutospacing="0" w:after="0" w:afterAutospacing="1"/>
        <w:rPr>
          <w:rFonts w:hint="default" w:eastAsiaTheme="minorEastAsia"/>
          <w:lang w:val="en-US" w:eastAsia="zh-CN"/>
        </w:rPr>
      </w:pPr>
    </w:p>
    <w:p w14:paraId="5CE6F0D2">
      <w:pPr>
        <w:numPr>
          <w:ilvl w:val="0"/>
          <w:numId w:val="0"/>
        </w:numPr>
        <w:bidi w:val="0"/>
        <w:rPr>
          <w:rFonts w:hint="eastAsia" w:asciiTheme="minorEastAsia" w:hAnsiTheme="minorEastAsia" w:cstheme="minorEastAsia"/>
          <w:sz w:val="22"/>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9550F"/>
    <w:multiLevelType w:val="singleLevel"/>
    <w:tmpl w:val="A319550F"/>
    <w:lvl w:ilvl="0" w:tentative="0">
      <w:start w:val="2"/>
      <w:numFmt w:val="decimal"/>
      <w:suff w:val="nothing"/>
      <w:lvlText w:val="%1&gt;"/>
      <w:lvlJc w:val="left"/>
    </w:lvl>
  </w:abstractNum>
  <w:abstractNum w:abstractNumId="1">
    <w:nsid w:val="AEE57670"/>
    <w:multiLevelType w:val="singleLevel"/>
    <w:tmpl w:val="AEE57670"/>
    <w:lvl w:ilvl="0" w:tentative="0">
      <w:start w:val="3"/>
      <w:numFmt w:val="decimal"/>
      <w:suff w:val="nothing"/>
      <w:lvlText w:val="（%1）"/>
      <w:lvlJc w:val="left"/>
    </w:lvl>
  </w:abstractNum>
  <w:abstractNum w:abstractNumId="2">
    <w:nsid w:val="E646D72E"/>
    <w:multiLevelType w:val="multilevel"/>
    <w:tmpl w:val="E646D72E"/>
    <w:lvl w:ilvl="0" w:tentative="0">
      <w:start w:val="1"/>
      <w:numFmt w:val="japaneseCounting"/>
      <w:suff w:val="nothing"/>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ED3F6E31"/>
    <w:multiLevelType w:val="singleLevel"/>
    <w:tmpl w:val="ED3F6E31"/>
    <w:lvl w:ilvl="0" w:tentative="0">
      <w:start w:val="2"/>
      <w:numFmt w:val="decimal"/>
      <w:lvlText w:val="%1."/>
      <w:lvlJc w:val="left"/>
      <w:pPr>
        <w:tabs>
          <w:tab w:val="left" w:pos="312"/>
        </w:tabs>
      </w:pPr>
    </w:lvl>
  </w:abstractNum>
  <w:abstractNum w:abstractNumId="4">
    <w:nsid w:val="15418873"/>
    <w:multiLevelType w:val="singleLevel"/>
    <w:tmpl w:val="15418873"/>
    <w:lvl w:ilvl="0" w:tentative="0">
      <w:start w:val="1"/>
      <w:numFmt w:val="decimal"/>
      <w:suff w:val="nothing"/>
      <w:lvlText w:val="%1）"/>
      <w:lvlJc w:val="left"/>
      <w:pPr>
        <w:ind w:left="420" w:leftChars="0" w:firstLine="0" w:firstLineChars="0"/>
      </w:pPr>
    </w:lvl>
  </w:abstractNum>
  <w:abstractNum w:abstractNumId="5">
    <w:nsid w:val="63DE986D"/>
    <w:multiLevelType w:val="singleLevel"/>
    <w:tmpl w:val="63DE986D"/>
    <w:lvl w:ilvl="0" w:tentative="0">
      <w:start w:val="1"/>
      <w:numFmt w:val="decimal"/>
      <w:suff w:val="nothing"/>
      <w:lvlText w:val="%1）"/>
      <w:lvlJc w:val="left"/>
    </w:lvl>
  </w:abstractNum>
  <w:num w:numId="1">
    <w:abstractNumId w:val="2"/>
  </w:num>
  <w:num w:numId="2">
    <w:abstractNumId w:val="5"/>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4FA"/>
    <w:rsid w:val="0000091F"/>
    <w:rsid w:val="000044FA"/>
    <w:rsid w:val="009A5168"/>
    <w:rsid w:val="00A04A32"/>
    <w:rsid w:val="00D749E4"/>
    <w:rsid w:val="00F21777"/>
    <w:rsid w:val="00FD5453"/>
    <w:rsid w:val="057463DD"/>
    <w:rsid w:val="07EE07D2"/>
    <w:rsid w:val="0ECF491D"/>
    <w:rsid w:val="0EF30B8C"/>
    <w:rsid w:val="27B57963"/>
    <w:rsid w:val="294E0C8E"/>
    <w:rsid w:val="2A502BF0"/>
    <w:rsid w:val="2C9F5E1F"/>
    <w:rsid w:val="3C741DB6"/>
    <w:rsid w:val="428D46F3"/>
    <w:rsid w:val="46B83700"/>
    <w:rsid w:val="51657E48"/>
    <w:rsid w:val="51D51818"/>
    <w:rsid w:val="53AC47FA"/>
    <w:rsid w:val="5519770C"/>
    <w:rsid w:val="5524655F"/>
    <w:rsid w:val="631E26E9"/>
    <w:rsid w:val="65A7209E"/>
    <w:rsid w:val="69007765"/>
    <w:rsid w:val="6D9536B9"/>
    <w:rsid w:val="706E7764"/>
    <w:rsid w:val="746E7FEB"/>
    <w:rsid w:val="74EC0AA3"/>
    <w:rsid w:val="79201BE8"/>
    <w:rsid w:val="79CD26BC"/>
    <w:rsid w:val="7EEE4CF7"/>
    <w:rsid w:val="7FC93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TML Code"/>
    <w:basedOn w:val="9"/>
    <w:semiHidden/>
    <w:unhideWhenUsed/>
    <w:uiPriority w:val="99"/>
    <w:rPr>
      <w:rFonts w:ascii="Courier New" w:hAnsi="Courier New"/>
      <w:sz w:val="20"/>
    </w:rPr>
  </w:style>
  <w:style w:type="paragraph" w:styleId="12">
    <w:name w:val="List Paragraph"/>
    <w:basedOn w:val="1"/>
    <w:qFormat/>
    <w:uiPriority w:val="34"/>
    <w:pPr>
      <w:ind w:firstLine="420" w:firstLineChars="200"/>
    </w:pPr>
  </w:style>
  <w:style w:type="character" w:customStyle="1" w:styleId="13">
    <w:name w:val="页眉 字符"/>
    <w:basedOn w:val="9"/>
    <w:link w:val="6"/>
    <w:qFormat/>
    <w:uiPriority w:val="99"/>
    <w:rPr>
      <w:kern w:val="2"/>
      <w:sz w:val="18"/>
      <w:szCs w:val="18"/>
    </w:rPr>
  </w:style>
  <w:style w:type="character" w:customStyle="1" w:styleId="14">
    <w:name w:val="页脚 字符"/>
    <w:basedOn w:val="9"/>
    <w:link w:val="5"/>
    <w:qFormat/>
    <w:uiPriority w:val="99"/>
    <w:rPr>
      <w:kern w:val="2"/>
      <w:sz w:val="18"/>
      <w:szCs w:val="18"/>
    </w:rPr>
  </w:style>
  <w:style w:type="character" w:customStyle="1" w:styleId="15">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6</Pages>
  <Words>2714</Words>
  <Characters>3292</Characters>
  <Lines>2</Lines>
  <Paragraphs>1</Paragraphs>
  <TotalTime>66</TotalTime>
  <ScaleCrop>false</ScaleCrop>
  <LinksUpToDate>false</LinksUpToDate>
  <CharactersWithSpaces>3331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2019-03-21T10:18:00Z</dcterms:created>
  <dc:creator>quinn109</dc:creator>
  <cp:lastModifiedBy>谎</cp:lastModifiedBy>
  <dcterms:modified xsi:type="dcterms:W3CDTF">2025-04-06T03:31:55Z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eyJoZGlkIjoiMGQ3Y2IyMDA5N2FiZTRhOTRlMDQzMDkxMzk2ZWFjZmEiLCJ1c2VySWQiOiIxNTA5ODkyMTc4In0=</vt:lpwstr>
  </property>
  <property fmtid="{D5CDD505-2E9C-101B-9397-08002B2CF9AE}" pid="4" name="ICV">
    <vt:lpwstr>094B5B45218047A8AAFD4F517949082F_12</vt:lpwstr>
  </property>
</Properties>
</file>