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C91" w:rsidRDefault="005F6C91">
      <w:r>
        <w:t>GitHub:</w:t>
      </w:r>
      <w:r w:rsidR="00AD011F" w:rsidRPr="00AD011F">
        <w:t xml:space="preserve"> https://github.com/wynick27/cosi105b_weiyun</w:t>
      </w:r>
    </w:p>
    <w:p w:rsidR="00214E62" w:rsidRDefault="005F6C91">
      <w:proofErr w:type="spellStart"/>
      <w:r>
        <w:t>Code</w:t>
      </w:r>
      <w:r w:rsidR="00214E62">
        <w:t>climate</w:t>
      </w:r>
      <w:proofErr w:type="spellEnd"/>
      <w:r w:rsidR="00214E62">
        <w:t>:</w:t>
      </w:r>
      <w:r w:rsidRPr="005F6C91">
        <w:t xml:space="preserve"> </w:t>
      </w:r>
      <w:hyperlink r:id="rId4" w:history="1">
        <w:r w:rsidRPr="00441127">
          <w:rPr>
            <w:rStyle w:val="a3"/>
          </w:rPr>
          <w:t>https://codeclimate.com/github/wynick27/cosi105b_weiyun</w:t>
        </w:r>
      </w:hyperlink>
    </w:p>
    <w:p w:rsidR="005F6C91" w:rsidRDefault="005F6C91"/>
    <w:p w:rsidR="005F6C91" w:rsidRDefault="005F6C91" w:rsidP="005F6C91">
      <w:r>
        <w:t>Algorithm</w:t>
      </w:r>
      <w:r>
        <w:t>: The algorithm is to find the most similar users that watched the movie to be predicted and by the specific similarity measure and then aggregate all the results.</w:t>
      </w:r>
    </w:p>
    <w:p w:rsidR="005F6C91" w:rsidRDefault="005F6C91" w:rsidP="005F6C91">
      <w:r>
        <w:t xml:space="preserve">The similarity measure can vary, currently implemented algorithms including simple measure that returns the number of common movies, the cosine similarity measure and the </w:t>
      </w:r>
      <w:proofErr w:type="spellStart"/>
      <w:proofErr w:type="gramStart"/>
      <w:r>
        <w:t>pearson</w:t>
      </w:r>
      <w:proofErr w:type="spellEnd"/>
      <w:proofErr w:type="gramEnd"/>
      <w:r>
        <w:t xml:space="preserve"> similarity measure. And aggregation method is either by average of all similar users’ ratings or </w:t>
      </w:r>
      <w:r w:rsidR="00E41C95">
        <w:t>by the average of similar users’</w:t>
      </w:r>
      <w:r>
        <w:t xml:space="preserve"> </w:t>
      </w:r>
      <w:r w:rsidR="00E41C95">
        <w:t>weighted by similarity, or user’s average rating + average difference weighted by similarity.</w:t>
      </w:r>
    </w:p>
    <w:p w:rsidR="005F6C91" w:rsidRDefault="005F6C91" w:rsidP="005F6C91">
      <w:r>
        <w:t>The Analysis</w:t>
      </w:r>
      <w:r w:rsidR="00E41C95">
        <w:t xml:space="preserve">: </w:t>
      </w:r>
    </w:p>
    <w:tbl>
      <w:tblPr>
        <w:tblStyle w:val="a4"/>
        <w:tblW w:w="0" w:type="auto"/>
        <w:tblLook w:val="04A0" w:firstRow="1" w:lastRow="0" w:firstColumn="1" w:lastColumn="0" w:noHBand="0" w:noVBand="1"/>
      </w:tblPr>
      <w:tblGrid>
        <w:gridCol w:w="1276"/>
        <w:gridCol w:w="1565"/>
        <w:gridCol w:w="961"/>
        <w:gridCol w:w="1134"/>
        <w:gridCol w:w="1123"/>
        <w:gridCol w:w="1077"/>
        <w:gridCol w:w="1160"/>
      </w:tblGrid>
      <w:tr w:rsidR="00A136FA" w:rsidTr="00A136FA">
        <w:tc>
          <w:tcPr>
            <w:tcW w:w="1276" w:type="dxa"/>
          </w:tcPr>
          <w:p w:rsidR="00A136FA" w:rsidRDefault="00A136FA" w:rsidP="005F6C91">
            <w:pPr>
              <w:rPr>
                <w:rFonts w:hint="eastAsia"/>
              </w:rPr>
            </w:pPr>
            <w:r>
              <w:rPr>
                <w:rFonts w:hint="eastAsia"/>
              </w:rPr>
              <w:t>Measure</w:t>
            </w:r>
          </w:p>
        </w:tc>
        <w:tc>
          <w:tcPr>
            <w:tcW w:w="1565" w:type="dxa"/>
          </w:tcPr>
          <w:p w:rsidR="00A136FA" w:rsidRDefault="00A136FA" w:rsidP="005F6C91">
            <w:pPr>
              <w:rPr>
                <w:rFonts w:hint="eastAsia"/>
              </w:rPr>
            </w:pPr>
            <w:r>
              <w:rPr>
                <w:rFonts w:hint="eastAsia"/>
              </w:rPr>
              <w:t>Aggregation</w:t>
            </w:r>
          </w:p>
        </w:tc>
        <w:tc>
          <w:tcPr>
            <w:tcW w:w="961" w:type="dxa"/>
          </w:tcPr>
          <w:p w:rsidR="00A136FA" w:rsidRDefault="00A136FA" w:rsidP="005F6C91">
            <w:pPr>
              <w:rPr>
                <w:rFonts w:hint="eastAsia"/>
              </w:rPr>
            </w:pPr>
            <w:r>
              <w:rPr>
                <w:rFonts w:hint="eastAsia"/>
              </w:rPr>
              <w:t>Dataset</w:t>
            </w:r>
          </w:p>
        </w:tc>
        <w:tc>
          <w:tcPr>
            <w:tcW w:w="1134" w:type="dxa"/>
          </w:tcPr>
          <w:p w:rsidR="00A136FA" w:rsidRDefault="00A136FA" w:rsidP="005F6C91">
            <w:pPr>
              <w:rPr>
                <w:rFonts w:hint="eastAsia"/>
              </w:rPr>
            </w:pPr>
            <w:r>
              <w:rPr>
                <w:rFonts w:hint="eastAsia"/>
              </w:rPr>
              <w:t>Mean</w:t>
            </w:r>
          </w:p>
        </w:tc>
        <w:tc>
          <w:tcPr>
            <w:tcW w:w="1123" w:type="dxa"/>
          </w:tcPr>
          <w:p w:rsidR="00A136FA" w:rsidRDefault="00A136FA" w:rsidP="005F6C91">
            <w:pPr>
              <w:rPr>
                <w:rFonts w:hint="eastAsia"/>
              </w:rPr>
            </w:pPr>
            <w:proofErr w:type="spellStart"/>
            <w:r>
              <w:rPr>
                <w:rFonts w:hint="eastAsia"/>
              </w:rPr>
              <w:t>Stdev</w:t>
            </w:r>
            <w:proofErr w:type="spellEnd"/>
          </w:p>
        </w:tc>
        <w:tc>
          <w:tcPr>
            <w:tcW w:w="1077" w:type="dxa"/>
          </w:tcPr>
          <w:p w:rsidR="00A136FA" w:rsidRDefault="00A136FA" w:rsidP="005F6C91">
            <w:pPr>
              <w:rPr>
                <w:rFonts w:hint="eastAsia"/>
              </w:rPr>
            </w:pPr>
            <w:r>
              <w:rPr>
                <w:rFonts w:hint="eastAsia"/>
              </w:rPr>
              <w:t>RMS</w:t>
            </w:r>
          </w:p>
        </w:tc>
        <w:tc>
          <w:tcPr>
            <w:tcW w:w="1160" w:type="dxa"/>
          </w:tcPr>
          <w:p w:rsidR="00A136FA" w:rsidRDefault="00A136FA" w:rsidP="005F6C91">
            <w:pPr>
              <w:rPr>
                <w:rFonts w:hint="eastAsia"/>
              </w:rPr>
            </w:pPr>
            <w:r>
              <w:rPr>
                <w:rFonts w:hint="eastAsia"/>
              </w:rPr>
              <w:t>Time</w:t>
            </w:r>
            <w:r>
              <w:t>(sec)</w:t>
            </w:r>
          </w:p>
        </w:tc>
      </w:tr>
      <w:tr w:rsidR="00A136FA" w:rsidTr="00A136FA">
        <w:tc>
          <w:tcPr>
            <w:tcW w:w="1276" w:type="dxa"/>
          </w:tcPr>
          <w:p w:rsidR="00A136FA" w:rsidRDefault="00A136FA" w:rsidP="005F6C91">
            <w:pPr>
              <w:rPr>
                <w:rFonts w:hint="eastAsia"/>
              </w:rPr>
            </w:pPr>
            <w:r>
              <w:rPr>
                <w:rFonts w:hint="eastAsia"/>
              </w:rPr>
              <w:t>common</w:t>
            </w:r>
          </w:p>
        </w:tc>
        <w:tc>
          <w:tcPr>
            <w:tcW w:w="1565" w:type="dxa"/>
          </w:tcPr>
          <w:p w:rsidR="00A136FA" w:rsidRDefault="00A136FA" w:rsidP="005F6C91">
            <w:pPr>
              <w:rPr>
                <w:rFonts w:hint="eastAsia"/>
              </w:rPr>
            </w:pPr>
            <w:proofErr w:type="spellStart"/>
            <w:r w:rsidRPr="00AD011F">
              <w:t>weight_average</w:t>
            </w:r>
            <w:proofErr w:type="spellEnd"/>
          </w:p>
        </w:tc>
        <w:tc>
          <w:tcPr>
            <w:tcW w:w="961" w:type="dxa"/>
          </w:tcPr>
          <w:p w:rsidR="00A136FA" w:rsidRDefault="00A136FA" w:rsidP="005F6C91">
            <w:pPr>
              <w:rPr>
                <w:rFonts w:hint="eastAsia"/>
              </w:rPr>
            </w:pPr>
            <w:r>
              <w:rPr>
                <w:rFonts w:hint="eastAsia"/>
              </w:rPr>
              <w:t>20000</w:t>
            </w:r>
          </w:p>
        </w:tc>
        <w:tc>
          <w:tcPr>
            <w:tcW w:w="1134" w:type="dxa"/>
          </w:tcPr>
          <w:p w:rsidR="00A136FA" w:rsidRDefault="00A136FA" w:rsidP="005F6C91">
            <w:pPr>
              <w:rPr>
                <w:rFonts w:hint="eastAsia"/>
              </w:rPr>
            </w:pPr>
            <w:r>
              <w:rPr>
                <w:rFonts w:hint="eastAsia"/>
              </w:rPr>
              <w:t>0.82</w:t>
            </w:r>
          </w:p>
        </w:tc>
        <w:tc>
          <w:tcPr>
            <w:tcW w:w="1123" w:type="dxa"/>
          </w:tcPr>
          <w:p w:rsidR="00A136FA" w:rsidRDefault="00A136FA" w:rsidP="005F6C91">
            <w:pPr>
              <w:rPr>
                <w:rFonts w:hint="eastAsia"/>
              </w:rPr>
            </w:pPr>
            <w:r>
              <w:rPr>
                <w:rFonts w:hint="eastAsia"/>
              </w:rPr>
              <w:t>0.61</w:t>
            </w:r>
          </w:p>
        </w:tc>
        <w:tc>
          <w:tcPr>
            <w:tcW w:w="1077" w:type="dxa"/>
          </w:tcPr>
          <w:p w:rsidR="00A136FA" w:rsidRDefault="00A136FA" w:rsidP="005F6C91">
            <w:pPr>
              <w:rPr>
                <w:rFonts w:hint="eastAsia"/>
              </w:rPr>
            </w:pPr>
            <w:r>
              <w:rPr>
                <w:rFonts w:hint="eastAsia"/>
              </w:rPr>
              <w:t>1.03</w:t>
            </w:r>
          </w:p>
        </w:tc>
        <w:tc>
          <w:tcPr>
            <w:tcW w:w="1160" w:type="dxa"/>
          </w:tcPr>
          <w:p w:rsidR="00A136FA" w:rsidRDefault="00A136FA" w:rsidP="005F6C91">
            <w:pPr>
              <w:rPr>
                <w:rFonts w:hint="eastAsia"/>
              </w:rPr>
            </w:pPr>
            <w:r>
              <w:rPr>
                <w:rFonts w:hint="eastAsia"/>
              </w:rPr>
              <w:t>34.2</w:t>
            </w:r>
          </w:p>
        </w:tc>
      </w:tr>
      <w:tr w:rsidR="00A136FA" w:rsidTr="00A136FA">
        <w:tc>
          <w:tcPr>
            <w:tcW w:w="1276" w:type="dxa"/>
          </w:tcPr>
          <w:p w:rsidR="00A136FA" w:rsidRDefault="00A136FA" w:rsidP="005F6C91">
            <w:pPr>
              <w:rPr>
                <w:rFonts w:hint="eastAsia"/>
              </w:rPr>
            </w:pPr>
            <w:proofErr w:type="spellStart"/>
            <w:r w:rsidRPr="00AD011F">
              <w:t>pearson</w:t>
            </w:r>
            <w:proofErr w:type="spellEnd"/>
          </w:p>
        </w:tc>
        <w:tc>
          <w:tcPr>
            <w:tcW w:w="1565" w:type="dxa"/>
          </w:tcPr>
          <w:p w:rsidR="00A136FA" w:rsidRDefault="00A136FA" w:rsidP="005F6C91">
            <w:pPr>
              <w:rPr>
                <w:rFonts w:hint="eastAsia"/>
              </w:rPr>
            </w:pPr>
            <w:proofErr w:type="spellStart"/>
            <w:r w:rsidRPr="00AD011F">
              <w:t>weight_average</w:t>
            </w:r>
            <w:proofErr w:type="spellEnd"/>
          </w:p>
        </w:tc>
        <w:tc>
          <w:tcPr>
            <w:tcW w:w="961" w:type="dxa"/>
          </w:tcPr>
          <w:p w:rsidR="00A136FA" w:rsidRDefault="00A136FA" w:rsidP="005F6C91">
            <w:pPr>
              <w:rPr>
                <w:rFonts w:hint="eastAsia"/>
              </w:rPr>
            </w:pPr>
            <w:r>
              <w:rPr>
                <w:rFonts w:hint="eastAsia"/>
              </w:rPr>
              <w:t>20000</w:t>
            </w:r>
          </w:p>
        </w:tc>
        <w:tc>
          <w:tcPr>
            <w:tcW w:w="1134" w:type="dxa"/>
          </w:tcPr>
          <w:p w:rsidR="00A136FA" w:rsidRDefault="00A136FA" w:rsidP="005F6C91">
            <w:pPr>
              <w:rPr>
                <w:rFonts w:hint="eastAsia"/>
              </w:rPr>
            </w:pPr>
            <w:r>
              <w:rPr>
                <w:rFonts w:hint="eastAsia"/>
              </w:rPr>
              <w:t>0.87</w:t>
            </w:r>
          </w:p>
        </w:tc>
        <w:tc>
          <w:tcPr>
            <w:tcW w:w="1123" w:type="dxa"/>
          </w:tcPr>
          <w:p w:rsidR="00A136FA" w:rsidRDefault="00A136FA" w:rsidP="005F6C91">
            <w:pPr>
              <w:rPr>
                <w:rFonts w:hint="eastAsia"/>
              </w:rPr>
            </w:pPr>
            <w:r>
              <w:rPr>
                <w:rFonts w:hint="eastAsia"/>
              </w:rPr>
              <w:t>0.75</w:t>
            </w:r>
          </w:p>
        </w:tc>
        <w:tc>
          <w:tcPr>
            <w:tcW w:w="1077" w:type="dxa"/>
          </w:tcPr>
          <w:p w:rsidR="00A136FA" w:rsidRDefault="00A136FA" w:rsidP="005F6C91">
            <w:pPr>
              <w:rPr>
                <w:rFonts w:hint="eastAsia"/>
              </w:rPr>
            </w:pPr>
            <w:r>
              <w:rPr>
                <w:rFonts w:hint="eastAsia"/>
              </w:rPr>
              <w:t>1.14</w:t>
            </w:r>
          </w:p>
        </w:tc>
        <w:tc>
          <w:tcPr>
            <w:tcW w:w="1160" w:type="dxa"/>
          </w:tcPr>
          <w:p w:rsidR="00A136FA" w:rsidRDefault="00A136FA" w:rsidP="005F6C91">
            <w:pPr>
              <w:rPr>
                <w:rFonts w:hint="eastAsia"/>
              </w:rPr>
            </w:pPr>
            <w:r>
              <w:rPr>
                <w:rFonts w:hint="eastAsia"/>
              </w:rPr>
              <w:t>72.4</w:t>
            </w:r>
          </w:p>
        </w:tc>
      </w:tr>
      <w:tr w:rsidR="00A136FA" w:rsidTr="00A136FA">
        <w:tc>
          <w:tcPr>
            <w:tcW w:w="1276" w:type="dxa"/>
          </w:tcPr>
          <w:p w:rsidR="00A136FA" w:rsidRPr="00AD011F" w:rsidRDefault="00A136FA" w:rsidP="005F6C91">
            <w:r>
              <w:rPr>
                <w:rFonts w:hint="eastAsia"/>
              </w:rPr>
              <w:t>cosine</w:t>
            </w:r>
          </w:p>
        </w:tc>
        <w:tc>
          <w:tcPr>
            <w:tcW w:w="1565" w:type="dxa"/>
          </w:tcPr>
          <w:p w:rsidR="00A136FA" w:rsidRPr="00AD011F" w:rsidRDefault="00A136FA" w:rsidP="005F6C91">
            <w:proofErr w:type="spellStart"/>
            <w:r w:rsidRPr="00AD011F">
              <w:t>weight_average</w:t>
            </w:r>
            <w:proofErr w:type="spellEnd"/>
          </w:p>
        </w:tc>
        <w:tc>
          <w:tcPr>
            <w:tcW w:w="961" w:type="dxa"/>
          </w:tcPr>
          <w:p w:rsidR="00A136FA" w:rsidRDefault="00A136FA" w:rsidP="005F6C91">
            <w:pPr>
              <w:rPr>
                <w:rFonts w:hint="eastAsia"/>
              </w:rPr>
            </w:pPr>
            <w:r>
              <w:rPr>
                <w:rFonts w:hint="eastAsia"/>
              </w:rPr>
              <w:t>20000</w:t>
            </w:r>
          </w:p>
        </w:tc>
        <w:tc>
          <w:tcPr>
            <w:tcW w:w="1134" w:type="dxa"/>
          </w:tcPr>
          <w:p w:rsidR="00A136FA" w:rsidRDefault="00A136FA" w:rsidP="005F6C91">
            <w:pPr>
              <w:rPr>
                <w:rFonts w:hint="eastAsia"/>
              </w:rPr>
            </w:pPr>
            <w:r>
              <w:rPr>
                <w:rFonts w:hint="eastAsia"/>
              </w:rPr>
              <w:t>0.81</w:t>
            </w:r>
          </w:p>
        </w:tc>
        <w:tc>
          <w:tcPr>
            <w:tcW w:w="1123" w:type="dxa"/>
          </w:tcPr>
          <w:p w:rsidR="00A136FA" w:rsidRDefault="00A136FA" w:rsidP="005F6C91">
            <w:pPr>
              <w:rPr>
                <w:rFonts w:hint="eastAsia"/>
              </w:rPr>
            </w:pPr>
            <w:r>
              <w:rPr>
                <w:rFonts w:hint="eastAsia"/>
              </w:rPr>
              <w:t>0.61</w:t>
            </w:r>
          </w:p>
        </w:tc>
        <w:tc>
          <w:tcPr>
            <w:tcW w:w="1077" w:type="dxa"/>
          </w:tcPr>
          <w:p w:rsidR="00A136FA" w:rsidRDefault="00A136FA" w:rsidP="005F6C91">
            <w:pPr>
              <w:rPr>
                <w:rFonts w:hint="eastAsia"/>
              </w:rPr>
            </w:pPr>
            <w:r>
              <w:rPr>
                <w:rFonts w:hint="eastAsia"/>
              </w:rPr>
              <w:t>1.02</w:t>
            </w:r>
          </w:p>
        </w:tc>
        <w:tc>
          <w:tcPr>
            <w:tcW w:w="1160" w:type="dxa"/>
          </w:tcPr>
          <w:p w:rsidR="00A136FA" w:rsidRDefault="00A136FA" w:rsidP="005F6C91">
            <w:pPr>
              <w:rPr>
                <w:rFonts w:hint="eastAsia"/>
              </w:rPr>
            </w:pPr>
            <w:r>
              <w:rPr>
                <w:rFonts w:hint="eastAsia"/>
              </w:rPr>
              <w:t>133.1</w:t>
            </w:r>
          </w:p>
        </w:tc>
      </w:tr>
      <w:tr w:rsidR="00A136FA" w:rsidTr="00A136FA">
        <w:tc>
          <w:tcPr>
            <w:tcW w:w="1276" w:type="dxa"/>
          </w:tcPr>
          <w:p w:rsidR="00A136FA" w:rsidRDefault="00A136FA" w:rsidP="00A136FA">
            <w:pPr>
              <w:rPr>
                <w:rFonts w:hint="eastAsia"/>
              </w:rPr>
            </w:pPr>
            <w:r>
              <w:rPr>
                <w:rFonts w:hint="eastAsia"/>
              </w:rPr>
              <w:t>cosine</w:t>
            </w:r>
          </w:p>
        </w:tc>
        <w:tc>
          <w:tcPr>
            <w:tcW w:w="1565" w:type="dxa"/>
          </w:tcPr>
          <w:p w:rsidR="00A136FA" w:rsidRPr="00AD011F" w:rsidRDefault="00A136FA" w:rsidP="00A136FA">
            <w:proofErr w:type="spellStart"/>
            <w:r w:rsidRPr="00AD011F">
              <w:t>weight_average</w:t>
            </w:r>
            <w:proofErr w:type="spellEnd"/>
          </w:p>
        </w:tc>
        <w:tc>
          <w:tcPr>
            <w:tcW w:w="961" w:type="dxa"/>
          </w:tcPr>
          <w:p w:rsidR="00A136FA" w:rsidRDefault="00A136FA" w:rsidP="00A136FA">
            <w:pPr>
              <w:rPr>
                <w:rFonts w:hint="eastAsia"/>
              </w:rPr>
            </w:pPr>
            <w:r>
              <w:rPr>
                <w:rFonts w:hint="eastAsia"/>
              </w:rPr>
              <w:t>2000</w:t>
            </w:r>
          </w:p>
        </w:tc>
        <w:tc>
          <w:tcPr>
            <w:tcW w:w="1134" w:type="dxa"/>
          </w:tcPr>
          <w:p w:rsidR="00A136FA" w:rsidRDefault="00A136FA" w:rsidP="00A136FA">
            <w:pPr>
              <w:rPr>
                <w:rFonts w:hint="eastAsia"/>
              </w:rPr>
            </w:pPr>
            <w:r>
              <w:rPr>
                <w:rFonts w:hint="eastAsia"/>
              </w:rPr>
              <w:t>0.85</w:t>
            </w:r>
          </w:p>
        </w:tc>
        <w:tc>
          <w:tcPr>
            <w:tcW w:w="1123" w:type="dxa"/>
          </w:tcPr>
          <w:p w:rsidR="00A136FA" w:rsidRDefault="00A136FA" w:rsidP="00A136FA">
            <w:pPr>
              <w:rPr>
                <w:rFonts w:hint="eastAsia"/>
              </w:rPr>
            </w:pPr>
            <w:r>
              <w:rPr>
                <w:rFonts w:hint="eastAsia"/>
              </w:rPr>
              <w:t>0.62</w:t>
            </w:r>
          </w:p>
        </w:tc>
        <w:tc>
          <w:tcPr>
            <w:tcW w:w="1077" w:type="dxa"/>
          </w:tcPr>
          <w:p w:rsidR="00A136FA" w:rsidRDefault="00A136FA" w:rsidP="00A136FA">
            <w:pPr>
              <w:rPr>
                <w:rFonts w:hint="eastAsia"/>
              </w:rPr>
            </w:pPr>
            <w:r>
              <w:rPr>
                <w:rFonts w:hint="eastAsia"/>
              </w:rPr>
              <w:t>1.05</w:t>
            </w:r>
          </w:p>
        </w:tc>
        <w:tc>
          <w:tcPr>
            <w:tcW w:w="1160" w:type="dxa"/>
          </w:tcPr>
          <w:p w:rsidR="00A136FA" w:rsidRDefault="00A136FA" w:rsidP="00A136FA">
            <w:pPr>
              <w:rPr>
                <w:rFonts w:hint="eastAsia"/>
              </w:rPr>
            </w:pPr>
            <w:r>
              <w:rPr>
                <w:rFonts w:hint="eastAsia"/>
              </w:rPr>
              <w:t>14.79</w:t>
            </w:r>
          </w:p>
        </w:tc>
      </w:tr>
      <w:tr w:rsidR="00A136FA" w:rsidTr="00A136FA">
        <w:tc>
          <w:tcPr>
            <w:tcW w:w="1276" w:type="dxa"/>
          </w:tcPr>
          <w:p w:rsidR="00A136FA" w:rsidRDefault="00A136FA" w:rsidP="00A136FA">
            <w:pPr>
              <w:rPr>
                <w:rFonts w:hint="eastAsia"/>
              </w:rPr>
            </w:pPr>
            <w:r>
              <w:rPr>
                <w:rFonts w:hint="eastAsia"/>
              </w:rPr>
              <w:t>cosine</w:t>
            </w:r>
          </w:p>
        </w:tc>
        <w:tc>
          <w:tcPr>
            <w:tcW w:w="1565" w:type="dxa"/>
          </w:tcPr>
          <w:p w:rsidR="00A136FA" w:rsidRPr="00AD011F" w:rsidRDefault="00A136FA" w:rsidP="00A136FA">
            <w:proofErr w:type="spellStart"/>
            <w:r w:rsidRPr="00AD011F">
              <w:t>weight_average</w:t>
            </w:r>
            <w:proofErr w:type="spellEnd"/>
          </w:p>
        </w:tc>
        <w:tc>
          <w:tcPr>
            <w:tcW w:w="961" w:type="dxa"/>
          </w:tcPr>
          <w:p w:rsidR="00A136FA" w:rsidRDefault="00A136FA" w:rsidP="00A136FA">
            <w:pPr>
              <w:rPr>
                <w:rFonts w:hint="eastAsia"/>
              </w:rPr>
            </w:pPr>
            <w:r>
              <w:rPr>
                <w:rFonts w:hint="eastAsia"/>
              </w:rPr>
              <w:t>200</w:t>
            </w:r>
          </w:p>
        </w:tc>
        <w:tc>
          <w:tcPr>
            <w:tcW w:w="1134" w:type="dxa"/>
          </w:tcPr>
          <w:p w:rsidR="00A136FA" w:rsidRDefault="00A136FA" w:rsidP="00A136FA">
            <w:pPr>
              <w:rPr>
                <w:rFonts w:hint="eastAsia"/>
              </w:rPr>
            </w:pPr>
            <w:r>
              <w:rPr>
                <w:rFonts w:hint="eastAsia"/>
              </w:rPr>
              <w:t>0.81</w:t>
            </w:r>
          </w:p>
        </w:tc>
        <w:tc>
          <w:tcPr>
            <w:tcW w:w="1123" w:type="dxa"/>
          </w:tcPr>
          <w:p w:rsidR="00A136FA" w:rsidRDefault="00A136FA" w:rsidP="00A136FA">
            <w:pPr>
              <w:rPr>
                <w:rFonts w:hint="eastAsia"/>
              </w:rPr>
            </w:pPr>
            <w:r>
              <w:rPr>
                <w:rFonts w:hint="eastAsia"/>
              </w:rPr>
              <w:t>0.60</w:t>
            </w:r>
          </w:p>
        </w:tc>
        <w:tc>
          <w:tcPr>
            <w:tcW w:w="1077" w:type="dxa"/>
          </w:tcPr>
          <w:p w:rsidR="00A136FA" w:rsidRDefault="00A136FA" w:rsidP="00A136FA">
            <w:pPr>
              <w:rPr>
                <w:rFonts w:hint="eastAsia"/>
              </w:rPr>
            </w:pPr>
            <w:r>
              <w:rPr>
                <w:rFonts w:hint="eastAsia"/>
              </w:rPr>
              <w:t>1.01</w:t>
            </w:r>
          </w:p>
        </w:tc>
        <w:tc>
          <w:tcPr>
            <w:tcW w:w="1160" w:type="dxa"/>
          </w:tcPr>
          <w:p w:rsidR="00A136FA" w:rsidRDefault="00A136FA" w:rsidP="00A136FA">
            <w:pPr>
              <w:rPr>
                <w:rFonts w:hint="eastAsia"/>
              </w:rPr>
            </w:pPr>
            <w:r>
              <w:rPr>
                <w:rFonts w:hint="eastAsia"/>
              </w:rPr>
              <w:t>1.70</w:t>
            </w:r>
          </w:p>
        </w:tc>
      </w:tr>
      <w:tr w:rsidR="00A136FA" w:rsidTr="00A136FA">
        <w:tc>
          <w:tcPr>
            <w:tcW w:w="1276" w:type="dxa"/>
          </w:tcPr>
          <w:p w:rsidR="00A136FA" w:rsidRDefault="00A136FA" w:rsidP="00A136FA">
            <w:pPr>
              <w:rPr>
                <w:rFonts w:hint="eastAsia"/>
              </w:rPr>
            </w:pPr>
            <w:r>
              <w:rPr>
                <w:rFonts w:hint="eastAsia"/>
              </w:rPr>
              <w:t>cosine</w:t>
            </w:r>
          </w:p>
        </w:tc>
        <w:tc>
          <w:tcPr>
            <w:tcW w:w="1565" w:type="dxa"/>
          </w:tcPr>
          <w:p w:rsidR="00A136FA" w:rsidRPr="00AD011F" w:rsidRDefault="00A136FA" w:rsidP="00A136FA">
            <w:r w:rsidRPr="00AD011F">
              <w:t>average</w:t>
            </w:r>
          </w:p>
        </w:tc>
        <w:tc>
          <w:tcPr>
            <w:tcW w:w="961" w:type="dxa"/>
          </w:tcPr>
          <w:p w:rsidR="00A136FA" w:rsidRDefault="00A136FA" w:rsidP="00A136FA">
            <w:pPr>
              <w:rPr>
                <w:rFonts w:hint="eastAsia"/>
              </w:rPr>
            </w:pPr>
            <w:r>
              <w:rPr>
                <w:rFonts w:hint="eastAsia"/>
              </w:rPr>
              <w:t>200</w:t>
            </w:r>
          </w:p>
        </w:tc>
        <w:tc>
          <w:tcPr>
            <w:tcW w:w="1134" w:type="dxa"/>
          </w:tcPr>
          <w:p w:rsidR="00A136FA" w:rsidRDefault="00A136FA" w:rsidP="00A136FA">
            <w:pPr>
              <w:rPr>
                <w:rFonts w:hint="eastAsia"/>
              </w:rPr>
            </w:pPr>
            <w:r>
              <w:rPr>
                <w:rFonts w:hint="eastAsia"/>
              </w:rPr>
              <w:t>0.81</w:t>
            </w:r>
          </w:p>
        </w:tc>
        <w:tc>
          <w:tcPr>
            <w:tcW w:w="1123" w:type="dxa"/>
          </w:tcPr>
          <w:p w:rsidR="00A136FA" w:rsidRDefault="00A136FA" w:rsidP="00A136FA">
            <w:pPr>
              <w:rPr>
                <w:rFonts w:hint="eastAsia"/>
              </w:rPr>
            </w:pPr>
            <w:r>
              <w:rPr>
                <w:rFonts w:hint="eastAsia"/>
              </w:rPr>
              <w:t>0.60</w:t>
            </w:r>
          </w:p>
        </w:tc>
        <w:tc>
          <w:tcPr>
            <w:tcW w:w="1077" w:type="dxa"/>
          </w:tcPr>
          <w:p w:rsidR="00A136FA" w:rsidRDefault="00A136FA" w:rsidP="00A136FA">
            <w:pPr>
              <w:rPr>
                <w:rFonts w:hint="eastAsia"/>
              </w:rPr>
            </w:pPr>
            <w:r>
              <w:rPr>
                <w:rFonts w:hint="eastAsia"/>
              </w:rPr>
              <w:t>1.01</w:t>
            </w:r>
          </w:p>
        </w:tc>
        <w:tc>
          <w:tcPr>
            <w:tcW w:w="1160" w:type="dxa"/>
          </w:tcPr>
          <w:p w:rsidR="00A136FA" w:rsidRDefault="00A136FA" w:rsidP="00A136FA">
            <w:pPr>
              <w:rPr>
                <w:rFonts w:hint="eastAsia"/>
              </w:rPr>
            </w:pPr>
            <w:r>
              <w:rPr>
                <w:rFonts w:hint="eastAsia"/>
              </w:rPr>
              <w:t>1.69</w:t>
            </w:r>
          </w:p>
        </w:tc>
      </w:tr>
    </w:tbl>
    <w:p w:rsidR="00AD011F" w:rsidRDefault="00AD011F" w:rsidP="005F6C91"/>
    <w:p w:rsidR="00AD011F" w:rsidRDefault="00AD011F" w:rsidP="005F6C91">
      <w:pPr>
        <w:rPr>
          <w:rFonts w:hint="eastAsia"/>
        </w:rPr>
      </w:pPr>
      <w:r>
        <w:rPr>
          <w:rFonts w:hint="eastAsia"/>
        </w:rPr>
        <w:t xml:space="preserve">From the result, we can see that </w:t>
      </w:r>
      <w:proofErr w:type="spellStart"/>
      <w:proofErr w:type="gramStart"/>
      <w:r w:rsidR="00A136FA">
        <w:t>pearson</w:t>
      </w:r>
      <w:proofErr w:type="spellEnd"/>
      <w:proofErr w:type="gramEnd"/>
      <w:r w:rsidR="00A136FA">
        <w:t xml:space="preserve"> measurement is not good at predicting the result and cosine similarity takes too much time to compute, and the simplest similarity measure is fastest but also accurate. And the time is proportional to the dataset given the same measurement. And the aggregation method doesn’t really make a difference.</w:t>
      </w:r>
      <w:bookmarkStart w:id="0" w:name="_GoBack"/>
      <w:bookmarkEnd w:id="0"/>
    </w:p>
    <w:sectPr w:rsidR="00AD01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E62"/>
    <w:rsid w:val="00214E62"/>
    <w:rsid w:val="005F6C91"/>
    <w:rsid w:val="0094249D"/>
    <w:rsid w:val="00A136FA"/>
    <w:rsid w:val="00AD011F"/>
    <w:rsid w:val="00E41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ACC58-2EC5-4F62-9596-CC6FE056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6C91"/>
    <w:rPr>
      <w:color w:val="0563C1" w:themeColor="hyperlink"/>
      <w:u w:val="single"/>
    </w:rPr>
  </w:style>
  <w:style w:type="table" w:styleId="a4">
    <w:name w:val="Table Grid"/>
    <w:basedOn w:val="a1"/>
    <w:uiPriority w:val="39"/>
    <w:rsid w:val="00E41C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77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climate.com/github/wynick27/cosi105b_weiyu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wei</dc:creator>
  <cp:keywords/>
  <dc:description/>
  <cp:lastModifiedBy>yun wei</cp:lastModifiedBy>
  <cp:revision>1</cp:revision>
  <dcterms:created xsi:type="dcterms:W3CDTF">2015-09-11T18:03:00Z</dcterms:created>
  <dcterms:modified xsi:type="dcterms:W3CDTF">2015-09-11T19:32:00Z</dcterms:modified>
</cp:coreProperties>
</file>