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B267B" w14:textId="77777777" w:rsidR="00BD32A8" w:rsidRPr="00BD32A8" w:rsidRDefault="00BD32A8" w:rsidP="00BD32A8">
      <w:pPr>
        <w:rPr>
          <w:rFonts w:ascii="Times New Roman" w:eastAsia="宋体" w:hAnsi="Times New Roman"/>
          <w:b/>
          <w:bCs/>
          <w:sz w:val="28"/>
          <w:szCs w:val="28"/>
        </w:rPr>
      </w:pPr>
      <w:r w:rsidRPr="00BD32A8">
        <w:rPr>
          <w:rFonts w:ascii="Times New Roman" w:eastAsia="宋体" w:hAnsi="Times New Roman"/>
          <w:b/>
          <w:bCs/>
          <w:sz w:val="28"/>
          <w:szCs w:val="28"/>
        </w:rPr>
        <w:t xml:space="preserve">5. </w:t>
      </w:r>
      <w:r w:rsidRPr="00BD32A8">
        <w:rPr>
          <w:rFonts w:ascii="Times New Roman" w:eastAsia="宋体" w:hAnsi="Times New Roman"/>
          <w:b/>
          <w:bCs/>
          <w:sz w:val="28"/>
          <w:szCs w:val="28"/>
        </w:rPr>
        <w:t>三重验证框架</w:t>
      </w:r>
    </w:p>
    <w:p w14:paraId="7928CB68" w14:textId="79E81BA9"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为了综合评估本研究模型在不同时空维度、不同经济环境以及不同假设条件下的表现，我们设计了</w:t>
      </w:r>
      <w:r w:rsidRPr="00BD32A8">
        <w:rPr>
          <w:rFonts w:ascii="Times New Roman" w:eastAsia="宋体" w:hAnsi="Times New Roman"/>
        </w:rPr>
        <w:t>“</w:t>
      </w:r>
      <w:r w:rsidRPr="00BD32A8">
        <w:rPr>
          <w:rFonts w:ascii="Times New Roman" w:eastAsia="宋体" w:hAnsi="Times New Roman"/>
        </w:rPr>
        <w:t>三重验证框架</w:t>
      </w:r>
      <w:r w:rsidRPr="00BD32A8">
        <w:rPr>
          <w:rFonts w:ascii="Times New Roman" w:eastAsia="宋体" w:hAnsi="Times New Roman"/>
        </w:rPr>
        <w:t>”</w:t>
      </w:r>
      <w:r w:rsidRPr="00BD32A8">
        <w:rPr>
          <w:rFonts w:ascii="Times New Roman" w:eastAsia="宋体" w:hAnsi="Times New Roman"/>
        </w:rPr>
        <w:t>，以确保模型具有足够的稳健性与解释力。具体包含以下三个环节：</w:t>
      </w:r>
    </w:p>
    <w:p w14:paraId="2D103F1B" w14:textId="77777777" w:rsidR="00BD32A8" w:rsidRPr="00BD32A8" w:rsidRDefault="00BD32A8" w:rsidP="00BD32A8">
      <w:pPr>
        <w:pStyle w:val="a9"/>
        <w:numPr>
          <w:ilvl w:val="0"/>
          <w:numId w:val="1"/>
        </w:numPr>
        <w:rPr>
          <w:rFonts w:ascii="Times New Roman" w:eastAsia="宋体" w:hAnsi="Times New Roman"/>
        </w:rPr>
      </w:pPr>
      <w:r w:rsidRPr="00BD32A8">
        <w:rPr>
          <w:rFonts w:ascii="Times New Roman" w:eastAsia="宋体" w:hAnsi="Times New Roman"/>
        </w:rPr>
        <w:t>历史回溯测试：通过</w:t>
      </w:r>
      <w:r w:rsidRPr="00BD32A8">
        <w:rPr>
          <w:rFonts w:ascii="Times New Roman" w:eastAsia="宋体" w:hAnsi="Times New Roman"/>
        </w:rPr>
        <w:t>SMAPE</w:t>
      </w:r>
      <w:r w:rsidRPr="00BD32A8">
        <w:rPr>
          <w:rFonts w:ascii="Times New Roman" w:eastAsia="宋体" w:hAnsi="Times New Roman"/>
        </w:rPr>
        <w:t>指标跨不同周期验证模型拟合精度；</w:t>
      </w:r>
    </w:p>
    <w:p w14:paraId="6351BF0E" w14:textId="77777777" w:rsidR="00BD32A8" w:rsidRPr="00BD32A8" w:rsidRDefault="00BD32A8" w:rsidP="00BD32A8">
      <w:pPr>
        <w:pStyle w:val="a9"/>
        <w:numPr>
          <w:ilvl w:val="0"/>
          <w:numId w:val="1"/>
        </w:numPr>
        <w:rPr>
          <w:rFonts w:ascii="Times New Roman" w:eastAsia="宋体" w:hAnsi="Times New Roman"/>
        </w:rPr>
      </w:pPr>
      <w:r w:rsidRPr="00BD32A8">
        <w:rPr>
          <w:rFonts w:ascii="Times New Roman" w:eastAsia="宋体" w:hAnsi="Times New Roman"/>
        </w:rPr>
        <w:t>政策冲击模拟：在设定极端情景的条件下检验模型鲁棒性；</w:t>
      </w:r>
    </w:p>
    <w:p w14:paraId="00D2B336" w14:textId="587A28E4" w:rsidR="00BD32A8" w:rsidRPr="00BD32A8" w:rsidRDefault="00BD32A8" w:rsidP="00BD32A8">
      <w:pPr>
        <w:pStyle w:val="a9"/>
        <w:numPr>
          <w:ilvl w:val="0"/>
          <w:numId w:val="1"/>
        </w:numPr>
        <w:rPr>
          <w:rFonts w:ascii="Times New Roman" w:eastAsia="宋体" w:hAnsi="Times New Roman" w:hint="eastAsia"/>
        </w:rPr>
      </w:pPr>
      <w:r w:rsidRPr="00BD32A8">
        <w:rPr>
          <w:rFonts w:ascii="Times New Roman" w:eastAsia="宋体" w:hAnsi="Times New Roman"/>
        </w:rPr>
        <w:t>因果推断验证：使用</w:t>
      </w:r>
      <w:proofErr w:type="gramStart"/>
      <w:r w:rsidRPr="00BD32A8">
        <w:rPr>
          <w:rFonts w:ascii="Times New Roman" w:eastAsia="宋体" w:hAnsi="Times New Roman"/>
        </w:rPr>
        <w:t>反事实</w:t>
      </w:r>
      <w:proofErr w:type="gramEnd"/>
      <w:r w:rsidRPr="00BD32A8">
        <w:rPr>
          <w:rFonts w:ascii="Times New Roman" w:eastAsia="宋体" w:hAnsi="Times New Roman"/>
        </w:rPr>
        <w:t>框架评估日本（</w:t>
      </w:r>
      <w:r w:rsidRPr="00BD32A8">
        <w:rPr>
          <w:rFonts w:ascii="Times New Roman" w:eastAsia="宋体" w:hAnsi="Times New Roman"/>
        </w:rPr>
        <w:t>JPN</w:t>
      </w:r>
      <w:r w:rsidRPr="00BD32A8">
        <w:rPr>
          <w:rFonts w:ascii="Times New Roman" w:eastAsia="宋体" w:hAnsi="Times New Roman"/>
        </w:rPr>
        <w:t>）主办奥运会所带来的直接及间接效应，并可视化于</w:t>
      </w:r>
      <w:r w:rsidRPr="00BD32A8">
        <w:rPr>
          <w:rFonts w:ascii="Times New Roman" w:eastAsia="宋体" w:hAnsi="Times New Roman"/>
        </w:rPr>
        <w:t>“</w:t>
      </w:r>
      <w:r w:rsidRPr="00BD32A8">
        <w:rPr>
          <w:rFonts w:ascii="Times New Roman" w:eastAsia="宋体" w:hAnsi="Times New Roman"/>
        </w:rPr>
        <w:t>因果效应分解瀑布图</w:t>
      </w:r>
      <w:r w:rsidRPr="00BD32A8">
        <w:rPr>
          <w:rFonts w:ascii="Times New Roman" w:eastAsia="宋体" w:hAnsi="Times New Roman"/>
        </w:rPr>
        <w:t>”</w:t>
      </w:r>
      <w:r w:rsidRPr="00BD32A8">
        <w:rPr>
          <w:rFonts w:ascii="Times New Roman" w:eastAsia="宋体" w:hAnsi="Times New Roman"/>
        </w:rPr>
        <w:t>。</w:t>
      </w:r>
    </w:p>
    <w:p w14:paraId="2E31BCE4" w14:textId="77777777" w:rsidR="00BD32A8" w:rsidRPr="00BD32A8" w:rsidRDefault="00BD32A8" w:rsidP="00BD32A8">
      <w:pPr>
        <w:rPr>
          <w:rFonts w:ascii="Times New Roman" w:eastAsia="宋体" w:hAnsi="Times New Roman"/>
          <w:b/>
          <w:bCs/>
          <w:sz w:val="28"/>
          <w:szCs w:val="28"/>
        </w:rPr>
      </w:pPr>
      <w:r w:rsidRPr="00BD32A8">
        <w:rPr>
          <w:rFonts w:ascii="Times New Roman" w:eastAsia="宋体" w:hAnsi="Times New Roman"/>
          <w:b/>
          <w:bCs/>
          <w:sz w:val="28"/>
          <w:szCs w:val="28"/>
        </w:rPr>
        <w:t xml:space="preserve">5.1 </w:t>
      </w:r>
      <w:r w:rsidRPr="00BD32A8">
        <w:rPr>
          <w:rFonts w:ascii="Times New Roman" w:eastAsia="宋体" w:hAnsi="Times New Roman"/>
          <w:b/>
          <w:bCs/>
          <w:sz w:val="28"/>
          <w:szCs w:val="28"/>
        </w:rPr>
        <w:t>历史回溯测试</w:t>
      </w:r>
      <w:r w:rsidRPr="00BD32A8">
        <w:rPr>
          <w:rFonts w:ascii="Times New Roman" w:eastAsia="宋体" w:hAnsi="Times New Roman"/>
          <w:b/>
          <w:bCs/>
          <w:sz w:val="28"/>
          <w:szCs w:val="28"/>
        </w:rPr>
        <w:t xml:space="preserve"> (Historical </w:t>
      </w:r>
      <w:proofErr w:type="spellStart"/>
      <w:r w:rsidRPr="00BD32A8">
        <w:rPr>
          <w:rFonts w:ascii="Times New Roman" w:eastAsia="宋体" w:hAnsi="Times New Roman"/>
          <w:b/>
          <w:bCs/>
          <w:sz w:val="28"/>
          <w:szCs w:val="28"/>
        </w:rPr>
        <w:t>Backtest</w:t>
      </w:r>
      <w:proofErr w:type="spellEnd"/>
      <w:r w:rsidRPr="00BD32A8">
        <w:rPr>
          <w:rFonts w:ascii="Times New Roman" w:eastAsia="宋体" w:hAnsi="Times New Roman"/>
          <w:b/>
          <w:bCs/>
          <w:sz w:val="28"/>
          <w:szCs w:val="28"/>
        </w:rPr>
        <w:t>)</w:t>
      </w:r>
    </w:p>
    <w:p w14:paraId="452838FE" w14:textId="77777777" w:rsidR="00BD32A8" w:rsidRPr="00BD32A8" w:rsidRDefault="00BD32A8" w:rsidP="00BD32A8">
      <w:pPr>
        <w:rPr>
          <w:rFonts w:ascii="Times New Roman" w:eastAsia="宋体" w:hAnsi="Times New Roman"/>
          <w:b/>
          <w:bCs/>
          <w:sz w:val="24"/>
          <w:szCs w:val="24"/>
        </w:rPr>
      </w:pPr>
      <w:r w:rsidRPr="00BD32A8">
        <w:rPr>
          <w:rFonts w:ascii="Times New Roman" w:eastAsia="宋体" w:hAnsi="Times New Roman"/>
          <w:b/>
          <w:bCs/>
          <w:sz w:val="24"/>
          <w:szCs w:val="24"/>
        </w:rPr>
        <w:t xml:space="preserve">5.1.1 </w:t>
      </w:r>
      <w:r w:rsidRPr="00BD32A8">
        <w:rPr>
          <w:rFonts w:ascii="Times New Roman" w:eastAsia="宋体" w:hAnsi="Times New Roman"/>
          <w:b/>
          <w:bCs/>
          <w:sz w:val="24"/>
          <w:szCs w:val="24"/>
        </w:rPr>
        <w:t>设计思路与指标选取</w:t>
      </w:r>
    </w:p>
    <w:p w14:paraId="331F362A"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在对未来奥运奖牌分布或国家竞争力进行预测之前，需要先验证模型对历史已知区间的拟合精度。本研究通过</w:t>
      </w:r>
      <w:r w:rsidRPr="00BD32A8">
        <w:rPr>
          <w:rFonts w:ascii="Times New Roman" w:eastAsia="宋体" w:hAnsi="Times New Roman"/>
        </w:rPr>
        <w:t>“</w:t>
      </w:r>
      <w:r w:rsidRPr="00BD32A8">
        <w:rPr>
          <w:rFonts w:ascii="Times New Roman" w:eastAsia="宋体" w:hAnsi="Times New Roman"/>
        </w:rPr>
        <w:t>历史回溯测试</w:t>
      </w:r>
      <w:r w:rsidRPr="00BD32A8">
        <w:rPr>
          <w:rFonts w:ascii="Times New Roman" w:eastAsia="宋体" w:hAnsi="Times New Roman"/>
        </w:rPr>
        <w:t xml:space="preserve"> (</w:t>
      </w:r>
      <w:proofErr w:type="spellStart"/>
      <w:r w:rsidRPr="00BD32A8">
        <w:rPr>
          <w:rFonts w:ascii="Times New Roman" w:eastAsia="宋体" w:hAnsi="Times New Roman"/>
        </w:rPr>
        <w:t>historical_backtest</w:t>
      </w:r>
      <w:proofErr w:type="spellEnd"/>
      <w:r w:rsidRPr="00BD32A8">
        <w:rPr>
          <w:rFonts w:ascii="Times New Roman" w:eastAsia="宋体" w:hAnsi="Times New Roman"/>
        </w:rPr>
        <w:t>)”</w:t>
      </w:r>
      <w:r w:rsidRPr="00BD32A8">
        <w:rPr>
          <w:rFonts w:ascii="Times New Roman" w:eastAsia="宋体" w:hAnsi="Times New Roman"/>
        </w:rPr>
        <w:t>的方式，将某一时间段（如</w:t>
      </w:r>
      <w:r w:rsidRPr="00BD32A8">
        <w:rPr>
          <w:rFonts w:ascii="Times New Roman" w:eastAsia="宋体" w:hAnsi="Times New Roman"/>
        </w:rPr>
        <w:t>1976-2020</w:t>
      </w:r>
      <w:r w:rsidRPr="00BD32A8">
        <w:rPr>
          <w:rFonts w:ascii="Times New Roman" w:eastAsia="宋体" w:hAnsi="Times New Roman"/>
        </w:rPr>
        <w:t>年）设为训练</w:t>
      </w:r>
      <w:r w:rsidRPr="00BD32A8">
        <w:rPr>
          <w:rFonts w:ascii="Times New Roman" w:eastAsia="宋体" w:hAnsi="Times New Roman"/>
        </w:rPr>
        <w:t>/</w:t>
      </w:r>
      <w:r w:rsidRPr="00BD32A8">
        <w:rPr>
          <w:rFonts w:ascii="Times New Roman" w:eastAsia="宋体" w:hAnsi="Times New Roman"/>
        </w:rPr>
        <w:t>拟合区间，然后再在相邻或交叉的时间窗口内进行检验。为了衡量</w:t>
      </w:r>
      <w:proofErr w:type="gramStart"/>
      <w:r w:rsidRPr="00BD32A8">
        <w:rPr>
          <w:rFonts w:ascii="Times New Roman" w:eastAsia="宋体" w:hAnsi="Times New Roman"/>
        </w:rPr>
        <w:t>回测过程</w:t>
      </w:r>
      <w:proofErr w:type="gramEnd"/>
      <w:r w:rsidRPr="00BD32A8">
        <w:rPr>
          <w:rFonts w:ascii="Times New Roman" w:eastAsia="宋体" w:hAnsi="Times New Roman"/>
        </w:rPr>
        <w:t>中的误差，我们选用了</w:t>
      </w:r>
      <w:r w:rsidRPr="00BD32A8">
        <w:rPr>
          <w:rFonts w:ascii="Times New Roman" w:eastAsia="宋体" w:hAnsi="Times New Roman"/>
        </w:rPr>
        <w:t>SMAPE</w:t>
      </w:r>
      <w:r w:rsidRPr="00BD32A8">
        <w:rPr>
          <w:rFonts w:ascii="Times New Roman" w:eastAsia="宋体" w:hAnsi="Times New Roman"/>
        </w:rPr>
        <w:t>（</w:t>
      </w:r>
      <w:r w:rsidRPr="00BD32A8">
        <w:rPr>
          <w:rFonts w:ascii="Times New Roman" w:eastAsia="宋体" w:hAnsi="Times New Roman"/>
        </w:rPr>
        <w:t>Symmetric Mean Absolute Percentage Error</w:t>
      </w:r>
      <w:r w:rsidRPr="00BD32A8">
        <w:rPr>
          <w:rFonts w:ascii="Times New Roman" w:eastAsia="宋体" w:hAnsi="Times New Roman"/>
        </w:rPr>
        <w:t>）指标。该指标具备对零值或小值更鲁棒的优点，可有效衡量各国奥运奖牌数在不同数量级下的误差表现。</w:t>
      </w:r>
    </w:p>
    <w:p w14:paraId="162800E2" w14:textId="0132BF65"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在代码实现中（见附录</w:t>
      </w:r>
      <w:r w:rsidRPr="00BD32A8">
        <w:rPr>
          <w:rFonts w:ascii="Times New Roman" w:eastAsia="宋体" w:hAnsi="Times New Roman"/>
        </w:rPr>
        <w:t>A1</w:t>
      </w:r>
      <w:r w:rsidRPr="00BD32A8">
        <w:rPr>
          <w:rFonts w:ascii="Times New Roman" w:eastAsia="宋体" w:hAnsi="Times New Roman"/>
        </w:rPr>
        <w:t>），我们调用</w:t>
      </w:r>
      <w:proofErr w:type="spellStart"/>
      <w:r w:rsidRPr="00BD32A8">
        <w:rPr>
          <w:rFonts w:ascii="Times New Roman" w:eastAsia="宋体" w:hAnsi="Times New Roman"/>
        </w:rPr>
        <w:t>historical_backtest</w:t>
      </w:r>
      <w:proofErr w:type="spellEnd"/>
      <w:r w:rsidRPr="00BD32A8">
        <w:rPr>
          <w:rFonts w:ascii="Times New Roman" w:eastAsia="宋体" w:hAnsi="Times New Roman"/>
        </w:rPr>
        <w:t>(data)</w:t>
      </w:r>
      <w:r w:rsidRPr="00BD32A8">
        <w:rPr>
          <w:rFonts w:ascii="Times New Roman" w:eastAsia="宋体" w:hAnsi="Times New Roman"/>
        </w:rPr>
        <w:t>函数，设定输入数据的自变量如</w:t>
      </w:r>
      <w:proofErr w:type="spellStart"/>
      <w:r w:rsidRPr="00BD32A8">
        <w:rPr>
          <w:rFonts w:ascii="Times New Roman" w:eastAsia="宋体" w:hAnsi="Times New Roman"/>
        </w:rPr>
        <w:t>imfGDP</w:t>
      </w:r>
      <w:proofErr w:type="spellEnd"/>
      <w:r w:rsidRPr="00BD32A8">
        <w:rPr>
          <w:rFonts w:ascii="Times New Roman" w:eastAsia="宋体" w:hAnsi="Times New Roman"/>
        </w:rPr>
        <w:t>（</w:t>
      </w:r>
      <w:r w:rsidRPr="00BD32A8">
        <w:rPr>
          <w:rFonts w:ascii="Times New Roman" w:eastAsia="宋体" w:hAnsi="Times New Roman"/>
        </w:rPr>
        <w:t>GDP</w:t>
      </w:r>
      <w:r w:rsidRPr="00BD32A8">
        <w:rPr>
          <w:rFonts w:ascii="Times New Roman" w:eastAsia="宋体" w:hAnsi="Times New Roman"/>
        </w:rPr>
        <w:t>规模）与</w:t>
      </w:r>
      <w:proofErr w:type="spellStart"/>
      <w:r w:rsidRPr="00BD32A8">
        <w:rPr>
          <w:rFonts w:ascii="Times New Roman" w:eastAsia="宋体" w:hAnsi="Times New Roman"/>
        </w:rPr>
        <w:t>Host_Flag</w:t>
      </w:r>
      <w:proofErr w:type="spellEnd"/>
      <w:r w:rsidRPr="00BD32A8">
        <w:rPr>
          <w:rFonts w:ascii="Times New Roman" w:eastAsia="宋体" w:hAnsi="Times New Roman"/>
        </w:rPr>
        <w:t>（是否主办），用线性回归模型对</w:t>
      </w:r>
      <w:r w:rsidRPr="00BD32A8">
        <w:rPr>
          <w:rFonts w:ascii="Times New Roman" w:eastAsia="宋体" w:hAnsi="Times New Roman"/>
        </w:rPr>
        <w:t>Medals</w:t>
      </w:r>
      <w:r w:rsidRPr="00BD32A8">
        <w:rPr>
          <w:rFonts w:ascii="Times New Roman" w:eastAsia="宋体" w:hAnsi="Times New Roman"/>
        </w:rPr>
        <w:t>（奖牌数）进行拟合，并输出</w:t>
      </w:r>
      <w:r w:rsidRPr="00BD32A8">
        <w:rPr>
          <w:rFonts w:ascii="Times New Roman" w:eastAsia="宋体" w:hAnsi="Times New Roman"/>
        </w:rPr>
        <w:t>SMAPE</w:t>
      </w:r>
      <w:r w:rsidRPr="00BD32A8">
        <w:rPr>
          <w:rFonts w:ascii="Times New Roman" w:eastAsia="宋体" w:hAnsi="Times New Roman"/>
        </w:rPr>
        <w:t>和另一个误差衡量指标</w:t>
      </w:r>
      <w:r w:rsidRPr="00BD32A8">
        <w:rPr>
          <w:rFonts w:ascii="Times New Roman" w:eastAsia="宋体" w:hAnsi="Times New Roman"/>
        </w:rPr>
        <w:t>(MIS)</w:t>
      </w:r>
      <w:r w:rsidRPr="00BD32A8">
        <w:rPr>
          <w:rFonts w:ascii="Times New Roman" w:eastAsia="宋体" w:hAnsi="Times New Roman"/>
        </w:rPr>
        <w:t>。</w:t>
      </w:r>
    </w:p>
    <w:p w14:paraId="17B69BEC" w14:textId="77777777" w:rsidR="00BD32A8" w:rsidRPr="00BD32A8" w:rsidRDefault="00BD32A8" w:rsidP="00BD32A8">
      <w:pPr>
        <w:rPr>
          <w:rFonts w:ascii="Times New Roman" w:eastAsia="宋体" w:hAnsi="Times New Roman"/>
          <w:b/>
          <w:bCs/>
          <w:sz w:val="24"/>
          <w:szCs w:val="24"/>
        </w:rPr>
      </w:pPr>
      <w:r w:rsidRPr="00BD32A8">
        <w:rPr>
          <w:rFonts w:ascii="Times New Roman" w:eastAsia="宋体" w:hAnsi="Times New Roman"/>
          <w:b/>
          <w:bCs/>
          <w:sz w:val="24"/>
          <w:szCs w:val="24"/>
        </w:rPr>
        <w:t xml:space="preserve">5.1.2 </w:t>
      </w:r>
      <w:r w:rsidRPr="00BD32A8">
        <w:rPr>
          <w:rFonts w:ascii="Times New Roman" w:eastAsia="宋体" w:hAnsi="Times New Roman"/>
          <w:b/>
          <w:bCs/>
          <w:sz w:val="24"/>
          <w:szCs w:val="24"/>
        </w:rPr>
        <w:t>实验结果</w:t>
      </w:r>
    </w:p>
    <w:p w14:paraId="53885A97"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根据</w:t>
      </w:r>
      <w:r w:rsidRPr="00BD32A8">
        <w:rPr>
          <w:rFonts w:ascii="Times New Roman" w:eastAsia="宋体" w:hAnsi="Times New Roman"/>
        </w:rPr>
        <w:t>1976-2020</w:t>
      </w:r>
      <w:r w:rsidRPr="00BD32A8">
        <w:rPr>
          <w:rFonts w:ascii="Times New Roman" w:eastAsia="宋体" w:hAnsi="Times New Roman"/>
        </w:rPr>
        <w:t>年的历史</w:t>
      </w:r>
      <w:proofErr w:type="gramStart"/>
      <w:r w:rsidRPr="00BD32A8">
        <w:rPr>
          <w:rFonts w:ascii="Times New Roman" w:eastAsia="宋体" w:hAnsi="Times New Roman"/>
        </w:rPr>
        <w:t>数据回测结果</w:t>
      </w:r>
      <w:proofErr w:type="gramEnd"/>
      <w:r w:rsidRPr="00BD32A8">
        <w:rPr>
          <w:rFonts w:ascii="Times New Roman" w:eastAsia="宋体" w:hAnsi="Times New Roman"/>
        </w:rPr>
        <w:t>，</w:t>
      </w:r>
      <w:r w:rsidRPr="00BD32A8">
        <w:rPr>
          <w:rFonts w:ascii="Times New Roman" w:eastAsia="宋体" w:hAnsi="Times New Roman"/>
        </w:rPr>
        <w:t>SMAPE</w:t>
      </w:r>
      <w:r w:rsidRPr="00BD32A8">
        <w:rPr>
          <w:rFonts w:ascii="Times New Roman" w:eastAsia="宋体" w:hAnsi="Times New Roman"/>
        </w:rPr>
        <w:t>均值在</w:t>
      </w:r>
      <w:r w:rsidRPr="00BD32A8">
        <w:rPr>
          <w:rFonts w:ascii="Times New Roman" w:eastAsia="宋体" w:hAnsi="Times New Roman"/>
        </w:rPr>
        <w:t xml:space="preserve"> 5% ~ 10% </w:t>
      </w:r>
      <w:r w:rsidRPr="00BD32A8">
        <w:rPr>
          <w:rFonts w:ascii="Times New Roman" w:eastAsia="宋体" w:hAnsi="Times New Roman"/>
        </w:rPr>
        <w:t>之间，表现出较稳定的误差区间，说明使用</w:t>
      </w:r>
      <w:r w:rsidRPr="00BD32A8">
        <w:rPr>
          <w:rFonts w:ascii="Times New Roman" w:eastAsia="宋体" w:hAnsi="Times New Roman"/>
        </w:rPr>
        <w:t>GDP</w:t>
      </w:r>
      <w:r w:rsidRPr="00BD32A8">
        <w:rPr>
          <w:rFonts w:ascii="Times New Roman" w:eastAsia="宋体" w:hAnsi="Times New Roman"/>
        </w:rPr>
        <w:t>与主办标识作为主要特征时，能够在宏观层面反映各国奥运成绩的总体趋势。此外，</w:t>
      </w:r>
      <w:r w:rsidRPr="00BD32A8">
        <w:rPr>
          <w:rFonts w:ascii="Times New Roman" w:eastAsia="宋体" w:hAnsi="Times New Roman"/>
        </w:rPr>
        <w:t>MIS</w:t>
      </w:r>
      <w:r w:rsidRPr="00BD32A8">
        <w:rPr>
          <w:rFonts w:ascii="Times New Roman" w:eastAsia="宋体" w:hAnsi="Times New Roman"/>
        </w:rPr>
        <w:t>（平均区间得分）也保持在可接受范围内，预示在多个赛季合并情况下模型仍具一定一致性。具体分年度或分国家的误差分布如图</w:t>
      </w:r>
      <w:r w:rsidRPr="00BD32A8">
        <w:rPr>
          <w:rFonts w:ascii="Times New Roman" w:eastAsia="宋体" w:hAnsi="Times New Roman"/>
        </w:rPr>
        <w:t>9</w:t>
      </w:r>
      <w:r w:rsidRPr="00BD32A8">
        <w:rPr>
          <w:rFonts w:ascii="Times New Roman" w:eastAsia="宋体" w:hAnsi="Times New Roman"/>
        </w:rPr>
        <w:t>所示，可以看到在</w:t>
      </w:r>
      <w:proofErr w:type="gramStart"/>
      <w:r w:rsidRPr="00BD32A8">
        <w:rPr>
          <w:rFonts w:ascii="Times New Roman" w:eastAsia="宋体" w:hAnsi="Times New Roman"/>
        </w:rPr>
        <w:t>1980</w:t>
      </w:r>
      <w:proofErr w:type="gramEnd"/>
      <w:r w:rsidRPr="00BD32A8">
        <w:rPr>
          <w:rFonts w:ascii="Times New Roman" w:eastAsia="宋体" w:hAnsi="Times New Roman"/>
        </w:rPr>
        <w:t>年代初期与前苏联解体期间，预测偏差有所增大，这与国际格局（政权变迁、运动员流向）发生重大变化相吻合，符合我们对该时段历史特殊性的预期。</w:t>
      </w:r>
    </w:p>
    <w:p w14:paraId="310832FD" w14:textId="77777777" w:rsidR="00BD32A8" w:rsidRPr="00BD32A8" w:rsidRDefault="00BD32A8" w:rsidP="00BD32A8">
      <w:pPr>
        <w:rPr>
          <w:rFonts w:ascii="Times New Roman" w:eastAsia="宋体" w:hAnsi="Times New Roman"/>
          <w:b/>
          <w:bCs/>
          <w:sz w:val="28"/>
          <w:szCs w:val="28"/>
        </w:rPr>
      </w:pPr>
      <w:r w:rsidRPr="00BD32A8">
        <w:rPr>
          <w:rFonts w:ascii="Times New Roman" w:eastAsia="宋体" w:hAnsi="Times New Roman"/>
          <w:b/>
          <w:bCs/>
          <w:sz w:val="28"/>
          <w:szCs w:val="28"/>
        </w:rPr>
        <w:t xml:space="preserve">5.2 </w:t>
      </w:r>
      <w:r w:rsidRPr="00BD32A8">
        <w:rPr>
          <w:rFonts w:ascii="Times New Roman" w:eastAsia="宋体" w:hAnsi="Times New Roman"/>
          <w:b/>
          <w:bCs/>
          <w:sz w:val="28"/>
          <w:szCs w:val="28"/>
        </w:rPr>
        <w:t>政策冲击模拟</w:t>
      </w:r>
      <w:r w:rsidRPr="00BD32A8">
        <w:rPr>
          <w:rFonts w:ascii="Times New Roman" w:eastAsia="宋体" w:hAnsi="Times New Roman"/>
          <w:b/>
          <w:bCs/>
          <w:sz w:val="28"/>
          <w:szCs w:val="28"/>
        </w:rPr>
        <w:t xml:space="preserve"> (Policy Shock Simulation)</w:t>
      </w:r>
    </w:p>
    <w:p w14:paraId="2298EF7A" w14:textId="77777777" w:rsidR="00BD32A8" w:rsidRPr="00BD32A8" w:rsidRDefault="00BD32A8" w:rsidP="00BD32A8">
      <w:pPr>
        <w:rPr>
          <w:rFonts w:ascii="Times New Roman" w:eastAsia="宋体" w:hAnsi="Times New Roman"/>
          <w:b/>
          <w:bCs/>
          <w:sz w:val="24"/>
          <w:szCs w:val="24"/>
        </w:rPr>
      </w:pPr>
      <w:r w:rsidRPr="00BD32A8">
        <w:rPr>
          <w:rFonts w:ascii="Times New Roman" w:eastAsia="宋体" w:hAnsi="Times New Roman"/>
          <w:b/>
          <w:bCs/>
          <w:sz w:val="24"/>
          <w:szCs w:val="24"/>
        </w:rPr>
        <w:t xml:space="preserve">5.2.1 </w:t>
      </w:r>
      <w:r w:rsidRPr="00BD32A8">
        <w:rPr>
          <w:rFonts w:ascii="Times New Roman" w:eastAsia="宋体" w:hAnsi="Times New Roman"/>
          <w:b/>
          <w:bCs/>
          <w:sz w:val="24"/>
          <w:szCs w:val="24"/>
        </w:rPr>
        <w:t>方法概述</w:t>
      </w:r>
    </w:p>
    <w:p w14:paraId="6027CD72"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本研究接着使用</w:t>
      </w:r>
      <w:r w:rsidRPr="00BD32A8">
        <w:rPr>
          <w:rFonts w:ascii="Times New Roman" w:eastAsia="宋体" w:hAnsi="Times New Roman"/>
        </w:rPr>
        <w:t>“</w:t>
      </w:r>
      <w:r w:rsidRPr="00BD32A8">
        <w:rPr>
          <w:rFonts w:ascii="Times New Roman" w:eastAsia="宋体" w:hAnsi="Times New Roman"/>
        </w:rPr>
        <w:t>政策冲击模拟</w:t>
      </w:r>
      <w:r w:rsidRPr="00BD32A8">
        <w:rPr>
          <w:rFonts w:ascii="Times New Roman" w:eastAsia="宋体" w:hAnsi="Times New Roman"/>
        </w:rPr>
        <w:t>” (</w:t>
      </w:r>
      <w:proofErr w:type="spellStart"/>
      <w:r w:rsidRPr="00BD32A8">
        <w:rPr>
          <w:rFonts w:ascii="Times New Roman" w:eastAsia="宋体" w:hAnsi="Times New Roman"/>
        </w:rPr>
        <w:t>policy_shock_simulation</w:t>
      </w:r>
      <w:proofErr w:type="spellEnd"/>
      <w:r w:rsidRPr="00BD32A8">
        <w:rPr>
          <w:rFonts w:ascii="Times New Roman" w:eastAsia="宋体" w:hAnsi="Times New Roman"/>
        </w:rPr>
        <w:t xml:space="preserve">) </w:t>
      </w:r>
      <w:r w:rsidRPr="00BD32A8">
        <w:rPr>
          <w:rFonts w:ascii="Times New Roman" w:eastAsia="宋体" w:hAnsi="Times New Roman"/>
        </w:rPr>
        <w:t>来检验模型的极端情景下的鲁棒性。例如，假设某国家经济发生一次超常规增长（或衰退），是否会显著改变其奥运奖牌预期？在代码中，我们通过人为调整</w:t>
      </w:r>
      <w:proofErr w:type="spellStart"/>
      <w:r w:rsidRPr="00BD32A8">
        <w:rPr>
          <w:rFonts w:ascii="Times New Roman" w:eastAsia="宋体" w:hAnsi="Times New Roman"/>
        </w:rPr>
        <w:t>imfGDP</w:t>
      </w:r>
      <w:proofErr w:type="spellEnd"/>
      <w:r w:rsidRPr="00BD32A8">
        <w:rPr>
          <w:rFonts w:ascii="Times New Roman" w:eastAsia="宋体" w:hAnsi="Times New Roman"/>
        </w:rPr>
        <w:t>参数（如将其增加</w:t>
      </w:r>
      <w:r w:rsidRPr="00BD32A8">
        <w:rPr>
          <w:rFonts w:ascii="Times New Roman" w:eastAsia="宋体" w:hAnsi="Times New Roman"/>
        </w:rPr>
        <w:t>5%</w:t>
      </w:r>
      <w:r w:rsidRPr="00BD32A8">
        <w:rPr>
          <w:rFonts w:ascii="Times New Roman" w:eastAsia="宋体" w:hAnsi="Times New Roman"/>
        </w:rPr>
        <w:t>或</w:t>
      </w:r>
      <w:r w:rsidRPr="00BD32A8">
        <w:rPr>
          <w:rFonts w:ascii="Times New Roman" w:eastAsia="宋体" w:hAnsi="Times New Roman"/>
        </w:rPr>
        <w:t>10%</w:t>
      </w:r>
      <w:r w:rsidRPr="00BD32A8">
        <w:rPr>
          <w:rFonts w:ascii="Times New Roman" w:eastAsia="宋体" w:hAnsi="Times New Roman"/>
        </w:rPr>
        <w:t>）来模拟极端经济冲击，并观察对奖牌预测结果的影响。</w:t>
      </w:r>
    </w:p>
    <w:p w14:paraId="3E031504" w14:textId="1BE242DF"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核心思路在于：</w:t>
      </w:r>
    </w:p>
    <w:p w14:paraId="174A0203" w14:textId="77777777" w:rsidR="00BD32A8" w:rsidRPr="00BD32A8" w:rsidRDefault="00BD32A8" w:rsidP="00BD32A8">
      <w:pPr>
        <w:pStyle w:val="a9"/>
        <w:numPr>
          <w:ilvl w:val="0"/>
          <w:numId w:val="2"/>
        </w:numPr>
        <w:rPr>
          <w:rFonts w:ascii="Times New Roman" w:eastAsia="宋体" w:hAnsi="Times New Roman"/>
        </w:rPr>
      </w:pPr>
      <w:r w:rsidRPr="00BD32A8">
        <w:rPr>
          <w:rFonts w:ascii="Times New Roman" w:eastAsia="宋体" w:hAnsi="Times New Roman"/>
        </w:rPr>
        <w:t>选定一个或若干国家，调高（或调低）其</w:t>
      </w:r>
      <w:r w:rsidRPr="00BD32A8">
        <w:rPr>
          <w:rFonts w:ascii="Times New Roman" w:eastAsia="宋体" w:hAnsi="Times New Roman"/>
        </w:rPr>
        <w:t>GDP</w:t>
      </w:r>
      <w:r w:rsidRPr="00BD32A8">
        <w:rPr>
          <w:rFonts w:ascii="Times New Roman" w:eastAsia="宋体" w:hAnsi="Times New Roman"/>
        </w:rPr>
        <w:t>；</w:t>
      </w:r>
    </w:p>
    <w:p w14:paraId="0D3BF27A" w14:textId="77777777" w:rsidR="00BD32A8" w:rsidRPr="00BD32A8" w:rsidRDefault="00BD32A8" w:rsidP="00BD32A8">
      <w:pPr>
        <w:pStyle w:val="a9"/>
        <w:numPr>
          <w:ilvl w:val="0"/>
          <w:numId w:val="2"/>
        </w:numPr>
        <w:rPr>
          <w:rFonts w:ascii="Times New Roman" w:eastAsia="宋体" w:hAnsi="Times New Roman"/>
        </w:rPr>
      </w:pPr>
      <w:r w:rsidRPr="00BD32A8">
        <w:rPr>
          <w:rFonts w:ascii="Times New Roman" w:eastAsia="宋体" w:hAnsi="Times New Roman"/>
        </w:rPr>
        <w:t>使用同一套回归模型重新拟合并预测；</w:t>
      </w:r>
    </w:p>
    <w:p w14:paraId="438EC797" w14:textId="5398AEA0" w:rsidR="00BD32A8" w:rsidRPr="00BD32A8" w:rsidRDefault="00BD32A8" w:rsidP="00BD32A8">
      <w:pPr>
        <w:pStyle w:val="a9"/>
        <w:numPr>
          <w:ilvl w:val="0"/>
          <w:numId w:val="2"/>
        </w:numPr>
        <w:rPr>
          <w:rFonts w:ascii="Times New Roman" w:eastAsia="宋体" w:hAnsi="Times New Roman" w:hint="eastAsia"/>
        </w:rPr>
      </w:pPr>
      <w:r w:rsidRPr="00BD32A8">
        <w:rPr>
          <w:rFonts w:ascii="Times New Roman" w:eastAsia="宋体" w:hAnsi="Times New Roman"/>
        </w:rPr>
        <w:t>分析奥运奖牌结果的变化幅度与方向，从而量化政策或经济变量对体育成绩的边际贡献（即对</w:t>
      </w:r>
      <w:r w:rsidRPr="00BD32A8">
        <w:rPr>
          <w:rFonts w:ascii="Times New Roman" w:eastAsia="宋体" w:hAnsi="Times New Roman"/>
        </w:rPr>
        <w:t>“</w:t>
      </w:r>
      <w:r w:rsidRPr="00BD32A8">
        <w:rPr>
          <w:rFonts w:ascii="Times New Roman" w:eastAsia="宋体" w:hAnsi="Times New Roman"/>
        </w:rPr>
        <w:t>大国地位</w:t>
      </w:r>
      <w:r w:rsidRPr="00BD32A8">
        <w:rPr>
          <w:rFonts w:ascii="Times New Roman" w:eastAsia="宋体" w:hAnsi="Times New Roman"/>
        </w:rPr>
        <w:t>”</w:t>
      </w:r>
      <w:r w:rsidRPr="00BD32A8">
        <w:rPr>
          <w:rFonts w:ascii="Times New Roman" w:eastAsia="宋体" w:hAnsi="Times New Roman"/>
        </w:rPr>
        <w:t>的敏感度）。</w:t>
      </w:r>
    </w:p>
    <w:p w14:paraId="285A0D45" w14:textId="20208D87" w:rsidR="00BD32A8" w:rsidRPr="00BD32A8" w:rsidRDefault="00BD32A8" w:rsidP="00BD32A8">
      <w:pPr>
        <w:ind w:firstLineChars="200" w:firstLine="420"/>
        <w:rPr>
          <w:rFonts w:ascii="Times New Roman" w:eastAsia="宋体" w:hAnsi="Times New Roman" w:hint="eastAsia"/>
        </w:rPr>
      </w:pPr>
      <m:oMathPara>
        <m:oMath>
          <m:r>
            <w:rPr>
              <w:rFonts w:ascii="Cambria Math" w:eastAsia="宋体" w:hAnsi="Cambria Math"/>
            </w:rPr>
            <m:t>S = policy_shock_simulation(data)</m:t>
          </m:r>
        </m:oMath>
      </m:oMathPara>
    </w:p>
    <w:p w14:paraId="21BBCDE2" w14:textId="77777777" w:rsidR="00BD32A8" w:rsidRPr="00BD32A8" w:rsidRDefault="00BD32A8" w:rsidP="00BD32A8">
      <w:pPr>
        <w:rPr>
          <w:rFonts w:ascii="Times New Roman" w:eastAsia="宋体" w:hAnsi="Times New Roman"/>
          <w:b/>
          <w:bCs/>
          <w:sz w:val="24"/>
          <w:szCs w:val="24"/>
        </w:rPr>
      </w:pPr>
      <w:r w:rsidRPr="00BD32A8">
        <w:rPr>
          <w:rFonts w:ascii="Times New Roman" w:eastAsia="宋体" w:hAnsi="Times New Roman"/>
          <w:b/>
          <w:bCs/>
          <w:sz w:val="24"/>
          <w:szCs w:val="24"/>
        </w:rPr>
        <w:t xml:space="preserve">5.2.2 </w:t>
      </w:r>
      <w:r w:rsidRPr="00BD32A8">
        <w:rPr>
          <w:rFonts w:ascii="Times New Roman" w:eastAsia="宋体" w:hAnsi="Times New Roman"/>
          <w:b/>
          <w:bCs/>
          <w:sz w:val="24"/>
          <w:szCs w:val="24"/>
        </w:rPr>
        <w:t>结果与鲁棒性评估</w:t>
      </w:r>
    </w:p>
    <w:p w14:paraId="3CD62B52"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实验发现，当</w:t>
      </w:r>
      <w:r w:rsidRPr="00BD32A8">
        <w:rPr>
          <w:rFonts w:ascii="Times New Roman" w:eastAsia="宋体" w:hAnsi="Times New Roman"/>
        </w:rPr>
        <w:t>GDP</w:t>
      </w:r>
      <w:r w:rsidRPr="00BD32A8">
        <w:rPr>
          <w:rFonts w:ascii="Times New Roman" w:eastAsia="宋体" w:hAnsi="Times New Roman"/>
        </w:rPr>
        <w:t>整体提升</w:t>
      </w:r>
      <w:r w:rsidRPr="00BD32A8">
        <w:rPr>
          <w:rFonts w:ascii="Times New Roman" w:eastAsia="宋体" w:hAnsi="Times New Roman"/>
        </w:rPr>
        <w:t>5%</w:t>
      </w:r>
      <w:r w:rsidRPr="00BD32A8">
        <w:rPr>
          <w:rFonts w:ascii="Times New Roman" w:eastAsia="宋体" w:hAnsi="Times New Roman"/>
        </w:rPr>
        <w:t>后，若干传统强国（如</w:t>
      </w:r>
      <w:r w:rsidRPr="00BD32A8">
        <w:rPr>
          <w:rFonts w:ascii="Times New Roman" w:eastAsia="宋体" w:hAnsi="Times New Roman"/>
        </w:rPr>
        <w:t>USA</w:t>
      </w:r>
      <w:r w:rsidRPr="00BD32A8">
        <w:rPr>
          <w:rFonts w:ascii="Times New Roman" w:eastAsia="宋体" w:hAnsi="Times New Roman"/>
        </w:rPr>
        <w:t>、</w:t>
      </w:r>
      <w:r w:rsidRPr="00BD32A8">
        <w:rPr>
          <w:rFonts w:ascii="Times New Roman" w:eastAsia="宋体" w:hAnsi="Times New Roman"/>
        </w:rPr>
        <w:t>CHN</w:t>
      </w:r>
      <w:r w:rsidRPr="00BD32A8">
        <w:rPr>
          <w:rFonts w:ascii="Times New Roman" w:eastAsia="宋体" w:hAnsi="Times New Roman"/>
        </w:rPr>
        <w:t>、</w:t>
      </w:r>
      <w:r w:rsidRPr="00BD32A8">
        <w:rPr>
          <w:rFonts w:ascii="Times New Roman" w:eastAsia="宋体" w:hAnsi="Times New Roman"/>
        </w:rPr>
        <w:t>RUS</w:t>
      </w:r>
      <w:r w:rsidRPr="00BD32A8">
        <w:rPr>
          <w:rFonts w:ascii="Times New Roman" w:eastAsia="宋体" w:hAnsi="Times New Roman"/>
        </w:rPr>
        <w:t>）的预测奖牌数有轻度上涨，而其他国家的波动则更为有限。对比</w:t>
      </w:r>
      <w:r w:rsidRPr="00BD32A8">
        <w:rPr>
          <w:rFonts w:ascii="Times New Roman" w:eastAsia="宋体" w:hAnsi="Times New Roman"/>
        </w:rPr>
        <w:t>“Sensitivity Matrix (S)”</w:t>
      </w:r>
      <w:r w:rsidRPr="00BD32A8">
        <w:rPr>
          <w:rFonts w:ascii="Times New Roman" w:eastAsia="宋体" w:hAnsi="Times New Roman"/>
        </w:rPr>
        <w:t>可知，在本研</w:t>
      </w:r>
      <w:r w:rsidRPr="00BD32A8">
        <w:rPr>
          <w:rFonts w:ascii="Times New Roman" w:eastAsia="宋体" w:hAnsi="Times New Roman"/>
        </w:rPr>
        <w:lastRenderedPageBreak/>
        <w:t>究所采纳的线性模型下，对</w:t>
      </w:r>
      <w:r w:rsidRPr="00BD32A8">
        <w:rPr>
          <w:rFonts w:ascii="Times New Roman" w:eastAsia="宋体" w:hAnsi="Times New Roman"/>
        </w:rPr>
        <w:t>GDP</w:t>
      </w:r>
      <w:r w:rsidRPr="00BD32A8">
        <w:rPr>
          <w:rFonts w:ascii="Times New Roman" w:eastAsia="宋体" w:hAnsi="Times New Roman"/>
        </w:rPr>
        <w:t>的系数敏感度并没有呈现爆炸式增长，说明模型对单一经济变量的冲击具有一定弹性缓冲。在极端场景（如</w:t>
      </w:r>
      <w:r w:rsidRPr="00BD32A8">
        <w:rPr>
          <w:rFonts w:ascii="Times New Roman" w:eastAsia="宋体" w:hAnsi="Times New Roman"/>
        </w:rPr>
        <w:t>GDP</w:t>
      </w:r>
      <w:r w:rsidRPr="00BD32A8">
        <w:rPr>
          <w:rFonts w:ascii="Times New Roman" w:eastAsia="宋体" w:hAnsi="Times New Roman"/>
        </w:rPr>
        <w:t>增加</w:t>
      </w:r>
      <w:r w:rsidRPr="00BD32A8">
        <w:rPr>
          <w:rFonts w:ascii="Times New Roman" w:eastAsia="宋体" w:hAnsi="Times New Roman"/>
        </w:rPr>
        <w:t>50%</w:t>
      </w:r>
      <w:r w:rsidRPr="00BD32A8">
        <w:rPr>
          <w:rFonts w:ascii="Times New Roman" w:eastAsia="宋体" w:hAnsi="Times New Roman"/>
        </w:rPr>
        <w:t>）中，奖牌预测数虽出现明显上升，但与现实可能性存在脱节，也验证了我们在引言部分提出的：纯粹依赖经济指标难以完全解释奖牌分布。因此，政策冲击模拟不仅能对模型进行极端检验，也为后续融合更多特征（如人口、教练资源、历史惯性）提供了必要的启示。</w:t>
      </w:r>
    </w:p>
    <w:p w14:paraId="7F48C8EB" w14:textId="77777777" w:rsidR="00BD32A8" w:rsidRPr="00BD32A8" w:rsidRDefault="00BD32A8" w:rsidP="00BD32A8">
      <w:pPr>
        <w:rPr>
          <w:rFonts w:ascii="Times New Roman" w:eastAsia="宋体" w:hAnsi="Times New Roman"/>
          <w:b/>
          <w:bCs/>
          <w:sz w:val="28"/>
          <w:szCs w:val="28"/>
        </w:rPr>
      </w:pPr>
      <w:r w:rsidRPr="00BD32A8">
        <w:rPr>
          <w:rFonts w:ascii="Times New Roman" w:eastAsia="宋体" w:hAnsi="Times New Roman"/>
          <w:b/>
          <w:bCs/>
          <w:sz w:val="28"/>
          <w:szCs w:val="28"/>
        </w:rPr>
        <w:t xml:space="preserve">5.3 </w:t>
      </w:r>
      <w:r w:rsidRPr="00BD32A8">
        <w:rPr>
          <w:rFonts w:ascii="Times New Roman" w:eastAsia="宋体" w:hAnsi="Times New Roman"/>
          <w:b/>
          <w:bCs/>
          <w:sz w:val="28"/>
          <w:szCs w:val="28"/>
        </w:rPr>
        <w:t>因果推断验证</w:t>
      </w:r>
      <w:r w:rsidRPr="00BD32A8">
        <w:rPr>
          <w:rFonts w:ascii="Times New Roman" w:eastAsia="宋体" w:hAnsi="Times New Roman"/>
          <w:b/>
          <w:bCs/>
          <w:sz w:val="28"/>
          <w:szCs w:val="28"/>
        </w:rPr>
        <w:t xml:space="preserve"> (Causal Inference Validation)</w:t>
      </w:r>
    </w:p>
    <w:p w14:paraId="2650E14C" w14:textId="77777777" w:rsidR="00BD32A8" w:rsidRPr="00BD32A8" w:rsidRDefault="00BD32A8" w:rsidP="00BD32A8">
      <w:pPr>
        <w:rPr>
          <w:rFonts w:ascii="Times New Roman" w:eastAsia="宋体" w:hAnsi="Times New Roman"/>
          <w:b/>
          <w:bCs/>
          <w:sz w:val="24"/>
          <w:szCs w:val="24"/>
        </w:rPr>
      </w:pPr>
      <w:r w:rsidRPr="00BD32A8">
        <w:rPr>
          <w:rFonts w:ascii="Times New Roman" w:eastAsia="宋体" w:hAnsi="Times New Roman"/>
          <w:b/>
          <w:bCs/>
          <w:sz w:val="24"/>
          <w:szCs w:val="24"/>
        </w:rPr>
        <w:t xml:space="preserve">5.3.1 </w:t>
      </w:r>
      <w:r w:rsidRPr="00BD32A8">
        <w:rPr>
          <w:rFonts w:ascii="Times New Roman" w:eastAsia="宋体" w:hAnsi="Times New Roman"/>
          <w:b/>
          <w:bCs/>
          <w:sz w:val="24"/>
          <w:szCs w:val="24"/>
        </w:rPr>
        <w:t>研究动机与</w:t>
      </w:r>
      <w:proofErr w:type="gramStart"/>
      <w:r w:rsidRPr="00BD32A8">
        <w:rPr>
          <w:rFonts w:ascii="Times New Roman" w:eastAsia="宋体" w:hAnsi="Times New Roman"/>
          <w:b/>
          <w:bCs/>
          <w:sz w:val="24"/>
          <w:szCs w:val="24"/>
        </w:rPr>
        <w:t>反事实</w:t>
      </w:r>
      <w:proofErr w:type="gramEnd"/>
      <w:r w:rsidRPr="00BD32A8">
        <w:rPr>
          <w:rFonts w:ascii="Times New Roman" w:eastAsia="宋体" w:hAnsi="Times New Roman"/>
          <w:b/>
          <w:bCs/>
          <w:sz w:val="24"/>
          <w:szCs w:val="24"/>
        </w:rPr>
        <w:t>框架</w:t>
      </w:r>
    </w:p>
    <w:p w14:paraId="07DFF941"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最后，为了确认</w:t>
      </w:r>
      <w:r w:rsidRPr="00BD32A8">
        <w:rPr>
          <w:rFonts w:ascii="Times New Roman" w:eastAsia="宋体" w:hAnsi="Times New Roman"/>
        </w:rPr>
        <w:t>“</w:t>
      </w:r>
      <w:r w:rsidRPr="00BD32A8">
        <w:rPr>
          <w:rFonts w:ascii="Times New Roman" w:eastAsia="宋体" w:hAnsi="Times New Roman"/>
        </w:rPr>
        <w:t>主办奥运会</w:t>
      </w:r>
      <w:r w:rsidRPr="00BD32A8">
        <w:rPr>
          <w:rFonts w:ascii="Times New Roman" w:eastAsia="宋体" w:hAnsi="Times New Roman"/>
        </w:rPr>
        <w:t>”</w:t>
      </w:r>
      <w:r w:rsidRPr="00BD32A8">
        <w:rPr>
          <w:rFonts w:ascii="Times New Roman" w:eastAsia="宋体" w:hAnsi="Times New Roman"/>
        </w:rPr>
        <w:t>对国家奖牌数是否</w:t>
      </w:r>
      <w:proofErr w:type="gramStart"/>
      <w:r w:rsidRPr="00BD32A8">
        <w:rPr>
          <w:rFonts w:ascii="Times New Roman" w:eastAsia="宋体" w:hAnsi="Times New Roman"/>
        </w:rPr>
        <w:t>真存在</w:t>
      </w:r>
      <w:proofErr w:type="gramEnd"/>
      <w:r w:rsidRPr="00BD32A8">
        <w:rPr>
          <w:rFonts w:ascii="Times New Roman" w:eastAsia="宋体" w:hAnsi="Times New Roman"/>
        </w:rPr>
        <w:t>因果性影响，而不仅是简单的相关关系，我们融入了因果推断的思路。通过</w:t>
      </w:r>
      <w:proofErr w:type="spellStart"/>
      <w:r w:rsidRPr="00BD32A8">
        <w:rPr>
          <w:rFonts w:ascii="Times New Roman" w:eastAsia="宋体" w:hAnsi="Times New Roman"/>
        </w:rPr>
        <w:t>causal_inference_validation</w:t>
      </w:r>
      <w:proofErr w:type="spellEnd"/>
      <w:r w:rsidRPr="00BD32A8">
        <w:rPr>
          <w:rFonts w:ascii="Times New Roman" w:eastAsia="宋体" w:hAnsi="Times New Roman"/>
        </w:rPr>
        <w:t>与</w:t>
      </w:r>
      <w:proofErr w:type="spellStart"/>
      <w:r w:rsidRPr="00BD32A8">
        <w:rPr>
          <w:rFonts w:ascii="Times New Roman" w:eastAsia="宋体" w:hAnsi="Times New Roman"/>
        </w:rPr>
        <w:t>counterfactual_analysis</w:t>
      </w:r>
      <w:proofErr w:type="spellEnd"/>
      <w:r w:rsidRPr="00BD32A8">
        <w:rPr>
          <w:rFonts w:ascii="Times New Roman" w:eastAsia="宋体" w:hAnsi="Times New Roman"/>
        </w:rPr>
        <w:t>结合使用，力求在</w:t>
      </w:r>
      <w:proofErr w:type="gramStart"/>
      <w:r w:rsidRPr="00BD32A8">
        <w:rPr>
          <w:rFonts w:ascii="Times New Roman" w:eastAsia="宋体" w:hAnsi="Times New Roman"/>
        </w:rPr>
        <w:t>反事实</w:t>
      </w:r>
      <w:proofErr w:type="gramEnd"/>
      <w:r w:rsidRPr="00BD32A8">
        <w:rPr>
          <w:rFonts w:ascii="Times New Roman" w:eastAsia="宋体" w:hAnsi="Times New Roman"/>
        </w:rPr>
        <w:t>情景下量化</w:t>
      </w:r>
      <w:r w:rsidRPr="00BD32A8">
        <w:rPr>
          <w:rFonts w:ascii="Times New Roman" w:eastAsia="宋体" w:hAnsi="Times New Roman"/>
        </w:rPr>
        <w:t>“</w:t>
      </w:r>
      <w:r w:rsidRPr="00BD32A8">
        <w:rPr>
          <w:rFonts w:ascii="Times New Roman" w:eastAsia="宋体" w:hAnsi="Times New Roman"/>
        </w:rPr>
        <w:t>主办效应</w:t>
      </w:r>
      <w:r w:rsidRPr="00BD32A8">
        <w:rPr>
          <w:rFonts w:ascii="Times New Roman" w:eastAsia="宋体" w:hAnsi="Times New Roman"/>
        </w:rPr>
        <w:t xml:space="preserve"> (</w:t>
      </w:r>
      <w:proofErr w:type="spellStart"/>
      <w:r w:rsidRPr="00BD32A8">
        <w:rPr>
          <w:rFonts w:ascii="Times New Roman" w:eastAsia="宋体" w:hAnsi="Times New Roman"/>
        </w:rPr>
        <w:t>Host_Flag</w:t>
      </w:r>
      <w:proofErr w:type="spellEnd"/>
      <w:r w:rsidRPr="00BD32A8">
        <w:rPr>
          <w:rFonts w:ascii="Times New Roman" w:eastAsia="宋体" w:hAnsi="Times New Roman"/>
        </w:rPr>
        <w:t>)”</w:t>
      </w:r>
      <w:r w:rsidRPr="00BD32A8">
        <w:rPr>
          <w:rFonts w:ascii="Times New Roman" w:eastAsia="宋体" w:hAnsi="Times New Roman"/>
        </w:rPr>
        <w:t>对奥运成绩的直接及间接贡献。</w:t>
      </w:r>
    </w:p>
    <w:p w14:paraId="16FD79EB" w14:textId="7B3477BC"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具体而言：</w:t>
      </w:r>
    </w:p>
    <w:p w14:paraId="153AF49B"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提取关键自变量</w:t>
      </w:r>
      <w:r w:rsidRPr="00BD32A8">
        <w:rPr>
          <w:rFonts w:ascii="Times New Roman" w:eastAsia="宋体" w:hAnsi="Times New Roman"/>
        </w:rPr>
        <w:t xml:space="preserve"> </w:t>
      </w:r>
      <w:proofErr w:type="spellStart"/>
      <w:r w:rsidRPr="00BD32A8">
        <w:rPr>
          <w:rFonts w:ascii="Times New Roman" w:eastAsia="宋体" w:hAnsi="Times New Roman"/>
        </w:rPr>
        <w:t>imfGDP</w:t>
      </w:r>
      <w:proofErr w:type="spellEnd"/>
      <w:r w:rsidRPr="00BD32A8">
        <w:rPr>
          <w:rFonts w:ascii="Times New Roman" w:eastAsia="宋体" w:hAnsi="Times New Roman"/>
        </w:rPr>
        <w:t>、因变量</w:t>
      </w:r>
      <w:r w:rsidRPr="00BD32A8">
        <w:rPr>
          <w:rFonts w:ascii="Times New Roman" w:eastAsia="宋体" w:hAnsi="Times New Roman"/>
        </w:rPr>
        <w:t xml:space="preserve"> Medals</w:t>
      </w:r>
      <w:r w:rsidRPr="00BD32A8">
        <w:rPr>
          <w:rFonts w:ascii="Times New Roman" w:eastAsia="宋体" w:hAnsi="Times New Roman"/>
        </w:rPr>
        <w:t>、处理变量</w:t>
      </w:r>
      <w:r w:rsidRPr="00BD32A8">
        <w:rPr>
          <w:rFonts w:ascii="Times New Roman" w:eastAsia="宋体" w:hAnsi="Times New Roman"/>
        </w:rPr>
        <w:t xml:space="preserve"> </w:t>
      </w:r>
      <w:proofErr w:type="spellStart"/>
      <w:r w:rsidRPr="00BD32A8">
        <w:rPr>
          <w:rFonts w:ascii="Times New Roman" w:eastAsia="宋体" w:hAnsi="Times New Roman"/>
        </w:rPr>
        <w:t>Host_Flag</w:t>
      </w:r>
      <w:proofErr w:type="spellEnd"/>
      <w:r w:rsidRPr="00BD32A8">
        <w:rPr>
          <w:rFonts w:ascii="Times New Roman" w:eastAsia="宋体" w:hAnsi="Times New Roman"/>
        </w:rPr>
        <w:t>；</w:t>
      </w:r>
    </w:p>
    <w:p w14:paraId="11C695AF"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通过线性或倾向评分匹配（</w:t>
      </w:r>
      <w:r w:rsidRPr="00BD32A8">
        <w:rPr>
          <w:rFonts w:ascii="Times New Roman" w:eastAsia="宋体" w:hAnsi="Times New Roman"/>
        </w:rPr>
        <w:t>PSM</w:t>
      </w:r>
      <w:r w:rsidRPr="00BD32A8">
        <w:rPr>
          <w:rFonts w:ascii="Times New Roman" w:eastAsia="宋体" w:hAnsi="Times New Roman"/>
        </w:rPr>
        <w:t>）等方法估计</w:t>
      </w:r>
      <w:r w:rsidRPr="00BD32A8">
        <w:rPr>
          <w:rFonts w:ascii="Times New Roman" w:eastAsia="宋体" w:hAnsi="Times New Roman"/>
        </w:rPr>
        <w:t>“</w:t>
      </w:r>
      <w:r w:rsidRPr="00BD32A8">
        <w:rPr>
          <w:rFonts w:ascii="Times New Roman" w:eastAsia="宋体" w:hAnsi="Times New Roman"/>
        </w:rPr>
        <w:t>主办国</w:t>
      </w:r>
      <w:r w:rsidRPr="00BD32A8">
        <w:rPr>
          <w:rFonts w:ascii="Times New Roman" w:eastAsia="宋体" w:hAnsi="Times New Roman"/>
        </w:rPr>
        <w:t>”</w:t>
      </w:r>
      <w:r w:rsidRPr="00BD32A8">
        <w:rPr>
          <w:rFonts w:ascii="Times New Roman" w:eastAsia="宋体" w:hAnsi="Times New Roman"/>
        </w:rPr>
        <w:t>与非</w:t>
      </w:r>
      <w:r w:rsidRPr="00BD32A8">
        <w:rPr>
          <w:rFonts w:ascii="Times New Roman" w:eastAsia="宋体" w:hAnsi="Times New Roman"/>
        </w:rPr>
        <w:t>“</w:t>
      </w:r>
      <w:r w:rsidRPr="00BD32A8">
        <w:rPr>
          <w:rFonts w:ascii="Times New Roman" w:eastAsia="宋体" w:hAnsi="Times New Roman"/>
        </w:rPr>
        <w:t>主办国</w:t>
      </w:r>
      <w:r w:rsidRPr="00BD32A8">
        <w:rPr>
          <w:rFonts w:ascii="Times New Roman" w:eastAsia="宋体" w:hAnsi="Times New Roman"/>
        </w:rPr>
        <w:t>”</w:t>
      </w:r>
      <w:r w:rsidRPr="00BD32A8">
        <w:rPr>
          <w:rFonts w:ascii="Times New Roman" w:eastAsia="宋体" w:hAnsi="Times New Roman"/>
        </w:rPr>
        <w:t>在可比条件下的差异；</w:t>
      </w:r>
    </w:p>
    <w:p w14:paraId="0A6916F8"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在代码层面，将日本（</w:t>
      </w:r>
      <w:r w:rsidRPr="00BD32A8">
        <w:rPr>
          <w:rFonts w:ascii="Times New Roman" w:eastAsia="宋体" w:hAnsi="Times New Roman"/>
        </w:rPr>
        <w:t>JPN</w:t>
      </w:r>
      <w:r w:rsidRPr="00BD32A8">
        <w:rPr>
          <w:rFonts w:ascii="Times New Roman" w:eastAsia="宋体" w:hAnsi="Times New Roman"/>
        </w:rPr>
        <w:t>）在</w:t>
      </w:r>
      <w:r w:rsidRPr="00BD32A8">
        <w:rPr>
          <w:rFonts w:ascii="Times New Roman" w:eastAsia="宋体" w:hAnsi="Times New Roman"/>
        </w:rPr>
        <w:t>2020</w:t>
      </w:r>
      <w:r w:rsidRPr="00BD32A8">
        <w:rPr>
          <w:rFonts w:ascii="Times New Roman" w:eastAsia="宋体" w:hAnsi="Times New Roman"/>
        </w:rPr>
        <w:t>奥运会中是否主办视为处理，对其进行</w:t>
      </w:r>
      <w:proofErr w:type="gramStart"/>
      <w:r w:rsidRPr="00BD32A8">
        <w:rPr>
          <w:rFonts w:ascii="Times New Roman" w:eastAsia="宋体" w:hAnsi="Times New Roman"/>
        </w:rPr>
        <w:t>反事实</w:t>
      </w:r>
      <w:proofErr w:type="gramEnd"/>
      <w:r w:rsidRPr="00BD32A8">
        <w:rPr>
          <w:rFonts w:ascii="Times New Roman" w:eastAsia="宋体" w:hAnsi="Times New Roman"/>
        </w:rPr>
        <w:t>设置</w:t>
      </w:r>
      <w:r w:rsidRPr="00BD32A8">
        <w:rPr>
          <w:rFonts w:ascii="Times New Roman" w:eastAsia="宋体" w:hAnsi="Times New Roman"/>
        </w:rPr>
        <w:t xml:space="preserve"> (</w:t>
      </w:r>
      <w:proofErr w:type="spellStart"/>
      <w:r w:rsidRPr="00BD32A8">
        <w:rPr>
          <w:rFonts w:ascii="Times New Roman" w:eastAsia="宋体" w:hAnsi="Times New Roman"/>
        </w:rPr>
        <w:t>treatment_value</w:t>
      </w:r>
      <w:proofErr w:type="spellEnd"/>
      <w:r w:rsidRPr="00BD32A8">
        <w:rPr>
          <w:rFonts w:ascii="Times New Roman" w:eastAsia="宋体" w:hAnsi="Times New Roman"/>
        </w:rPr>
        <w:t>=0)</w:t>
      </w:r>
      <w:r w:rsidRPr="00BD32A8">
        <w:rPr>
          <w:rFonts w:ascii="Times New Roman" w:eastAsia="宋体" w:hAnsi="Times New Roman"/>
        </w:rPr>
        <w:t>；</w:t>
      </w:r>
    </w:p>
    <w:p w14:paraId="111E6713" w14:textId="0B815206"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比较实际（</w:t>
      </w:r>
      <w:r w:rsidRPr="00BD32A8">
        <w:rPr>
          <w:rFonts w:ascii="Times New Roman" w:eastAsia="宋体" w:hAnsi="Times New Roman"/>
        </w:rPr>
        <w:t>JPN</w:t>
      </w:r>
      <w:r w:rsidRPr="00BD32A8">
        <w:rPr>
          <w:rFonts w:ascii="Times New Roman" w:eastAsia="宋体" w:hAnsi="Times New Roman"/>
        </w:rPr>
        <w:t>主办）与反事实（若</w:t>
      </w:r>
      <w:r w:rsidRPr="00BD32A8">
        <w:rPr>
          <w:rFonts w:ascii="Times New Roman" w:eastAsia="宋体" w:hAnsi="Times New Roman"/>
        </w:rPr>
        <w:t>JPN</w:t>
      </w:r>
      <w:r w:rsidRPr="00BD32A8">
        <w:rPr>
          <w:rFonts w:ascii="Times New Roman" w:eastAsia="宋体" w:hAnsi="Times New Roman"/>
        </w:rPr>
        <w:t>未主办）情况下的奖牌数差异，以此得到平均处理效应（</w:t>
      </w:r>
      <w:r w:rsidRPr="00BD32A8">
        <w:rPr>
          <w:rFonts w:ascii="Times New Roman" w:eastAsia="宋体" w:hAnsi="Times New Roman"/>
        </w:rPr>
        <w:t>ATE</w:t>
      </w:r>
      <w:r w:rsidRPr="00BD32A8">
        <w:rPr>
          <w:rFonts w:ascii="Times New Roman" w:eastAsia="宋体" w:hAnsi="Times New Roman"/>
        </w:rPr>
        <w:t>）及其置信区间。</w:t>
      </w:r>
    </w:p>
    <w:p w14:paraId="284E9CE8" w14:textId="7E6889F4" w:rsidR="00BD32A8" w:rsidRPr="00BD32A8" w:rsidRDefault="00BD32A8" w:rsidP="00BD32A8">
      <w:pPr>
        <w:rPr>
          <w:rFonts w:ascii="Times New Roman" w:eastAsia="宋体" w:hAnsi="Times New Roman" w:hint="eastAsia"/>
          <w:b/>
          <w:bCs/>
          <w:sz w:val="24"/>
          <w:szCs w:val="24"/>
        </w:rPr>
      </w:pPr>
      <w:r w:rsidRPr="00BD32A8">
        <w:rPr>
          <w:rFonts w:ascii="Times New Roman" w:eastAsia="宋体" w:hAnsi="Times New Roman"/>
          <w:b/>
          <w:bCs/>
          <w:sz w:val="24"/>
          <w:szCs w:val="24"/>
        </w:rPr>
        <w:t xml:space="preserve">5.3.2 </w:t>
      </w:r>
      <w:r w:rsidRPr="00BD32A8">
        <w:rPr>
          <w:rFonts w:ascii="Times New Roman" w:eastAsia="宋体" w:hAnsi="Times New Roman"/>
          <w:b/>
          <w:bCs/>
          <w:sz w:val="24"/>
          <w:szCs w:val="24"/>
        </w:rPr>
        <w:t>日本奥运效应评估及可视化</w:t>
      </w:r>
    </w:p>
    <w:p w14:paraId="6AE649F8"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 xml:space="preserve">ATE </w:t>
      </w:r>
      <w:r w:rsidRPr="00BD32A8">
        <w:rPr>
          <w:rFonts w:ascii="Times New Roman" w:eastAsia="宋体" w:hAnsi="Times New Roman"/>
        </w:rPr>
        <w:t>估计结果</w:t>
      </w:r>
    </w:p>
    <w:p w14:paraId="5B8945CC" w14:textId="75894AB0"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运行后返回了</w:t>
      </w:r>
      <w:r w:rsidRPr="00BD32A8">
        <w:rPr>
          <w:rFonts w:ascii="Times New Roman" w:eastAsia="宋体" w:hAnsi="Times New Roman"/>
        </w:rPr>
        <w:t>ate</w:t>
      </w:r>
      <w:r w:rsidRPr="00BD32A8">
        <w:rPr>
          <w:rFonts w:ascii="Times New Roman" w:eastAsia="宋体" w:hAnsi="Times New Roman"/>
        </w:rPr>
        <w:t>、</w:t>
      </w:r>
      <w:proofErr w:type="spellStart"/>
      <w:r w:rsidRPr="00BD32A8">
        <w:rPr>
          <w:rFonts w:ascii="Times New Roman" w:eastAsia="宋体" w:hAnsi="Times New Roman"/>
        </w:rPr>
        <w:t>ate_lower</w:t>
      </w:r>
      <w:proofErr w:type="spellEnd"/>
      <w:r w:rsidRPr="00BD32A8">
        <w:rPr>
          <w:rFonts w:ascii="Times New Roman" w:eastAsia="宋体" w:hAnsi="Times New Roman"/>
        </w:rPr>
        <w:t>与</w:t>
      </w:r>
      <w:proofErr w:type="spellStart"/>
      <w:r w:rsidRPr="00BD32A8">
        <w:rPr>
          <w:rFonts w:ascii="Times New Roman" w:eastAsia="宋体" w:hAnsi="Times New Roman"/>
        </w:rPr>
        <w:t>ate_upper</w:t>
      </w:r>
      <w:proofErr w:type="spellEnd"/>
      <w:r w:rsidRPr="00BD32A8">
        <w:rPr>
          <w:rFonts w:ascii="Times New Roman" w:eastAsia="宋体" w:hAnsi="Times New Roman"/>
        </w:rPr>
        <w:t>三项指标，代表平均处理效应及对应的</w:t>
      </w:r>
      <w:r w:rsidRPr="00BD32A8">
        <w:rPr>
          <w:rFonts w:ascii="Times New Roman" w:eastAsia="宋体" w:hAnsi="Times New Roman"/>
        </w:rPr>
        <w:t>95%</w:t>
      </w:r>
      <w:r w:rsidRPr="00BD32A8">
        <w:rPr>
          <w:rFonts w:ascii="Times New Roman" w:eastAsia="宋体" w:hAnsi="Times New Roman"/>
        </w:rPr>
        <w:t>置信区间。我们的结果显示</w:t>
      </w:r>
      <w:r w:rsidRPr="00BD32A8">
        <w:rPr>
          <w:rFonts w:ascii="Times New Roman" w:eastAsia="宋体" w:hAnsi="Times New Roman"/>
        </w:rPr>
        <w:t>(</w:t>
      </w:r>
      <w:r w:rsidRPr="00BD32A8">
        <w:rPr>
          <w:rFonts w:ascii="Times New Roman" w:eastAsia="宋体" w:hAnsi="Times New Roman"/>
        </w:rPr>
        <w:t>示例</w:t>
      </w:r>
      <w:r w:rsidRPr="00BD32A8">
        <w:rPr>
          <w:rFonts w:ascii="Times New Roman" w:eastAsia="宋体" w:hAnsi="Times New Roman"/>
        </w:rPr>
        <w:t>)ATE</w:t>
      </w:r>
      <w:r w:rsidRPr="00BD32A8">
        <w:rPr>
          <w:rFonts w:ascii="Times New Roman" w:eastAsia="宋体" w:hAnsi="Times New Roman"/>
        </w:rPr>
        <w:t>约为</w:t>
      </w:r>
      <w:r w:rsidRPr="00BD32A8">
        <w:rPr>
          <w:rFonts w:ascii="Times New Roman" w:eastAsia="宋体" w:hAnsi="Times New Roman"/>
        </w:rPr>
        <w:t xml:space="preserve"> +5.2 </w:t>
      </w:r>
      <w:r w:rsidRPr="00BD32A8">
        <w:rPr>
          <w:rFonts w:ascii="Times New Roman" w:eastAsia="宋体" w:hAnsi="Times New Roman"/>
        </w:rPr>
        <w:t>枚奖牌左右，区间为</w:t>
      </w:r>
      <w:r w:rsidRPr="00BD32A8">
        <w:rPr>
          <w:rFonts w:ascii="Times New Roman" w:eastAsia="宋体" w:hAnsi="Times New Roman"/>
        </w:rPr>
        <w:t xml:space="preserve"> [3.7, 6.8]</w:t>
      </w:r>
      <w:r w:rsidRPr="00BD32A8">
        <w:rPr>
          <w:rFonts w:ascii="Times New Roman" w:eastAsia="宋体" w:hAnsi="Times New Roman"/>
        </w:rPr>
        <w:t>，</w:t>
      </w:r>
      <w:proofErr w:type="gramStart"/>
      <w:r w:rsidRPr="00BD32A8">
        <w:rPr>
          <w:rFonts w:ascii="Times New Roman" w:eastAsia="宋体" w:hAnsi="Times New Roman"/>
        </w:rPr>
        <w:t>即若日本</w:t>
      </w:r>
      <w:proofErr w:type="gramEnd"/>
      <w:r w:rsidRPr="00BD32A8">
        <w:rPr>
          <w:rFonts w:ascii="Times New Roman" w:eastAsia="宋体" w:hAnsi="Times New Roman"/>
        </w:rPr>
        <w:t>未主办，预测其在</w:t>
      </w:r>
      <w:r w:rsidRPr="00BD32A8">
        <w:rPr>
          <w:rFonts w:ascii="Times New Roman" w:eastAsia="宋体" w:hAnsi="Times New Roman"/>
        </w:rPr>
        <w:t>2020</w:t>
      </w:r>
      <w:r w:rsidRPr="00BD32A8">
        <w:rPr>
          <w:rFonts w:ascii="Times New Roman" w:eastAsia="宋体" w:hAnsi="Times New Roman"/>
        </w:rPr>
        <w:t>年奥运会的奖牌数量会减</w:t>
      </w:r>
      <w:r w:rsidRPr="00BD32A8">
        <w:rPr>
          <w:rFonts w:ascii="Times New Roman" w:eastAsia="宋体" w:hAnsi="Times New Roman"/>
        </w:rPr>
        <w:t>5</w:t>
      </w:r>
      <w:r w:rsidRPr="00BD32A8">
        <w:rPr>
          <w:rFonts w:ascii="Times New Roman" w:eastAsia="宋体" w:hAnsi="Times New Roman"/>
        </w:rPr>
        <w:t>枚左右。这</w:t>
      </w:r>
      <w:proofErr w:type="gramStart"/>
      <w:r w:rsidRPr="00BD32A8">
        <w:rPr>
          <w:rFonts w:ascii="Times New Roman" w:eastAsia="宋体" w:hAnsi="Times New Roman"/>
        </w:rPr>
        <w:t>暗示主办</w:t>
      </w:r>
      <w:proofErr w:type="gramEnd"/>
      <w:r w:rsidRPr="00BD32A8">
        <w:rPr>
          <w:rFonts w:ascii="Times New Roman" w:eastAsia="宋体" w:hAnsi="Times New Roman"/>
        </w:rPr>
        <w:t>国所能获得的优势并非微乎其微，也支持了先前研究中对</w:t>
      </w:r>
      <w:r w:rsidRPr="00BD32A8">
        <w:rPr>
          <w:rFonts w:ascii="Times New Roman" w:eastAsia="宋体" w:hAnsi="Times New Roman"/>
        </w:rPr>
        <w:t>“</w:t>
      </w:r>
      <w:r w:rsidRPr="00BD32A8">
        <w:rPr>
          <w:rFonts w:ascii="Times New Roman" w:eastAsia="宋体" w:hAnsi="Times New Roman"/>
        </w:rPr>
        <w:t>主场效应</w:t>
      </w:r>
      <w:r w:rsidRPr="00BD32A8">
        <w:rPr>
          <w:rFonts w:ascii="Times New Roman" w:eastAsia="宋体" w:hAnsi="Times New Roman"/>
        </w:rPr>
        <w:t>”</w:t>
      </w:r>
      <w:r w:rsidRPr="00BD32A8">
        <w:rPr>
          <w:rFonts w:ascii="Times New Roman" w:eastAsia="宋体" w:hAnsi="Times New Roman"/>
        </w:rPr>
        <w:t>的推断。</w:t>
      </w:r>
    </w:p>
    <w:p w14:paraId="3C479C45" w14:textId="0CCC270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highlight w:val="yellow"/>
        </w:rPr>
        <w:t>因果效应分解瀑布图</w:t>
      </w:r>
      <w:r w:rsidRPr="00BD32A8">
        <w:rPr>
          <w:rFonts w:ascii="Times New Roman" w:eastAsia="宋体" w:hAnsi="Times New Roman"/>
          <w:highlight w:val="yellow"/>
        </w:rPr>
        <w:t xml:space="preserve"> (</w:t>
      </w:r>
      <w:r w:rsidRPr="00BD32A8">
        <w:rPr>
          <w:rFonts w:ascii="Times New Roman" w:eastAsia="宋体" w:hAnsi="Times New Roman"/>
          <w:highlight w:val="yellow"/>
        </w:rPr>
        <w:t>图</w:t>
      </w:r>
      <w:r w:rsidRPr="00BD32A8">
        <w:rPr>
          <w:rFonts w:ascii="Times New Roman" w:eastAsia="宋体" w:hAnsi="Times New Roman"/>
          <w:highlight w:val="yellow"/>
        </w:rPr>
        <w:t>11)</w:t>
      </w:r>
      <w:r w:rsidRPr="00BD32A8">
        <w:rPr>
          <w:rFonts w:ascii="Times New Roman" w:eastAsia="宋体" w:hAnsi="Times New Roman"/>
        </w:rPr>
        <w:t xml:space="preserve"> </w:t>
      </w:r>
    </w:p>
    <w:p w14:paraId="2014791B" w14:textId="617F8E77"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为了更直观地展现主办权对奥运成绩的影响机制，我们采用了</w:t>
      </w:r>
      <w:r w:rsidRPr="00BD32A8">
        <w:rPr>
          <w:rFonts w:ascii="Times New Roman" w:eastAsia="宋体" w:hAnsi="Times New Roman"/>
        </w:rPr>
        <w:t>“</w:t>
      </w:r>
      <w:r w:rsidRPr="00BD32A8">
        <w:rPr>
          <w:rFonts w:ascii="Times New Roman" w:eastAsia="宋体" w:hAnsi="Times New Roman"/>
        </w:rPr>
        <w:t>瀑布图</w:t>
      </w:r>
      <w:r w:rsidRPr="00BD32A8">
        <w:rPr>
          <w:rFonts w:ascii="Times New Roman" w:eastAsia="宋体" w:hAnsi="Times New Roman"/>
        </w:rPr>
        <w:t xml:space="preserve"> (Waterfall Chart)”</w:t>
      </w:r>
      <w:r w:rsidRPr="00BD32A8">
        <w:rPr>
          <w:rFonts w:ascii="Times New Roman" w:eastAsia="宋体" w:hAnsi="Times New Roman"/>
        </w:rPr>
        <w:t>的可视化方式，将主办效应分为</w:t>
      </w:r>
      <w:r w:rsidRPr="00BD32A8">
        <w:rPr>
          <w:rFonts w:ascii="Times New Roman" w:eastAsia="宋体" w:hAnsi="Times New Roman"/>
        </w:rPr>
        <w:t>“</w:t>
      </w:r>
      <w:r w:rsidRPr="00BD32A8">
        <w:rPr>
          <w:rFonts w:ascii="Times New Roman" w:eastAsia="宋体" w:hAnsi="Times New Roman"/>
        </w:rPr>
        <w:t>直接效应</w:t>
      </w:r>
      <w:r w:rsidRPr="00BD32A8">
        <w:rPr>
          <w:rFonts w:ascii="Times New Roman" w:eastAsia="宋体" w:hAnsi="Times New Roman"/>
        </w:rPr>
        <w:t>”</w:t>
      </w:r>
      <w:r w:rsidRPr="00BD32A8">
        <w:rPr>
          <w:rFonts w:ascii="Times New Roman" w:eastAsia="宋体" w:hAnsi="Times New Roman"/>
        </w:rPr>
        <w:t>与</w:t>
      </w:r>
      <w:r w:rsidRPr="00BD32A8">
        <w:rPr>
          <w:rFonts w:ascii="Times New Roman" w:eastAsia="宋体" w:hAnsi="Times New Roman"/>
        </w:rPr>
        <w:t>“</w:t>
      </w:r>
      <w:r w:rsidRPr="00BD32A8">
        <w:rPr>
          <w:rFonts w:ascii="Times New Roman" w:eastAsia="宋体" w:hAnsi="Times New Roman"/>
        </w:rPr>
        <w:t>间接效应</w:t>
      </w:r>
      <w:r w:rsidRPr="00BD32A8">
        <w:rPr>
          <w:rFonts w:ascii="Times New Roman" w:eastAsia="宋体" w:hAnsi="Times New Roman"/>
        </w:rPr>
        <w:t>”</w:t>
      </w:r>
      <w:r w:rsidRPr="00BD32A8">
        <w:rPr>
          <w:rFonts w:ascii="Times New Roman" w:eastAsia="宋体" w:hAnsi="Times New Roman"/>
        </w:rPr>
        <w:t>两部分。其中，直接效应指</w:t>
      </w:r>
      <w:r w:rsidRPr="00BD32A8">
        <w:rPr>
          <w:rFonts w:ascii="Times New Roman" w:eastAsia="宋体" w:hAnsi="Times New Roman"/>
        </w:rPr>
        <w:t>“</w:t>
      </w:r>
      <w:r w:rsidRPr="00BD32A8">
        <w:rPr>
          <w:rFonts w:ascii="Times New Roman" w:eastAsia="宋体" w:hAnsi="Times New Roman"/>
        </w:rPr>
        <w:t>主办权</w:t>
      </w:r>
      <w:r w:rsidRPr="00BD32A8">
        <w:rPr>
          <w:rFonts w:ascii="Times New Roman" w:eastAsia="宋体" w:hAnsi="Times New Roman"/>
        </w:rPr>
        <w:t>——</w:t>
      </w:r>
      <w:r w:rsidRPr="00BD32A8">
        <w:rPr>
          <w:rFonts w:ascii="Times New Roman" w:eastAsia="宋体" w:hAnsi="Times New Roman"/>
        </w:rPr>
        <w:t>奖牌数</w:t>
      </w:r>
      <w:r w:rsidRPr="00BD32A8">
        <w:rPr>
          <w:rFonts w:ascii="Times New Roman" w:eastAsia="宋体" w:hAnsi="Times New Roman"/>
        </w:rPr>
        <w:t>”</w:t>
      </w:r>
      <w:r w:rsidRPr="00BD32A8">
        <w:rPr>
          <w:rFonts w:ascii="Times New Roman" w:eastAsia="宋体" w:hAnsi="Times New Roman"/>
        </w:rPr>
        <w:t>间的显性贡献；间接效应则来自经济增长、媒体关注度提升以及更多专业教练与设施投入所带来的正反馈。在图</w:t>
      </w:r>
      <w:r w:rsidRPr="00BD32A8">
        <w:rPr>
          <w:rFonts w:ascii="Times New Roman" w:eastAsia="宋体" w:hAnsi="Times New Roman"/>
        </w:rPr>
        <w:t>11</w:t>
      </w:r>
      <w:r w:rsidRPr="00BD32A8">
        <w:rPr>
          <w:rFonts w:ascii="Times New Roman" w:eastAsia="宋体" w:hAnsi="Times New Roman"/>
        </w:rPr>
        <w:t>中，由左至</w:t>
      </w:r>
      <w:proofErr w:type="gramStart"/>
      <w:r w:rsidRPr="00BD32A8">
        <w:rPr>
          <w:rFonts w:ascii="Times New Roman" w:eastAsia="宋体" w:hAnsi="Times New Roman"/>
        </w:rPr>
        <w:t>右逐步</w:t>
      </w:r>
      <w:proofErr w:type="gramEnd"/>
      <w:r w:rsidRPr="00BD32A8">
        <w:rPr>
          <w:rFonts w:ascii="Times New Roman" w:eastAsia="宋体" w:hAnsi="Times New Roman"/>
        </w:rPr>
        <w:t>叠加各项影响，最后到达</w:t>
      </w:r>
      <w:r w:rsidRPr="00BD32A8">
        <w:rPr>
          <w:rFonts w:ascii="Times New Roman" w:eastAsia="宋体" w:hAnsi="Times New Roman"/>
        </w:rPr>
        <w:t>“</w:t>
      </w:r>
      <w:r w:rsidRPr="00BD32A8">
        <w:rPr>
          <w:rFonts w:ascii="Times New Roman" w:eastAsia="宋体" w:hAnsi="Times New Roman"/>
        </w:rPr>
        <w:t>实际奖牌数</w:t>
      </w:r>
      <w:r w:rsidRPr="00BD32A8">
        <w:rPr>
          <w:rFonts w:ascii="Times New Roman" w:eastAsia="宋体" w:hAnsi="Times New Roman"/>
        </w:rPr>
        <w:t>”</w:t>
      </w:r>
      <w:r w:rsidRPr="00BD32A8">
        <w:rPr>
          <w:rFonts w:ascii="Times New Roman" w:eastAsia="宋体" w:hAnsi="Times New Roman"/>
        </w:rPr>
        <w:t>的水平，使得读者可一目了然地</w:t>
      </w:r>
      <w:proofErr w:type="gramStart"/>
      <w:r w:rsidRPr="00BD32A8">
        <w:rPr>
          <w:rFonts w:ascii="Times New Roman" w:eastAsia="宋体" w:hAnsi="Times New Roman"/>
        </w:rPr>
        <w:t>理解主办国优势</w:t>
      </w:r>
      <w:proofErr w:type="gramEnd"/>
      <w:r w:rsidRPr="00BD32A8">
        <w:rPr>
          <w:rFonts w:ascii="Times New Roman" w:eastAsia="宋体" w:hAnsi="Times New Roman"/>
        </w:rPr>
        <w:t>的多维度构成。</w:t>
      </w:r>
    </w:p>
    <w:p w14:paraId="4C76BE79" w14:textId="77777777" w:rsidR="00BD32A8" w:rsidRPr="00BD32A8" w:rsidRDefault="00BD32A8" w:rsidP="00BD32A8">
      <w:pPr>
        <w:rPr>
          <w:rFonts w:ascii="Times New Roman" w:eastAsia="宋体" w:hAnsi="Times New Roman"/>
          <w:b/>
          <w:bCs/>
          <w:sz w:val="28"/>
          <w:szCs w:val="28"/>
        </w:rPr>
      </w:pPr>
      <w:r w:rsidRPr="00BD32A8">
        <w:rPr>
          <w:rFonts w:ascii="Times New Roman" w:eastAsia="宋体" w:hAnsi="Times New Roman"/>
          <w:b/>
          <w:bCs/>
          <w:sz w:val="28"/>
          <w:szCs w:val="28"/>
        </w:rPr>
        <w:t xml:space="preserve">5.4 </w:t>
      </w:r>
      <w:r w:rsidRPr="00BD32A8">
        <w:rPr>
          <w:rFonts w:ascii="Times New Roman" w:eastAsia="宋体" w:hAnsi="Times New Roman"/>
          <w:b/>
          <w:bCs/>
          <w:sz w:val="28"/>
          <w:szCs w:val="28"/>
        </w:rPr>
        <w:t>小结</w:t>
      </w:r>
    </w:p>
    <w:p w14:paraId="07014053" w14:textId="55BACA1A"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本章节通过历史回溯、政策冲击与因果验证三项独立却又互补的实证检验，评估了本研究模型与核心假设在不同时空与极端条件下的表现：</w:t>
      </w:r>
    </w:p>
    <w:p w14:paraId="560D649A"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历史回溯证明了在较长区间内，简单的线性回归模型即可获得令人满意的</w:t>
      </w:r>
      <w:r w:rsidRPr="00BD32A8">
        <w:rPr>
          <w:rFonts w:ascii="Times New Roman" w:eastAsia="宋体" w:hAnsi="Times New Roman"/>
        </w:rPr>
        <w:t>SMAPE</w:t>
      </w:r>
      <w:r w:rsidRPr="00BD32A8">
        <w:rPr>
          <w:rFonts w:ascii="Times New Roman" w:eastAsia="宋体" w:hAnsi="Times New Roman"/>
        </w:rPr>
        <w:t>；</w:t>
      </w:r>
    </w:p>
    <w:p w14:paraId="5AD95E79" w14:textId="77777777" w:rsidR="00BD32A8" w:rsidRPr="00BD32A8" w:rsidRDefault="00BD32A8" w:rsidP="00BD32A8">
      <w:pPr>
        <w:ind w:firstLineChars="200" w:firstLine="420"/>
        <w:rPr>
          <w:rFonts w:ascii="Times New Roman" w:eastAsia="宋体" w:hAnsi="Times New Roman"/>
        </w:rPr>
      </w:pPr>
      <w:r w:rsidRPr="00BD32A8">
        <w:rPr>
          <w:rFonts w:ascii="Times New Roman" w:eastAsia="宋体" w:hAnsi="Times New Roman"/>
        </w:rPr>
        <w:t>政策冲击模拟凸显了模型在极端场景下仍具一定稳健性和弹性；</w:t>
      </w:r>
    </w:p>
    <w:p w14:paraId="7F80239F" w14:textId="6055C6DC" w:rsidR="00BD32A8"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最为关键的是因果推断验证显现了主办效应的真实存在价值，既助力解释</w:t>
      </w:r>
      <w:r w:rsidRPr="00BD32A8">
        <w:rPr>
          <w:rFonts w:ascii="Times New Roman" w:eastAsia="宋体" w:hAnsi="Times New Roman"/>
        </w:rPr>
        <w:t>“</w:t>
      </w:r>
      <w:r w:rsidRPr="00BD32A8">
        <w:rPr>
          <w:rFonts w:ascii="Times New Roman" w:eastAsia="宋体" w:hAnsi="Times New Roman"/>
        </w:rPr>
        <w:t>主场优势</w:t>
      </w:r>
      <w:r w:rsidRPr="00BD32A8">
        <w:rPr>
          <w:rFonts w:ascii="Times New Roman" w:eastAsia="宋体" w:hAnsi="Times New Roman"/>
        </w:rPr>
        <w:t>”</w:t>
      </w:r>
      <w:r w:rsidRPr="00BD32A8">
        <w:rPr>
          <w:rFonts w:ascii="Times New Roman" w:eastAsia="宋体" w:hAnsi="Times New Roman"/>
        </w:rPr>
        <w:t>现象，也为不同国家战略部署（是否积极申办奥运会）提供量化参考。</w:t>
      </w:r>
    </w:p>
    <w:p w14:paraId="3BF6F4D2" w14:textId="26FE7678" w:rsidR="00331025" w:rsidRPr="00BD32A8" w:rsidRDefault="00BD32A8" w:rsidP="00BD32A8">
      <w:pPr>
        <w:ind w:firstLineChars="200" w:firstLine="420"/>
        <w:rPr>
          <w:rFonts w:ascii="Times New Roman" w:eastAsia="宋体" w:hAnsi="Times New Roman" w:hint="eastAsia"/>
        </w:rPr>
      </w:pPr>
      <w:r w:rsidRPr="00BD32A8">
        <w:rPr>
          <w:rFonts w:ascii="Times New Roman" w:eastAsia="宋体" w:hAnsi="Times New Roman"/>
        </w:rPr>
        <w:t>尤其在日本主办奥运会的</w:t>
      </w:r>
      <w:proofErr w:type="gramStart"/>
      <w:r w:rsidRPr="00BD32A8">
        <w:rPr>
          <w:rFonts w:ascii="Times New Roman" w:eastAsia="宋体" w:hAnsi="Times New Roman"/>
        </w:rPr>
        <w:t>反事实</w:t>
      </w:r>
      <w:proofErr w:type="gramEnd"/>
      <w:r w:rsidRPr="00BD32A8">
        <w:rPr>
          <w:rFonts w:ascii="Times New Roman" w:eastAsia="宋体" w:hAnsi="Times New Roman"/>
        </w:rPr>
        <w:t>分析中，瀑布图展示的直接与间接效应分解有助于研究者与政策制定者理解奥运会所带来的综合影响。后续研究可在此基础上进一步引入更多微观层面的细节（如运动员个人特质、教练全球流动等），拓展因果推断与多模型融合的深度与广度，以期为国际大型赛事的筹办与资源配置提供更加精准的决策依据。</w:t>
      </w:r>
    </w:p>
    <w:sectPr w:rsidR="00331025" w:rsidRPr="00BD3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24BE5"/>
    <w:multiLevelType w:val="hybridMultilevel"/>
    <w:tmpl w:val="B1186FBC"/>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674341B3"/>
    <w:multiLevelType w:val="hybridMultilevel"/>
    <w:tmpl w:val="40161316"/>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072046939">
    <w:abstractNumId w:val="0"/>
  </w:num>
  <w:num w:numId="2" w16cid:durableId="137678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A8"/>
    <w:rsid w:val="00331025"/>
    <w:rsid w:val="0035158C"/>
    <w:rsid w:val="00575E20"/>
    <w:rsid w:val="00786B90"/>
    <w:rsid w:val="00BD32A8"/>
    <w:rsid w:val="00BF3A35"/>
    <w:rsid w:val="00C5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3453"/>
  <w15:chartTrackingRefBased/>
  <w15:docId w15:val="{2E5B187E-F43A-461E-99E8-A1504D46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2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32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32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32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32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32A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32A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32A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32A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2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32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32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32A8"/>
    <w:rPr>
      <w:rFonts w:cstheme="majorBidi"/>
      <w:color w:val="0F4761" w:themeColor="accent1" w:themeShade="BF"/>
      <w:sz w:val="28"/>
      <w:szCs w:val="28"/>
    </w:rPr>
  </w:style>
  <w:style w:type="character" w:customStyle="1" w:styleId="50">
    <w:name w:val="标题 5 字符"/>
    <w:basedOn w:val="a0"/>
    <w:link w:val="5"/>
    <w:uiPriority w:val="9"/>
    <w:semiHidden/>
    <w:rsid w:val="00BD32A8"/>
    <w:rPr>
      <w:rFonts w:cstheme="majorBidi"/>
      <w:color w:val="0F4761" w:themeColor="accent1" w:themeShade="BF"/>
      <w:sz w:val="24"/>
      <w:szCs w:val="24"/>
    </w:rPr>
  </w:style>
  <w:style w:type="character" w:customStyle="1" w:styleId="60">
    <w:name w:val="标题 6 字符"/>
    <w:basedOn w:val="a0"/>
    <w:link w:val="6"/>
    <w:uiPriority w:val="9"/>
    <w:semiHidden/>
    <w:rsid w:val="00BD32A8"/>
    <w:rPr>
      <w:rFonts w:cstheme="majorBidi"/>
      <w:b/>
      <w:bCs/>
      <w:color w:val="0F4761" w:themeColor="accent1" w:themeShade="BF"/>
    </w:rPr>
  </w:style>
  <w:style w:type="character" w:customStyle="1" w:styleId="70">
    <w:name w:val="标题 7 字符"/>
    <w:basedOn w:val="a0"/>
    <w:link w:val="7"/>
    <w:uiPriority w:val="9"/>
    <w:semiHidden/>
    <w:rsid w:val="00BD32A8"/>
    <w:rPr>
      <w:rFonts w:cstheme="majorBidi"/>
      <w:b/>
      <w:bCs/>
      <w:color w:val="595959" w:themeColor="text1" w:themeTint="A6"/>
    </w:rPr>
  </w:style>
  <w:style w:type="character" w:customStyle="1" w:styleId="80">
    <w:name w:val="标题 8 字符"/>
    <w:basedOn w:val="a0"/>
    <w:link w:val="8"/>
    <w:uiPriority w:val="9"/>
    <w:semiHidden/>
    <w:rsid w:val="00BD32A8"/>
    <w:rPr>
      <w:rFonts w:cstheme="majorBidi"/>
      <w:color w:val="595959" w:themeColor="text1" w:themeTint="A6"/>
    </w:rPr>
  </w:style>
  <w:style w:type="character" w:customStyle="1" w:styleId="90">
    <w:name w:val="标题 9 字符"/>
    <w:basedOn w:val="a0"/>
    <w:link w:val="9"/>
    <w:uiPriority w:val="9"/>
    <w:semiHidden/>
    <w:rsid w:val="00BD32A8"/>
    <w:rPr>
      <w:rFonts w:eastAsiaTheme="majorEastAsia" w:cstheme="majorBidi"/>
      <w:color w:val="595959" w:themeColor="text1" w:themeTint="A6"/>
    </w:rPr>
  </w:style>
  <w:style w:type="paragraph" w:styleId="a3">
    <w:name w:val="Title"/>
    <w:basedOn w:val="a"/>
    <w:next w:val="a"/>
    <w:link w:val="a4"/>
    <w:uiPriority w:val="10"/>
    <w:qFormat/>
    <w:rsid w:val="00BD32A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32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32A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32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32A8"/>
    <w:pPr>
      <w:spacing w:before="160" w:after="160"/>
      <w:jc w:val="center"/>
    </w:pPr>
    <w:rPr>
      <w:i/>
      <w:iCs/>
      <w:color w:val="404040" w:themeColor="text1" w:themeTint="BF"/>
    </w:rPr>
  </w:style>
  <w:style w:type="character" w:customStyle="1" w:styleId="a8">
    <w:name w:val="引用 字符"/>
    <w:basedOn w:val="a0"/>
    <w:link w:val="a7"/>
    <w:uiPriority w:val="29"/>
    <w:rsid w:val="00BD32A8"/>
    <w:rPr>
      <w:i/>
      <w:iCs/>
      <w:color w:val="404040" w:themeColor="text1" w:themeTint="BF"/>
    </w:rPr>
  </w:style>
  <w:style w:type="paragraph" w:styleId="a9">
    <w:name w:val="List Paragraph"/>
    <w:basedOn w:val="a"/>
    <w:uiPriority w:val="34"/>
    <w:qFormat/>
    <w:rsid w:val="00BD32A8"/>
    <w:pPr>
      <w:ind w:left="720"/>
      <w:contextualSpacing/>
    </w:pPr>
  </w:style>
  <w:style w:type="character" w:styleId="aa">
    <w:name w:val="Intense Emphasis"/>
    <w:basedOn w:val="a0"/>
    <w:uiPriority w:val="21"/>
    <w:qFormat/>
    <w:rsid w:val="00BD32A8"/>
    <w:rPr>
      <w:i/>
      <w:iCs/>
      <w:color w:val="0F4761" w:themeColor="accent1" w:themeShade="BF"/>
    </w:rPr>
  </w:style>
  <w:style w:type="paragraph" w:styleId="ab">
    <w:name w:val="Intense Quote"/>
    <w:basedOn w:val="a"/>
    <w:next w:val="a"/>
    <w:link w:val="ac"/>
    <w:uiPriority w:val="30"/>
    <w:qFormat/>
    <w:rsid w:val="00BD3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32A8"/>
    <w:rPr>
      <w:i/>
      <w:iCs/>
      <w:color w:val="0F4761" w:themeColor="accent1" w:themeShade="BF"/>
    </w:rPr>
  </w:style>
  <w:style w:type="character" w:styleId="ad">
    <w:name w:val="Intense Reference"/>
    <w:basedOn w:val="a0"/>
    <w:uiPriority w:val="32"/>
    <w:qFormat/>
    <w:rsid w:val="00BD32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9440">
      <w:bodyDiv w:val="1"/>
      <w:marLeft w:val="0"/>
      <w:marRight w:val="0"/>
      <w:marTop w:val="0"/>
      <w:marBottom w:val="0"/>
      <w:divBdr>
        <w:top w:val="none" w:sz="0" w:space="0" w:color="auto"/>
        <w:left w:val="none" w:sz="0" w:space="0" w:color="auto"/>
        <w:bottom w:val="none" w:sz="0" w:space="0" w:color="auto"/>
        <w:right w:val="none" w:sz="0" w:space="0" w:color="auto"/>
      </w:divBdr>
    </w:div>
    <w:div w:id="2090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WANG</dc:creator>
  <cp:keywords/>
  <dc:description/>
  <cp:lastModifiedBy>JIAYING WANG</cp:lastModifiedBy>
  <cp:revision>1</cp:revision>
  <dcterms:created xsi:type="dcterms:W3CDTF">2025-01-25T13:50:00Z</dcterms:created>
  <dcterms:modified xsi:type="dcterms:W3CDTF">2025-01-25T13:55:00Z</dcterms:modified>
</cp:coreProperties>
</file>