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4100195</wp:posOffset>
            </wp:positionH>
            <wp:positionV relativeFrom="paragraph">
              <wp:posOffset>-176530</wp:posOffset>
            </wp:positionV>
            <wp:extent cx="694055" cy="882650"/>
            <wp:effectExtent l="0" t="0" r="1270" b="3175"/>
            <wp:wrapNone/>
            <wp:docPr id="1" name="图片 1" descr="微信图片_2024042322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0423223431"/>
                    <pic:cNvPicPr>
                      <a:picLocks noChangeAspect="1"/>
                    </pic:cNvPicPr>
                  </pic:nvPicPr>
                  <pic:blipFill>
                    <a:blip r:embed="rId4"/>
                    <a:srcRect b="12999"/>
                    <a:stretch>
                      <a:fillRect/>
                    </a:stretch>
                  </pic:blipFill>
                  <pic:spPr>
                    <a:xfrm>
                      <a:off x="0" y="0"/>
                      <a:ext cx="694055" cy="882650"/>
                    </a:xfrm>
                    <a:prstGeom prst="rect">
                      <a:avLst/>
                    </a:prstGeom>
                  </pic:spPr>
                </pic:pic>
              </a:graphicData>
            </a:graphic>
          </wp:anchor>
        </w:drawing>
      </w:r>
      <w:r>
        <w:rPr>
          <w:rFonts w:hint="eastAsia"/>
          <w:lang w:val="en-US" w:eastAsia="zh-CN"/>
        </w:rPr>
        <w:t>王一权</w:t>
      </w:r>
      <w:r>
        <w:rPr>
          <w:rFonts w:hint="eastAsia"/>
          <w:lang w:val="en-US" w:eastAsia="zh-CN"/>
        </w:rPr>
        <w:br w:type="textWrapping"/>
      </w:r>
      <w:r>
        <w:rPr>
          <w:rFonts w:hint="eastAsia"/>
          <w:lang w:val="en-US" w:eastAsia="zh-CN"/>
        </w:rPr>
        <w:t>性别；男 邮箱：</w:t>
      </w:r>
      <w:r>
        <w:rPr>
          <w:rFonts w:hint="eastAsia"/>
          <w:lang w:val="en-US" w:eastAsia="zh-CN"/>
        </w:rPr>
        <w:fldChar w:fldCharType="begin"/>
      </w:r>
      <w:r>
        <w:rPr>
          <w:rFonts w:hint="eastAsia"/>
          <w:lang w:val="en-US" w:eastAsia="zh-CN"/>
        </w:rPr>
        <w:instrText xml:space="preserve"> HYPERLINK "mailto:wyqmath@gmail.com" </w:instrText>
      </w:r>
      <w:r>
        <w:rPr>
          <w:rFonts w:hint="eastAsia"/>
          <w:lang w:val="en-US" w:eastAsia="zh-CN"/>
        </w:rPr>
        <w:fldChar w:fldCharType="separate"/>
      </w:r>
      <w:r>
        <w:rPr>
          <w:rFonts w:hint="eastAsia"/>
          <w:lang w:val="en-US" w:eastAsia="zh-CN"/>
        </w:rPr>
        <w:t>wyqmath@gmail.com</w:t>
      </w:r>
      <w:r>
        <w:rPr>
          <w:rFonts w:hint="eastAsia"/>
          <w:lang w:val="en-US" w:eastAsia="zh-CN"/>
        </w:rPr>
        <w:br w:type="textWrapping"/>
      </w:r>
      <w:r>
        <w:rPr>
          <w:rFonts w:hint="eastAsia"/>
          <w:lang w:val="en-US" w:eastAsia="zh-CN"/>
        </w:rPr>
        <w:fldChar w:fldCharType="end"/>
      </w:r>
      <w:r>
        <w:rPr>
          <w:rFonts w:hint="eastAsia"/>
          <w:lang w:val="en-US" w:eastAsia="zh-CN"/>
        </w:rPr>
        <w:t>民族；汉 手机：19537838515（微信同号）</w:t>
      </w:r>
    </w:p>
    <w:p>
      <w:pPr>
        <w:rPr>
          <w:rFonts w:hint="eastAsia"/>
          <w:lang w:val="en-US" w:eastAsia="zh-CN"/>
        </w:rPr>
      </w:pPr>
    </w:p>
    <w:p>
      <w:pPr>
        <w:pBdr>
          <w:bottom w:val="single" w:color="auto" w:sz="4" w:space="0"/>
        </w:pBd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教育经历</w:t>
      </w:r>
    </w:p>
    <w:p>
      <w:pPr>
        <w:ind w:left="632" w:hanging="632" w:hangingChars="300"/>
        <w:rPr>
          <w:rFonts w:hint="eastAsia"/>
          <w:lang w:val="en-US" w:eastAsia="zh-CN"/>
        </w:rPr>
      </w:pPr>
      <w:r>
        <w:rPr>
          <w:rFonts w:hint="eastAsia"/>
          <w:b/>
          <w:bCs/>
          <w:lang w:val="en-US" w:eastAsia="zh-CN"/>
        </w:rPr>
        <w:t>本科：</w:t>
      </w:r>
      <w:r>
        <w:rPr>
          <w:rFonts w:hint="eastAsia"/>
          <w:lang w:val="en-US" w:eastAsia="zh-CN"/>
        </w:rPr>
        <w:t>新疆大学--数学与系统科学学院--国家理科基础学科研究和教学人才培养“数学”基地--数学与应用数学专业</w:t>
      </w:r>
    </w:p>
    <w:p>
      <w:pPr>
        <w:rPr>
          <w:rFonts w:hint="eastAsia"/>
          <w:lang w:val="en-US" w:eastAsia="zh-CN"/>
        </w:rPr>
      </w:pPr>
      <w:r>
        <w:rPr>
          <w:rFonts w:hint="eastAsia"/>
          <w:b/>
          <w:bCs/>
          <w:lang w:val="en-US" w:eastAsia="zh-CN"/>
        </w:rPr>
        <w:t>联培：</w:t>
      </w:r>
      <w:r>
        <w:rPr>
          <w:rFonts w:hint="eastAsia"/>
          <w:lang w:val="en-US" w:eastAsia="zh-CN"/>
        </w:rPr>
        <w:t>清华大学钱学森班暨深圳零一学院--零一学者(长期培养)</w:t>
      </w:r>
    </w:p>
    <w:p>
      <w:pPr>
        <w:rPr>
          <w:rFonts w:hint="eastAsia"/>
          <w:lang w:val="en-US" w:eastAsia="zh-CN"/>
        </w:rPr>
      </w:pPr>
      <w:r>
        <w:rPr>
          <w:rFonts w:hint="eastAsia"/>
          <w:b/>
          <w:bCs/>
          <w:lang w:val="en-US" w:eastAsia="zh-CN"/>
        </w:rPr>
        <w:t>技能：</w:t>
      </w:r>
      <w:r>
        <w:rPr>
          <w:rFonts w:hint="eastAsia"/>
          <w:lang w:val="en-US" w:eastAsia="zh-CN"/>
        </w:rPr>
        <w:t>C/C++，Matlab，Python，Linux，Ms office，PHP</w:t>
      </w:r>
    </w:p>
    <w:p>
      <w:pPr>
        <w:rPr>
          <w:rFonts w:hint="default"/>
          <w:lang w:val="en-US" w:eastAsia="zh-CN"/>
        </w:rPr>
      </w:pPr>
    </w:p>
    <w:p>
      <w:pPr>
        <w:pBdr>
          <w:bottom w:val="single" w:color="auto" w:sz="4" w:space="0"/>
        </w:pBd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研究经历</w:t>
      </w:r>
    </w:p>
    <w:p>
      <w:pPr>
        <w:rPr>
          <w:rFonts w:hint="default"/>
          <w:b/>
          <w:bCs/>
          <w:lang w:val="en-US" w:eastAsia="zh-CN"/>
        </w:rPr>
      </w:pPr>
      <w:r>
        <w:rPr>
          <w:rFonts w:hint="default"/>
          <w:b/>
          <w:bCs/>
          <w:lang w:val="en-US" w:eastAsia="zh-CN"/>
        </w:rPr>
        <w:t>大学生创新训练计划（自治区级项目；第一负责人)</w:t>
      </w:r>
      <w:bookmarkStart w:id="0" w:name="_GoBack"/>
      <w:bookmarkEnd w:id="0"/>
    </w:p>
    <w:p>
      <w:pPr>
        <w:rPr>
          <w:rFonts w:hint="default"/>
          <w:lang w:val="en-US" w:eastAsia="zh-CN"/>
        </w:rPr>
      </w:pPr>
      <w:r>
        <w:rPr>
          <w:rFonts w:hint="default"/>
          <w:b/>
          <w:bCs/>
          <w:lang w:val="en-US" w:eastAsia="zh-CN"/>
        </w:rPr>
        <w:t>主要内容：</w:t>
      </w:r>
      <w:r>
        <w:rPr>
          <w:rFonts w:hint="default"/>
          <w:lang w:val="en-US" w:eastAsia="zh-CN"/>
        </w:rPr>
        <w:t>本项目</w:t>
      </w:r>
      <w:r>
        <w:rPr>
          <w:rFonts w:hint="eastAsia"/>
          <w:lang w:val="en-US" w:eastAsia="zh-CN"/>
        </w:rPr>
        <w:t>的主</w:t>
      </w:r>
      <w:r>
        <w:rPr>
          <w:rFonts w:hint="default"/>
          <w:lang w:val="en-US" w:eastAsia="zh-CN"/>
        </w:rPr>
        <w:t>要内容为研究完全图的 n 次笛卡尔积图的的生成可圈性。目前，只有两顶点的完全图和三个顶点的完全图的 n 次笛卡尔积图的的生成可圈性方面的研究成果。</w:t>
      </w:r>
      <w:r>
        <w:rPr>
          <w:rFonts w:hint="eastAsia"/>
          <w:lang w:val="en-US" w:eastAsia="zh-CN"/>
        </w:rPr>
        <w:t>我</w:t>
      </w:r>
      <w:r>
        <w:rPr>
          <w:rFonts w:hint="default"/>
          <w:lang w:val="en-US" w:eastAsia="zh-CN"/>
        </w:rPr>
        <w:t>主要研究顶点数至少为4的完全图的 n 次笛卡尔积图的生成可圈性。</w:t>
      </w:r>
    </w:p>
    <w:p>
      <w:pPr>
        <w:rPr>
          <w:rFonts w:hint="default"/>
          <w:lang w:val="en-US" w:eastAsia="zh-CN"/>
        </w:rPr>
      </w:pPr>
      <w:r>
        <w:rPr>
          <w:rFonts w:hint="default"/>
          <w:lang w:val="en-US" w:eastAsia="zh-CN"/>
        </w:rPr>
        <w:t>关键词：图论; 基础数学</w:t>
      </w:r>
    </w:p>
    <w:p>
      <w:pPr>
        <w:rPr>
          <w:rFonts w:hint="default"/>
          <w:lang w:val="en-US" w:eastAsia="zh-CN"/>
        </w:rPr>
      </w:pPr>
    </w:p>
    <w:p>
      <w:pPr>
        <w:rPr>
          <w:rFonts w:hint="default"/>
          <w:b/>
          <w:bCs/>
          <w:lang w:val="en-US" w:eastAsia="zh-CN"/>
        </w:rPr>
      </w:pPr>
      <w:r>
        <w:rPr>
          <w:rFonts w:hint="default"/>
          <w:b/>
          <w:bCs/>
          <w:lang w:val="en-US" w:eastAsia="zh-CN"/>
        </w:rPr>
        <w:t>研究经历1：OIO基于章鱼的启发式算法优化</w:t>
      </w:r>
    </w:p>
    <w:p>
      <w:pPr>
        <w:rPr>
          <w:rFonts w:hint="default"/>
          <w:lang w:val="en-US" w:eastAsia="zh-CN"/>
        </w:rPr>
      </w:pPr>
      <w:r>
        <w:rPr>
          <w:rFonts w:hint="default"/>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lang w:val="en-US" w:eastAsia="zh-CN"/>
        </w:rPr>
      </w:pPr>
      <w:r>
        <w:rPr>
          <w:rFonts w:hint="default"/>
          <w:lang w:val="en-US" w:eastAsia="zh-CN"/>
        </w:rPr>
        <w:t>关键词：搜索与优化; 启发式搜索</w:t>
      </w:r>
    </w:p>
    <w:p>
      <w:pPr>
        <w:rPr>
          <w:rFonts w:hint="default"/>
          <w:lang w:val="en-US" w:eastAsia="zh-CN"/>
        </w:rPr>
      </w:pPr>
      <w:r>
        <w:rPr>
          <w:rFonts w:hint="default"/>
          <w:lang w:val="en-US" w:eastAsia="zh-CN"/>
        </w:rPr>
        <w:t>投稿至：AAAI 2025（ccf-a;IF=25.57</w:t>
      </w:r>
      <w:r>
        <w:rPr>
          <w:rFonts w:hint="eastAsia"/>
          <w:lang w:val="en-US" w:eastAsia="zh-CN"/>
        </w:rPr>
        <w:t>;t</w:t>
      </w:r>
      <w:r>
        <w:rPr>
          <w:rFonts w:hint="default"/>
          <w:lang w:val="en-US" w:eastAsia="zh-CN"/>
        </w:rPr>
        <w:t>op</w:t>
      </w:r>
      <w:r>
        <w:rPr>
          <w:rFonts w:hint="eastAsia"/>
          <w:lang w:val="en-US" w:eastAsia="zh-CN"/>
        </w:rPr>
        <w:t>）（审稿中）</w:t>
      </w:r>
    </w:p>
    <w:p>
      <w:pPr>
        <w:rPr>
          <w:rFonts w:hint="default"/>
          <w:lang w:val="en-US" w:eastAsia="zh-CN"/>
        </w:rPr>
      </w:pPr>
    </w:p>
    <w:p>
      <w:pPr>
        <w:rPr>
          <w:rFonts w:hint="default"/>
          <w:b/>
          <w:bCs/>
          <w:lang w:val="en-US" w:eastAsia="zh-CN"/>
        </w:rPr>
      </w:pPr>
      <w:r>
        <w:rPr>
          <w:rFonts w:hint="eastAsia"/>
          <w:b/>
          <w:bCs/>
          <w:lang w:val="en-US" w:eastAsia="zh-CN"/>
        </w:rPr>
        <w:t>研究经历2：基于MLP的洪水灾害预测模型——APMCM国家级三等奖</w:t>
      </w:r>
    </w:p>
    <w:p>
      <w:pPr>
        <w:pBdr>
          <w:bottom w:val="single" w:color="auto" w:sz="4" w:space="0"/>
        </w:pBdr>
        <w:rPr>
          <w:rFonts w:hint="default"/>
          <w:lang w:val="en-US" w:eastAsia="zh-CN"/>
        </w:rPr>
      </w:pPr>
      <w:r>
        <w:rPr>
          <w:rFonts w:hint="eastAsia"/>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eastAsia"/>
          <w:lang w:val="en-US" w:eastAsia="zh-CN"/>
        </w:rPr>
        <w:br w:type="textWrapping"/>
      </w:r>
      <w:r>
        <w:rPr>
          <w:rFonts w:hint="default"/>
          <w:lang w:val="en-US" w:eastAsia="zh-CN"/>
        </w:rPr>
        <w:t>关键词：</w:t>
      </w:r>
      <w:r>
        <w:rPr>
          <w:rFonts w:hint="eastAsia"/>
          <w:lang w:val="en-US" w:eastAsia="zh-CN"/>
        </w:rPr>
        <w:t>多层感知机；数学建模</w:t>
      </w:r>
      <w:r>
        <w:rPr>
          <w:rFonts w:hint="default"/>
          <w:lang w:val="en-US" w:eastAsia="zh-CN"/>
        </w:rPr>
        <w:br w:type="textWrapping"/>
      </w:r>
      <w:r>
        <w:rPr>
          <w:rFonts w:hint="eastAsia"/>
          <w:lang w:val="en-US" w:eastAsia="zh-CN"/>
        </w:rPr>
        <w:t>投稿至：CMAM 2024 &amp; DEA（EI; first author and corresponding author）（出版中）</w:t>
      </w:r>
    </w:p>
    <w:p>
      <w:pPr>
        <w:pBdr>
          <w:bottom w:val="single" w:color="auto" w:sz="4" w:space="0"/>
        </w:pBdr>
        <w:rPr>
          <w:rFonts w:hint="eastAsia"/>
          <w:lang w:val="en-US" w:eastAsia="zh-CN"/>
        </w:rPr>
      </w:pPr>
    </w:p>
    <w:p>
      <w:pPr>
        <w:pBdr>
          <w:bottom w:val="single" w:color="auto" w:sz="4" w:space="0"/>
        </w:pBdr>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研学经历</w:t>
      </w:r>
    </w:p>
    <w:p>
      <w:pPr>
        <w:rPr>
          <w:rFonts w:hint="default"/>
          <w:lang w:val="en-US" w:eastAsia="zh-CN"/>
        </w:rPr>
      </w:pPr>
      <w:r>
        <w:rPr>
          <w:rFonts w:hint="default"/>
          <w:lang w:val="en-US" w:eastAsia="zh-CN"/>
        </w:rPr>
        <w:t>清华大学钱学森力学班暨深圳零一学院</w:t>
      </w:r>
      <w:r>
        <w:rPr>
          <w:rFonts w:hint="eastAsia"/>
          <w:lang w:val="en-US" w:eastAsia="zh-CN"/>
        </w:rPr>
        <w:t>--X-Challenge颠覆性创新挑战2024.7</w:t>
      </w:r>
    </w:p>
    <w:p>
      <w:pPr>
        <w:rPr>
          <w:rFonts w:hint="default"/>
          <w:lang w:val="en-US" w:eastAsia="zh-CN"/>
        </w:rPr>
      </w:pPr>
      <w:r>
        <w:rPr>
          <w:rFonts w:hint="default"/>
          <w:lang w:val="en-US" w:eastAsia="zh-CN"/>
        </w:rPr>
        <w:t>2024年复旦大学数理逻辑暑期学校 2024.08</w:t>
      </w:r>
    </w:p>
    <w:p>
      <w:pPr>
        <w:pBdr>
          <w:bottom w:val="single" w:color="auto" w:sz="4" w:space="0"/>
        </w:pBdr>
        <w:rPr>
          <w:rFonts w:hint="default"/>
          <w:lang w:val="en-US" w:eastAsia="zh-CN"/>
        </w:rPr>
      </w:pPr>
      <w:r>
        <w:rPr>
          <w:rFonts w:hint="default"/>
          <w:lang w:val="en-US" w:eastAsia="zh-CN"/>
        </w:rPr>
        <w:t>武汉大学国家天元数学中部中心-“无理数引发的数学与算法”讨论班 2024.03-2024.6</w:t>
      </w:r>
    </w:p>
    <w:p>
      <w:pPr>
        <w:pBdr>
          <w:bottom w:val="single" w:color="auto" w:sz="4" w:space="0"/>
        </w:pBdr>
        <w:rPr>
          <w:rFonts w:hint="default"/>
          <w:lang w:val="en-US" w:eastAsia="zh-CN"/>
        </w:rPr>
      </w:pPr>
    </w:p>
    <w:p>
      <w:pPr>
        <w:pBdr>
          <w:bottom w:val="single" w:color="auto" w:sz="4" w:space="0"/>
        </w:pBd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竞赛荣誉:</w:t>
      </w:r>
    </w:p>
    <w:p>
      <w:pPr>
        <w:rPr>
          <w:rFonts w:hint="default"/>
          <w:lang w:val="en-US" w:eastAsia="zh-CN"/>
        </w:rPr>
      </w:pPr>
      <w:r>
        <w:rPr>
          <w:rFonts w:hint="default"/>
          <w:lang w:val="en-US" w:eastAsia="zh-CN"/>
        </w:rPr>
        <w:t>2023年新疆"天山固网杯"网络安全技能竞赛第七名, 2023.10</w:t>
      </w:r>
      <w:r>
        <w:rPr>
          <w:rFonts w:hint="default"/>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E069F0"/>
    <w:rsid w:val="0BA277F7"/>
    <w:rsid w:val="0C013B43"/>
    <w:rsid w:val="0CA14C3F"/>
    <w:rsid w:val="0E0E773C"/>
    <w:rsid w:val="121E3673"/>
    <w:rsid w:val="13C70666"/>
    <w:rsid w:val="15170225"/>
    <w:rsid w:val="164C1AE0"/>
    <w:rsid w:val="1675334D"/>
    <w:rsid w:val="16D41320"/>
    <w:rsid w:val="1ED15A30"/>
    <w:rsid w:val="1FDA4FD1"/>
    <w:rsid w:val="21387E61"/>
    <w:rsid w:val="23027955"/>
    <w:rsid w:val="23AB65F9"/>
    <w:rsid w:val="24A8655D"/>
    <w:rsid w:val="27E4293E"/>
    <w:rsid w:val="287F390C"/>
    <w:rsid w:val="28D80F6E"/>
    <w:rsid w:val="29C42123"/>
    <w:rsid w:val="2CCC74CF"/>
    <w:rsid w:val="2DD218DC"/>
    <w:rsid w:val="2FE0031A"/>
    <w:rsid w:val="31532E23"/>
    <w:rsid w:val="38176C95"/>
    <w:rsid w:val="381B125C"/>
    <w:rsid w:val="38350EC8"/>
    <w:rsid w:val="3ABC15C7"/>
    <w:rsid w:val="3B946715"/>
    <w:rsid w:val="3CCC29E2"/>
    <w:rsid w:val="3DD83C1B"/>
    <w:rsid w:val="41E90E6B"/>
    <w:rsid w:val="43364AEA"/>
    <w:rsid w:val="43ED0927"/>
    <w:rsid w:val="46CE086D"/>
    <w:rsid w:val="488B2BD5"/>
    <w:rsid w:val="48C61A0B"/>
    <w:rsid w:val="4A030171"/>
    <w:rsid w:val="50AC7004"/>
    <w:rsid w:val="51A57002"/>
    <w:rsid w:val="52AF3FE4"/>
    <w:rsid w:val="537C3F37"/>
    <w:rsid w:val="53EB24E8"/>
    <w:rsid w:val="542C32CC"/>
    <w:rsid w:val="586239AA"/>
    <w:rsid w:val="589A5311"/>
    <w:rsid w:val="59FC0431"/>
    <w:rsid w:val="5FA85AEC"/>
    <w:rsid w:val="606C02F9"/>
    <w:rsid w:val="60C1547A"/>
    <w:rsid w:val="65F651F0"/>
    <w:rsid w:val="676E7F3D"/>
    <w:rsid w:val="67C10CC9"/>
    <w:rsid w:val="67FC1454"/>
    <w:rsid w:val="68AF3DCD"/>
    <w:rsid w:val="691619F2"/>
    <w:rsid w:val="6CDE70D6"/>
    <w:rsid w:val="72591686"/>
    <w:rsid w:val="73E0177E"/>
    <w:rsid w:val="73FD221C"/>
    <w:rsid w:val="74D3178F"/>
    <w:rsid w:val="77023986"/>
    <w:rsid w:val="77804B1B"/>
    <w:rsid w:val="7B6E2627"/>
    <w:rsid w:val="7B75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2024-08-21T14:06:50Z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