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5"/>
      </w:pPr>
      <w:bookmarkStart w:id="79" w:name="_GoBack"/>
      <w:bookmarkEnd w:id="79"/>
    </w:p>
    <w:p>
      <w:pPr>
        <w:rPr>
          <w:rFonts w:ascii="Huawei Sans" w:hAnsi="Huawei Sans"/>
        </w:rPr>
      </w:pPr>
    </w:p>
    <w:p>
      <w:pPr>
        <w:topLinePunct w:val="0"/>
        <w:adjustRightInd/>
        <w:snapToGrid/>
        <w:spacing w:before="0" w:after="0" w:line="240" w:lineRule="auto"/>
        <w:ind w:left="0"/>
        <w:rPr>
          <w:rFonts w:ascii="Huawei Sans" w:hAnsi="Huawei Sans"/>
        </w:rPr>
      </w:pPr>
    </w:p>
    <w:p>
      <w:pPr>
        <w:topLinePunct w:val="0"/>
        <w:adjustRightInd/>
        <w:snapToGrid/>
        <w:spacing w:before="0" w:after="0" w:line="240" w:lineRule="auto"/>
        <w:ind w:left="0"/>
        <w:rPr>
          <w:rFonts w:ascii="Huawei Sans" w:hAnsi="Huawei Sans"/>
        </w:rPr>
      </w:pPr>
    </w:p>
    <w:p>
      <w:pPr>
        <w:ind w:left="0"/>
        <w:rPr>
          <w:rFonts w:ascii="Huawei Sans" w:hAnsi="Huawei Sans"/>
        </w:rPr>
      </w:pPr>
    </w:p>
    <w:p>
      <w:pPr>
        <w:pStyle w:val="199"/>
        <w:rPr>
          <w:rFonts w:ascii="Huawei Sans" w:hAnsi="Huawei Sans" w:eastAsia="方正兰亭黑简体"/>
          <w:lang w:eastAsia="zh-CN"/>
        </w:rPr>
      </w:pPr>
    </w:p>
    <w:p>
      <w:pPr>
        <w:pStyle w:val="199"/>
        <w:rPr>
          <w:rFonts w:hint="eastAsia" w:ascii="Huawei Sans" w:hAnsi="Huawei Sans" w:eastAsia="方正兰亭黑简体"/>
          <w:sz w:val="72"/>
          <w:szCs w:val="72"/>
          <w:lang w:val="en-US" w:eastAsia="zh-CN"/>
        </w:rPr>
      </w:pPr>
      <w:r>
        <w:rPr>
          <w:rFonts w:hint="eastAsia" w:ascii="Huawei Sans" w:hAnsi="Huawei Sans" w:eastAsia="方正兰亭黑简体"/>
          <w:sz w:val="72"/>
          <w:szCs w:val="72"/>
          <w:lang w:val="en-US" w:eastAsia="zh-CN"/>
        </w:rPr>
        <w:t>深度学习基础</w:t>
      </w:r>
    </w:p>
    <w:p>
      <w:pPr>
        <w:pStyle w:val="199"/>
        <w:rPr>
          <w:rFonts w:hint="default" w:ascii="Huawei Sans" w:hAnsi="Huawei Sans" w:eastAsia="方正兰亭黑简体"/>
          <w:sz w:val="72"/>
          <w:szCs w:val="72"/>
          <w:lang w:val="en-US" w:eastAsia="zh-CN"/>
        </w:rPr>
      </w:pPr>
      <w:r>
        <w:rPr>
          <w:rFonts w:hint="eastAsia" w:ascii="Huawei Sans" w:hAnsi="Huawei Sans" w:eastAsia="方正兰亭黑简体"/>
          <w:sz w:val="72"/>
          <w:szCs w:val="72"/>
          <w:lang w:val="en-US" w:eastAsia="zh-CN"/>
        </w:rPr>
        <w:t>实验一</w:t>
      </w: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jc w:val="left"/>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rPr>
          <w:rFonts w:ascii="Huawei Sans" w:hAnsi="Huawei Sans" w:eastAsia="方正兰亭黑简体"/>
          <w:lang w:eastAsia="zh-CN"/>
        </w:rPr>
      </w:pPr>
    </w:p>
    <w:p>
      <w:pPr>
        <w:pStyle w:val="199"/>
        <w:jc w:val="left"/>
        <w:rPr>
          <w:rFonts w:ascii="Huawei Sans" w:hAnsi="Huawei Sans" w:eastAsia="方正兰亭黑简体"/>
          <w:lang w:eastAsia="zh-CN"/>
        </w:rPr>
      </w:pPr>
    </w:p>
    <w:p>
      <w:pPr>
        <w:pStyle w:val="224"/>
        <w:rPr>
          <w:rFonts w:ascii="Huawei Sans" w:hAnsi="Huawei Sans" w:eastAsia="方正兰亭黑简体"/>
        </w:rPr>
      </w:pPr>
      <w:r>
        <w:rPr>
          <w:rFonts w:ascii="Huawei Sans" w:hAnsi="Huawei Sans"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rPr>
          <w:rFonts w:ascii="Huawei Sans" w:hAnsi="Huawei Sans"/>
        </w:rPr>
      </w:pPr>
      <w:r>
        <w:rPr>
          <w:rFonts w:ascii="Huawei Sans" w:hAnsi="Huawei Sans"/>
          <w:caps/>
        </w:rPr>
        <w:fldChar w:fldCharType="begin"/>
      </w:r>
      <w:r>
        <w:rPr>
          <w:rFonts w:ascii="Huawei Sans" w:hAnsi="Huawei Sans"/>
          <w:caps/>
        </w:rPr>
        <w:instrText xml:space="preserve"> DOCPROPERTY  Confidential </w:instrText>
      </w:r>
      <w:r>
        <w:rPr>
          <w:rFonts w:ascii="Huawei Sans" w:hAnsi="Huawei Sans"/>
          <w:caps/>
        </w:rPr>
        <w:fldChar w:fldCharType="end"/>
      </w:r>
    </w:p>
    <w:p>
      <w:pPr>
        <w:pStyle w:val="199"/>
        <w:rPr>
          <w:rFonts w:ascii="Huawei Sans" w:hAnsi="Huawei Sans" w:eastAsia="方正兰亭黑简体"/>
          <w:lang w:eastAsia="zh-CN"/>
        </w:rPr>
      </w:pPr>
      <w:r>
        <w:rPr>
          <w:rFonts w:ascii="Huawei Sans" w:hAnsi="Huawei Sans" w:eastAsia="方正兰亭黑简体"/>
          <w:lang w:eastAsia="zh-CN"/>
        </w:rPr>
        <w:t>华为技术有限公司</w:t>
      </w:r>
    </w:p>
    <w:p>
      <w:pPr>
        <w:ind w:left="0"/>
        <w:rPr>
          <w:rFonts w:ascii="Huawei Sans" w:hAnsi="Huawei Sans"/>
        </w:rPr>
      </w:pPr>
    </w:p>
    <w:tbl>
      <w:tblPr>
        <w:tblStyle w:val="9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9" w:hRule="atLeast"/>
        </w:trPr>
        <w:tc>
          <w:tcPr>
            <w:tcW w:w="9639" w:type="dxa"/>
          </w:tcPr>
          <w:p>
            <w:pPr>
              <w:pStyle w:val="155"/>
              <w:rPr>
                <w:rFonts w:ascii="Huawei Sans" w:hAnsi="Huawei Sans" w:eastAsia="方正兰亭黑简体"/>
                <w:sz w:val="22"/>
              </w:rPr>
            </w:pPr>
            <w:r>
              <w:rPr>
                <w:rFonts w:hint="eastAsia" w:ascii="Huawei Sans" w:hAnsi="Huawei Sans" w:eastAsia="方正兰亭黑简体"/>
                <w:sz w:val="22"/>
              </w:rPr>
              <w:t xml:space="preserve">版权所有 </w:t>
            </w:r>
            <w:r>
              <w:rPr>
                <w:rFonts w:ascii="Huawei Sans" w:hAnsi="Huawei Sans" w:eastAsia="方正兰亭黑简体" w:cs="Calibri"/>
                <w:sz w:val="22"/>
              </w:rPr>
              <w:t>©</w:t>
            </w:r>
            <w:r>
              <w:rPr>
                <w:rFonts w:hint="eastAsia" w:ascii="Huawei Sans" w:hAnsi="Huawei Sans" w:eastAsia="方正兰亭黑简体"/>
                <w:sz w:val="22"/>
              </w:rPr>
              <w:t xml:space="preserve"> 华为技术有限公司 202</w:t>
            </w:r>
            <w:r>
              <w:rPr>
                <w:rFonts w:ascii="Huawei Sans" w:hAnsi="Huawei Sans" w:eastAsia="方正兰亭黑简体"/>
                <w:sz w:val="22"/>
              </w:rPr>
              <w:t>2</w:t>
            </w:r>
            <w:r>
              <w:rPr>
                <w:rFonts w:hint="eastAsia" w:ascii="Huawei Sans" w:hAnsi="Huawei Sans" w:eastAsia="方正兰亭黑简体"/>
                <w:sz w:val="22"/>
              </w:rPr>
              <w:t xml:space="preserve"> 保留一切权利。</w:t>
            </w:r>
          </w:p>
          <w:p>
            <w:pPr>
              <w:pStyle w:val="200"/>
              <w:widowControl w:val="0"/>
              <w:rPr>
                <w:rFonts w:ascii="Huawei Sans" w:hAnsi="Huawei Sans"/>
                <w:sz w:val="24"/>
                <w:szCs w:val="20"/>
              </w:rPr>
            </w:pPr>
            <w:r>
              <w:rPr>
                <w:rFonts w:ascii="Huawei Sans" w:hAnsi="Huawei Sans"/>
                <w:sz w:val="24"/>
                <w:szCs w:val="20"/>
              </w:rPr>
              <w:t>非经本公司书面许可，任何单位和个人不得擅自摘抄、复制本文档内容的部分或全部，并不得以任何形式传播。</w:t>
            </w:r>
          </w:p>
          <w:p>
            <w:pPr>
              <w:pStyle w:val="156"/>
              <w:jc w:val="both"/>
              <w:rPr>
                <w:rFonts w:ascii="Huawei Sans" w:hAnsi="Huawei Sans" w:eastAsia="方正兰亭黑简体"/>
              </w:rPr>
            </w:pPr>
          </w:p>
          <w:p>
            <w:pPr>
              <w:pStyle w:val="156"/>
              <w:jc w:val="both"/>
              <w:rPr>
                <w:rFonts w:ascii="Huawei Sans" w:hAnsi="Huawei Sans" w:eastAsia="方正兰亭黑简体"/>
              </w:rPr>
            </w:pPr>
            <w:r>
              <w:rPr>
                <w:rFonts w:hint="eastAsia" w:ascii="Huawei Sans" w:hAnsi="Huawei Sans" w:eastAsia="方正兰亭黑简体"/>
              </w:rPr>
              <w:t>商标声明</w:t>
            </w:r>
          </w:p>
          <w:p>
            <w:pPr>
              <w:pStyle w:val="200"/>
              <w:widowControl w:val="0"/>
              <w:rPr>
                <w:rFonts w:ascii="Huawei Sans" w:hAnsi="Huawei Sans"/>
                <w:sz w:val="24"/>
                <w:szCs w:val="20"/>
              </w:rPr>
            </w:pPr>
            <w:r>
              <w:rPr>
                <w:rFonts w:ascii="Huawei Sans" w:hAnsi="Huawei Sans"/>
                <w:sz w:val="44"/>
              </w:rPr>
              <w:drawing>
                <wp:inline distT="0" distB="0" distL="0" distR="0">
                  <wp:extent cx="294640" cy="300355"/>
                  <wp:effectExtent l="0" t="0" r="0" b="4445"/>
                  <wp:docPr id="3" name="图片 3"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jwx341670\Desktop\华为标志 Huawei Logo 2018\竖版标志Vertical Version\PNG\HW_POS_RBG_Vertical-150p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95200" cy="300636"/>
                          </a:xfrm>
                          <a:prstGeom prst="rect">
                            <a:avLst/>
                          </a:prstGeom>
                          <a:noFill/>
                          <a:ln>
                            <a:noFill/>
                          </a:ln>
                        </pic:spPr>
                      </pic:pic>
                    </a:graphicData>
                  </a:graphic>
                </wp:inline>
              </w:drawing>
            </w:r>
            <w:r>
              <w:rPr>
                <w:rFonts w:hint="eastAsia" w:ascii="Huawei Sans" w:hAnsi="Huawei Sans"/>
                <w:sz w:val="24"/>
                <w:szCs w:val="20"/>
              </w:rPr>
              <w:t xml:space="preserve"> </w:t>
            </w:r>
            <w:r>
              <w:rPr>
                <w:rFonts w:ascii="Huawei Sans" w:hAnsi="Huawei Sans"/>
                <w:sz w:val="24"/>
                <w:szCs w:val="20"/>
              </w:rPr>
              <w:t>和其他华为商标均为华为技术有限公司的商标。</w:t>
            </w:r>
          </w:p>
          <w:p>
            <w:pPr>
              <w:pStyle w:val="200"/>
              <w:widowControl w:val="0"/>
              <w:rPr>
                <w:rFonts w:ascii="Huawei Sans" w:hAnsi="Huawei Sans"/>
                <w:sz w:val="24"/>
                <w:szCs w:val="20"/>
              </w:rPr>
            </w:pPr>
            <w:r>
              <w:rPr>
                <w:rFonts w:ascii="Huawei Sans" w:hAnsi="Huawei Sans"/>
                <w:sz w:val="24"/>
                <w:szCs w:val="20"/>
              </w:rPr>
              <w:t>本文档提及的其他所有商标或注册商标，由各自的所有人拥有。</w:t>
            </w:r>
          </w:p>
          <w:p>
            <w:pPr>
              <w:pStyle w:val="156"/>
              <w:jc w:val="both"/>
              <w:rPr>
                <w:rFonts w:ascii="Huawei Sans" w:hAnsi="Huawei Sans" w:eastAsia="方正兰亭黑简体"/>
              </w:rPr>
            </w:pPr>
          </w:p>
          <w:p>
            <w:pPr>
              <w:pStyle w:val="156"/>
              <w:jc w:val="both"/>
              <w:rPr>
                <w:rFonts w:ascii="Huawei Sans" w:hAnsi="Huawei Sans" w:eastAsia="方正兰亭黑简体"/>
              </w:rPr>
            </w:pPr>
            <w:r>
              <w:rPr>
                <w:rFonts w:hint="eastAsia" w:ascii="Huawei Sans" w:hAnsi="Huawei Sans" w:eastAsia="方正兰亭黑简体"/>
              </w:rPr>
              <w:t>注意</w:t>
            </w:r>
          </w:p>
          <w:p>
            <w:pPr>
              <w:pStyle w:val="200"/>
              <w:widowControl w:val="0"/>
              <w:rPr>
                <w:rFonts w:ascii="Huawei Sans" w:hAnsi="Huawei Sans"/>
                <w:sz w:val="24"/>
                <w:szCs w:val="20"/>
              </w:rPr>
            </w:pPr>
            <w:r>
              <w:rPr>
                <w:rFonts w:ascii="Huawei Sans" w:hAnsi="Huawei Sans"/>
                <w:sz w:val="24"/>
                <w:szCs w:val="20"/>
              </w:rPr>
              <w:t>您购买的产品、服务或特性等应受华为公司商业合同和条款的约束，本文档中描述的全部或部分产品、服务或特性可能不在您的购买或使用范围之内。除非合同另有约定，华为公司对本文档内容不做任何明示或暗示的声明或保证。</w:t>
            </w:r>
          </w:p>
          <w:p>
            <w:pPr>
              <w:pStyle w:val="200"/>
              <w:widowControl w:val="0"/>
              <w:rPr>
                <w:rFonts w:ascii="Huawei Sans" w:hAnsi="Huawei Sans"/>
              </w:rPr>
            </w:pPr>
            <w:r>
              <w:rPr>
                <w:rFonts w:ascii="Huawei Sans" w:hAnsi="Huawei Sans"/>
                <w:sz w:val="24"/>
                <w:szCs w:val="20"/>
              </w:rPr>
              <w:t>由于产品版本升级或其他原因，本文档内容会不定期进行更新。除非另有约定，本文档仅作为使用指导，本文档中的所有陈述、信息和建议不构成任何明示或暗示的担保。</w:t>
            </w:r>
          </w:p>
        </w:tc>
      </w:tr>
    </w:tbl>
    <w:p>
      <w:pPr>
        <w:pStyle w:val="188"/>
        <w:rPr>
          <w:rFonts w:ascii="Huawei Sans" w:hAnsi="Huawei Sans"/>
        </w:rPr>
      </w:pPr>
    </w:p>
    <w:p>
      <w:pPr>
        <w:pStyle w:val="188"/>
        <w:rPr>
          <w:rFonts w:ascii="Huawei Sans" w:hAnsi="Huawei Sans"/>
        </w:rPr>
      </w:pPr>
    </w:p>
    <w:p>
      <w:pPr>
        <w:pStyle w:val="188"/>
        <w:rPr>
          <w:rFonts w:ascii="Huawei Sans" w:hAnsi="Huawei Sans"/>
        </w:rPr>
      </w:pPr>
    </w:p>
    <w:p>
      <w:pPr>
        <w:pStyle w:val="188"/>
        <w:rPr>
          <w:rFonts w:ascii="Huawei Sans" w:hAnsi="Huawei Sans"/>
        </w:rPr>
      </w:pPr>
    </w:p>
    <w:p>
      <w:pPr>
        <w:pStyle w:val="188"/>
        <w:rPr>
          <w:rFonts w:ascii="Huawei Sans" w:hAnsi="Huawei Sans"/>
        </w:rPr>
      </w:pPr>
    </w:p>
    <w:tbl>
      <w:tblPr>
        <w:tblStyle w:val="91"/>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5"/>
        <w:gridCol w:w="7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9640" w:type="dxa"/>
            <w:gridSpan w:val="2"/>
            <w:vAlign w:val="center"/>
          </w:tcPr>
          <w:p>
            <w:pPr>
              <w:pStyle w:val="199"/>
              <w:widowControl w:val="0"/>
              <w:rPr>
                <w:rFonts w:ascii="Huawei Sans" w:hAnsi="Huawei Sans" w:eastAsia="方正兰亭黑简体"/>
                <w:sz w:val="24"/>
                <w:szCs w:val="24"/>
              </w:rPr>
            </w:pPr>
            <w:r>
              <w:rPr>
                <w:rFonts w:hint="eastAsia" w:ascii="Huawei Sans" w:hAnsi="Huawei Sans" w:eastAsia="方正兰亭黑简体"/>
                <w:sz w:val="28"/>
                <w:szCs w:val="24"/>
              </w:rPr>
              <w:t>华为技术有限公司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1" w:hRule="atLeast"/>
        </w:trPr>
        <w:tc>
          <w:tcPr>
            <w:tcW w:w="1675" w:type="dxa"/>
            <w:vAlign w:val="center"/>
          </w:tcPr>
          <w:p>
            <w:pPr>
              <w:pStyle w:val="200"/>
              <w:widowControl w:val="0"/>
              <w:rPr>
                <w:rFonts w:ascii="Huawei Sans" w:hAnsi="Huawei Sans"/>
                <w:sz w:val="24"/>
                <w:szCs w:val="24"/>
              </w:rPr>
            </w:pPr>
            <w:r>
              <w:rPr>
                <w:rFonts w:ascii="Huawei Sans" w:hAnsi="Huawei Sans"/>
                <w:sz w:val="24"/>
                <w:szCs w:val="24"/>
              </w:rPr>
              <w:t>地址：</w:t>
            </w:r>
          </w:p>
        </w:tc>
        <w:tc>
          <w:tcPr>
            <w:tcW w:w="7965" w:type="dxa"/>
            <w:vAlign w:val="center"/>
          </w:tcPr>
          <w:p>
            <w:pPr>
              <w:pStyle w:val="200"/>
              <w:widowControl w:val="0"/>
              <w:rPr>
                <w:rFonts w:ascii="Huawei Sans" w:hAnsi="Huawei Sans"/>
                <w:sz w:val="24"/>
                <w:szCs w:val="24"/>
              </w:rPr>
            </w:pPr>
            <w:r>
              <w:rPr>
                <w:rFonts w:ascii="Huawei Sans" w:hAnsi="Huawei Sans"/>
                <w:sz w:val="24"/>
                <w:szCs w:val="24"/>
              </w:rPr>
              <w:t>深圳市龙岗区坂田华为总部办公楼     邮编：518129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675" w:type="dxa"/>
            <w:vAlign w:val="center"/>
          </w:tcPr>
          <w:p>
            <w:pPr>
              <w:pStyle w:val="200"/>
              <w:widowControl w:val="0"/>
              <w:rPr>
                <w:rFonts w:ascii="Huawei Sans" w:hAnsi="Huawei Sans"/>
                <w:sz w:val="24"/>
                <w:szCs w:val="24"/>
              </w:rPr>
            </w:pPr>
            <w:r>
              <w:rPr>
                <w:rFonts w:ascii="Huawei Sans" w:hAnsi="Huawei Sans"/>
                <w:sz w:val="24"/>
                <w:szCs w:val="24"/>
              </w:rPr>
              <w:t>网址：</w:t>
            </w:r>
          </w:p>
        </w:tc>
        <w:tc>
          <w:tcPr>
            <w:tcW w:w="7965" w:type="dxa"/>
            <w:vAlign w:val="center"/>
          </w:tcPr>
          <w:p>
            <w:pPr>
              <w:pStyle w:val="200"/>
              <w:widowControl w:val="0"/>
              <w:rPr>
                <w:rFonts w:ascii="Huawei Sans" w:hAnsi="Huawei Sans"/>
                <w:sz w:val="24"/>
                <w:szCs w:val="24"/>
              </w:rPr>
            </w:pPr>
            <w:r>
              <w:rPr>
                <w:rStyle w:val="147"/>
                <w:rFonts w:ascii="Huawei Sans" w:hAnsi="Huawei Sans"/>
                <w:sz w:val="24"/>
                <w:szCs w:val="24"/>
                <w:lang w:val="pt-BR"/>
              </w:rPr>
              <w:t>http://</w:t>
            </w:r>
            <w:r>
              <w:rPr>
                <w:rStyle w:val="147"/>
                <w:rFonts w:ascii="Huawei Sans" w:hAnsi="Huawei Sans"/>
                <w:sz w:val="24"/>
                <w:szCs w:val="24"/>
                <w:lang w:val="pt-BR"/>
              </w:rPr>
              <w:fldChar w:fldCharType="begin"/>
            </w:r>
            <w:r>
              <w:rPr>
                <w:rStyle w:val="147"/>
                <w:rFonts w:ascii="Huawei Sans" w:hAnsi="Huawei Sans"/>
                <w:sz w:val="24"/>
                <w:szCs w:val="24"/>
                <w:lang w:val="pt-BR"/>
              </w:rPr>
              <w:instrText xml:space="preserve"> HYPERLINK "http://e.huawei.com/" </w:instrText>
            </w:r>
            <w:r>
              <w:rPr>
                <w:rStyle w:val="147"/>
                <w:rFonts w:ascii="Huawei Sans" w:hAnsi="Huawei Sans"/>
                <w:sz w:val="24"/>
                <w:szCs w:val="24"/>
                <w:lang w:val="pt-BR"/>
              </w:rPr>
              <w:fldChar w:fldCharType="separate"/>
            </w:r>
            <w:r>
              <w:rPr>
                <w:rStyle w:val="147"/>
                <w:rFonts w:ascii="Huawei Sans" w:hAnsi="Huawei Sans"/>
                <w:sz w:val="24"/>
                <w:szCs w:val="24"/>
                <w:lang w:val="pt-BR"/>
              </w:rPr>
              <w:t>e</w:t>
            </w:r>
            <w:r>
              <w:rPr>
                <w:rStyle w:val="147"/>
                <w:rFonts w:ascii="Huawei Sans" w:hAnsi="Huawei Sans"/>
                <w:sz w:val="24"/>
                <w:szCs w:val="24"/>
                <w:lang w:val="pt-BR"/>
              </w:rPr>
              <w:fldChar w:fldCharType="end"/>
            </w:r>
            <w:r>
              <w:rPr>
                <w:rStyle w:val="147"/>
                <w:rFonts w:ascii="Huawei Sans" w:hAnsi="Huawei Sans"/>
                <w:sz w:val="24"/>
                <w:szCs w:val="24"/>
                <w:lang w:val="pt-BR"/>
              </w:rPr>
              <w:t>.huawei.com</w:t>
            </w:r>
          </w:p>
        </w:tc>
      </w:tr>
    </w:tbl>
    <w:p>
      <w:pPr>
        <w:pStyle w:val="188"/>
        <w:rPr>
          <w:rFonts w:ascii="Huawei Sans" w:hAnsi="Huawei Sans"/>
        </w:rPr>
      </w:pPr>
    </w:p>
    <w:p>
      <w:pPr>
        <w:rPr>
          <w:rFonts w:ascii="Huawei Sans" w:hAnsi="Huawei Sans"/>
        </w:rPr>
      </w:pPr>
    </w:p>
    <w:p>
      <w:pPr>
        <w:rPr>
          <w:rFonts w:ascii="Huawei Sans" w:hAnsi="Huawei Sans"/>
        </w:rPr>
      </w:pPr>
    </w:p>
    <w:p>
      <w:pPr>
        <w:pStyle w:val="199"/>
        <w:rPr>
          <w:rFonts w:ascii="Huawei Sans" w:hAnsi="Huawei Sans" w:eastAsia="方正兰亭黑简体"/>
          <w:lang w:eastAsia="zh-CN"/>
        </w:rPr>
      </w:pPr>
    </w:p>
    <w:p>
      <w:pPr>
        <w:topLinePunct w:val="0"/>
        <w:adjustRightInd/>
        <w:snapToGrid/>
        <w:spacing w:before="0" w:after="0" w:line="240" w:lineRule="auto"/>
        <w:ind w:left="0"/>
        <w:rPr>
          <w:rFonts w:ascii="Huawei Sans" w:hAnsi="Huawei Sans"/>
        </w:rPr>
        <w:sectPr>
          <w:pgSz w:w="11906" w:h="16838"/>
          <w:pgMar w:top="1701" w:right="1134" w:bottom="1701" w:left="1134" w:header="567" w:footer="567" w:gutter="0"/>
          <w:pgNumType w:start="1"/>
          <w:cols w:space="425" w:num="1"/>
          <w:docGrid w:linePitch="312" w:charSpace="0"/>
        </w:sectPr>
      </w:pPr>
    </w:p>
    <w:sdt>
      <w:sdtPr>
        <w:rPr>
          <w:rFonts w:ascii="微软雅黑" w:hAnsi="微软雅黑" w:eastAsia="微软雅黑"/>
          <w:b w:val="0"/>
          <w:bCs w:val="0"/>
          <w:sz w:val="21"/>
          <w:szCs w:val="21"/>
          <w:lang w:val="zh-CN"/>
        </w:rPr>
        <w:id w:val="-1966112858"/>
        <w:docPartObj>
          <w:docPartGallery w:val="Table of Contents"/>
          <w:docPartUnique/>
        </w:docPartObj>
      </w:sdtPr>
      <w:sdtEndPr>
        <w:rPr>
          <w:rFonts w:ascii="HuaweiSans-Regular" w:hAnsi="HuaweiSans-Regular" w:eastAsia="方正兰亭黑简体"/>
          <w:b w:val="0"/>
          <w:bCs w:val="0"/>
          <w:sz w:val="32"/>
          <w:szCs w:val="32"/>
          <w:lang w:val="zh-CN"/>
        </w:rPr>
      </w:sdtEndPr>
      <w:sdtContent>
        <w:p>
          <w:pPr>
            <w:pStyle w:val="190"/>
          </w:pPr>
          <w:bookmarkStart w:id="0" w:name="_Toc437504216"/>
          <w:bookmarkStart w:id="1" w:name="_Toc227138864"/>
          <w:bookmarkStart w:id="2" w:name="_Ref218072047"/>
          <w:bookmarkStart w:id="3" w:name="_Ref218071784"/>
          <w:bookmarkStart w:id="4" w:name="_Ref218071624"/>
          <w:bookmarkStart w:id="5" w:name="_Ref218422900"/>
          <w:bookmarkStart w:id="6" w:name="_Ref218071467"/>
          <w:bookmarkStart w:id="7" w:name="_Ref218422894"/>
          <w:bookmarkStart w:id="8" w:name="_Toc218425197"/>
          <w:bookmarkStart w:id="9" w:name="_Ref218423379"/>
          <w:r>
            <w:rPr>
              <w:lang w:val="zh-CN"/>
            </w:rPr>
            <w:t>目录</w:t>
          </w:r>
        </w:p>
        <w:p>
          <w:pPr>
            <w:pStyle w:val="61"/>
            <w:tabs>
              <w:tab w:val="right" w:leader="dot" w:pos="9628"/>
            </w:tabs>
            <w:rPr>
              <w:rFonts w:asciiTheme="minorHAnsi" w:hAnsiTheme="minorHAnsi" w:eastAsiaTheme="minorEastAsia" w:cstheme="minorBidi"/>
              <w:b w:val="0"/>
              <w:bCs w:val="0"/>
              <w:kern w:val="2"/>
              <w:sz w:val="21"/>
              <w:szCs w:val="22"/>
            </w:rPr>
          </w:pPr>
          <w:r>
            <w:rPr>
              <w:b w:val="0"/>
              <w:bCs w:val="0"/>
            </w:rPr>
            <w:fldChar w:fldCharType="begin"/>
          </w:r>
          <w:r>
            <w:rPr>
              <w:b w:val="0"/>
              <w:bCs w:val="0"/>
            </w:rPr>
            <w:instrText xml:space="preserve"> </w:instrText>
          </w:r>
          <w:r>
            <w:rPr>
              <w:rFonts w:hint="eastAsia"/>
              <w:b w:val="0"/>
              <w:bCs w:val="0"/>
            </w:rPr>
            <w:instrText xml:space="preserve">TOC \o "1-3" \h \z \u</w:instrText>
          </w:r>
          <w:r>
            <w:rPr>
              <w:b w:val="0"/>
              <w:bCs w:val="0"/>
            </w:rPr>
            <w:instrText xml:space="preserve"> </w:instrText>
          </w:r>
          <w:r>
            <w:rPr>
              <w:b w:val="0"/>
              <w:bCs w:val="0"/>
            </w:rPr>
            <w:fldChar w:fldCharType="separate"/>
          </w:r>
          <w:r>
            <w:fldChar w:fldCharType="begin"/>
          </w:r>
          <w:r>
            <w:instrText xml:space="preserve"> HYPERLINK \l "_Toc81357920" </w:instrText>
          </w:r>
          <w:r>
            <w:fldChar w:fldCharType="separate"/>
          </w:r>
          <w:r>
            <w:rPr>
              <w:rStyle w:val="147"/>
            </w:rPr>
            <w:t>1 实验介绍</w:t>
          </w:r>
          <w:r>
            <w:tab/>
          </w:r>
          <w:r>
            <w:fldChar w:fldCharType="begin"/>
          </w:r>
          <w:r>
            <w:instrText xml:space="preserve"> PAGEREF _Toc81357920 \h </w:instrText>
          </w:r>
          <w:r>
            <w:fldChar w:fldCharType="separate"/>
          </w:r>
          <w:r>
            <w:t>3</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"_Toc81357921" </w:instrText>
          </w:r>
          <w:r>
            <w:fldChar w:fldCharType="separate"/>
          </w:r>
          <w:r>
            <w:rPr>
              <w:rStyle w:val="147"/>
              <w:rFonts w:cs="Book Antiqua"/>
              <w:snapToGrid w:val="0"/>
            </w:rPr>
            <w:t>1.1</w:t>
          </w:r>
          <w:r>
            <w:rPr>
              <w:rStyle w:val="147"/>
            </w:rPr>
            <w:t xml:space="preserve"> 实验目的</w:t>
          </w:r>
          <w:r>
            <w:tab/>
          </w:r>
          <w:r>
            <w:fldChar w:fldCharType="begin"/>
          </w:r>
          <w:r>
            <w:instrText xml:space="preserve"> PAGEREF _Toc81357921 \h </w:instrText>
          </w:r>
          <w:r>
            <w:fldChar w:fldCharType="separate"/>
          </w:r>
          <w:r>
            <w:t>3</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"_Toc81357922" </w:instrText>
          </w:r>
          <w:r>
            <w:fldChar w:fldCharType="separate"/>
          </w:r>
          <w:r>
            <w:rPr>
              <w:rStyle w:val="147"/>
              <w:rFonts w:cs="Book Antiqua"/>
              <w:snapToGrid w:val="0"/>
            </w:rPr>
            <w:t>1.2</w:t>
          </w:r>
          <w:r>
            <w:rPr>
              <w:rStyle w:val="147"/>
            </w:rPr>
            <w:t xml:space="preserve"> 实验清单</w:t>
          </w:r>
          <w:r>
            <w:tab/>
          </w:r>
          <w:r>
            <w:fldChar w:fldCharType="begin"/>
          </w:r>
          <w:r>
            <w:instrText xml:space="preserve"> PAGEREF _Toc81357922 \h </w:instrText>
          </w:r>
          <w:r>
            <w:fldChar w:fldCharType="separate"/>
          </w:r>
          <w:r>
            <w:t>3</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"_Toc81357923" </w:instrText>
          </w:r>
          <w:r>
            <w:fldChar w:fldCharType="separate"/>
          </w:r>
          <w:r>
            <w:rPr>
              <w:rStyle w:val="147"/>
              <w:rFonts w:cs="Book Antiqua"/>
              <w:snapToGrid w:val="0"/>
            </w:rPr>
            <w:t>1.3</w:t>
          </w:r>
          <w:r>
            <w:rPr>
              <w:rStyle w:val="147"/>
            </w:rPr>
            <w:t xml:space="preserve"> 实验开发环境</w:t>
          </w:r>
          <w:r>
            <w:tab/>
          </w:r>
          <w:r>
            <w:fldChar w:fldCharType="begin"/>
          </w:r>
          <w:r>
            <w:instrText xml:space="preserve"> PAGEREF _Toc81357923 \h </w:instrText>
          </w:r>
          <w:r>
            <w:fldChar w:fldCharType="separate"/>
          </w:r>
          <w:r>
            <w:t>4</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"_Toc81357924" </w:instrText>
          </w:r>
          <w:r>
            <w:fldChar w:fldCharType="separate"/>
          </w:r>
          <w:r>
            <w:rPr>
              <w:rStyle w:val="147"/>
            </w:rPr>
            <w:t>2 线性回归模拟实验</w:t>
          </w:r>
          <w:r>
            <w:tab/>
          </w:r>
          <w:r>
            <w:fldChar w:fldCharType="begin"/>
          </w:r>
          <w:r>
            <w:instrText xml:space="preserve"> PAGEREF _Toc81357924 \h </w:instrText>
          </w:r>
          <w:r>
            <w:fldChar w:fldCharType="separate"/>
          </w:r>
          <w:r>
            <w:t>5</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"_Toc81357925" </w:instrText>
          </w:r>
          <w:r>
            <w:fldChar w:fldCharType="separate"/>
          </w:r>
          <w:r>
            <w:rPr>
              <w:rStyle w:val="147"/>
              <w:rFonts w:cs="Book Antiqua"/>
              <w:snapToGrid w:val="0"/>
            </w:rPr>
            <w:t>2.1</w:t>
          </w:r>
          <w:r>
            <w:rPr>
              <w:rStyle w:val="147"/>
            </w:rPr>
            <w:t xml:space="preserve"> 实验介绍</w:t>
          </w:r>
          <w:r>
            <w:tab/>
          </w:r>
          <w:r>
            <w:fldChar w:fldCharType="begin"/>
          </w:r>
          <w:r>
            <w:instrText xml:space="preserve"> PAGEREF _Toc81357925 \h </w:instrText>
          </w:r>
          <w:r>
            <w:fldChar w:fldCharType="separate"/>
          </w:r>
          <w:r>
            <w:t>5</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"_Toc81357926" </w:instrText>
          </w:r>
          <w:r>
            <w:fldChar w:fldCharType="separate"/>
          </w:r>
          <w:r>
            <w:rPr>
              <w:rStyle w:val="147"/>
              <w:rFonts w:cs="Book Antiqua"/>
              <w:bCs/>
              <w:snapToGrid w:val="0"/>
            </w:rPr>
            <w:t>2.1.1</w:t>
          </w:r>
          <w:r>
            <w:rPr>
              <w:rStyle w:val="147"/>
              <w:rFonts w:ascii="方正兰亭黑简体"/>
            </w:rPr>
            <w:t xml:space="preserve"> 简介</w:t>
          </w:r>
          <w:r>
            <w:tab/>
          </w:r>
          <w:r>
            <w:fldChar w:fldCharType="begin"/>
          </w:r>
          <w:r>
            <w:instrText xml:space="preserve"> PAGEREF _Toc81357926 \h </w:instrText>
          </w:r>
          <w:r>
            <w:fldChar w:fldCharType="separate"/>
          </w:r>
          <w:r>
            <w:t>5</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"_Toc81357927" </w:instrText>
          </w:r>
          <w:r>
            <w:fldChar w:fldCharType="separate"/>
          </w:r>
          <w:r>
            <w:rPr>
              <w:rStyle w:val="147"/>
              <w:rFonts w:cs="Book Antiqua"/>
              <w:bCs/>
              <w:snapToGrid w:val="0"/>
            </w:rPr>
            <w:t>2.1.2</w:t>
          </w:r>
          <w:r>
            <w:rPr>
              <w:rStyle w:val="147"/>
              <w:rFonts w:ascii="方正兰亭黑简体"/>
            </w:rPr>
            <w:t xml:space="preserve"> 实验目的</w:t>
          </w:r>
          <w:r>
            <w:tab/>
          </w:r>
          <w:r>
            <w:fldChar w:fldCharType="begin"/>
          </w:r>
          <w:r>
            <w:instrText xml:space="preserve"> PAGEREF _Toc81357927 \h </w:instrText>
          </w:r>
          <w:r>
            <w:fldChar w:fldCharType="separate"/>
          </w:r>
          <w:r>
            <w:t>5</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"_Toc81357928" </w:instrText>
          </w:r>
          <w:r>
            <w:fldChar w:fldCharType="separate"/>
          </w:r>
          <w:r>
            <w:rPr>
              <w:rStyle w:val="147"/>
              <w:rFonts w:cs="Book Antiqua"/>
              <w:snapToGrid w:val="0"/>
            </w:rPr>
            <w:t>2.2</w:t>
          </w:r>
          <w:r>
            <w:rPr>
              <w:rStyle w:val="147"/>
            </w:rPr>
            <w:t xml:space="preserve"> 实验环境要求</w:t>
          </w:r>
          <w:r>
            <w:tab/>
          </w:r>
          <w:r>
            <w:fldChar w:fldCharType="begin"/>
          </w:r>
          <w:r>
            <w:instrText xml:space="preserve"> PAGEREF _Toc81357928 \h </w:instrText>
          </w:r>
          <w:r>
            <w:fldChar w:fldCharType="separate"/>
          </w:r>
          <w:r>
            <w:t>5</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"_Toc81357929" </w:instrText>
          </w:r>
          <w:r>
            <w:fldChar w:fldCharType="separate"/>
          </w:r>
          <w:r>
            <w:rPr>
              <w:rStyle w:val="147"/>
              <w:rFonts w:cs="Book Antiqua"/>
              <w:snapToGrid w:val="0"/>
            </w:rPr>
            <w:t>2.3</w:t>
          </w:r>
          <w:r>
            <w:rPr>
              <w:rStyle w:val="147"/>
            </w:rPr>
            <w:t xml:space="preserve"> 实验步骤</w:t>
          </w:r>
          <w:r>
            <w:tab/>
          </w:r>
          <w:r>
            <w:fldChar w:fldCharType="begin"/>
          </w:r>
          <w:r>
            <w:instrText xml:space="preserve"> PAGEREF _Toc81357929 \h </w:instrText>
          </w:r>
          <w:r>
            <w:fldChar w:fldCharType="separate"/>
          </w:r>
          <w:r>
            <w:t>5</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"_Toc81357930" </w:instrText>
          </w:r>
          <w:r>
            <w:fldChar w:fldCharType="separate"/>
          </w:r>
          <w:r>
            <w:rPr>
              <w:rStyle w:val="147"/>
              <w:rFonts w:cs="Book Antiqua"/>
              <w:bCs/>
              <w:snapToGrid w:val="0"/>
            </w:rPr>
            <w:t>2.3.1</w:t>
          </w:r>
          <w:r>
            <w:rPr>
              <w:rStyle w:val="147"/>
              <w:rFonts w:ascii="方正兰亭黑简体"/>
            </w:rPr>
            <w:t xml:space="preserve"> 导入MindSpore模块和辅助模块</w:t>
          </w:r>
          <w:r>
            <w:tab/>
          </w:r>
          <w:r>
            <w:fldChar w:fldCharType="begin"/>
          </w:r>
          <w:r>
            <w:instrText xml:space="preserve"> PAGEREF _Toc81357930 \h </w:instrText>
          </w:r>
          <w:r>
            <w:fldChar w:fldCharType="separate"/>
          </w:r>
          <w:r>
            <w:t>5</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"_Toc81357931" </w:instrText>
          </w:r>
          <w:r>
            <w:fldChar w:fldCharType="separate"/>
          </w:r>
          <w:r>
            <w:rPr>
              <w:rStyle w:val="147"/>
              <w:rFonts w:cs="Book Antiqua"/>
              <w:bCs/>
              <w:snapToGrid w:val="0"/>
            </w:rPr>
            <w:t>2.3.2</w:t>
          </w:r>
          <w:r>
            <w:rPr>
              <w:rStyle w:val="147"/>
            </w:rPr>
            <w:t xml:space="preserve"> 生成模拟数据</w:t>
          </w:r>
          <w:r>
            <w:tab/>
          </w:r>
          <w:r>
            <w:fldChar w:fldCharType="begin"/>
          </w:r>
          <w:r>
            <w:instrText xml:space="preserve"> PAGEREF _Toc81357931 \h </w:instrText>
          </w:r>
          <w:r>
            <w:fldChar w:fldCharType="separate"/>
          </w:r>
          <w:r>
            <w:t>6</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"_Toc81357932" </w:instrText>
          </w:r>
          <w:r>
            <w:fldChar w:fldCharType="separate"/>
          </w:r>
          <w:r>
            <w:rPr>
              <w:rStyle w:val="147"/>
              <w:rFonts w:cs="Book Antiqua"/>
              <w:bCs/>
              <w:snapToGrid w:val="0"/>
            </w:rPr>
            <w:t>2.3.3</w:t>
          </w:r>
          <w:r>
            <w:rPr>
              <w:rStyle w:val="147"/>
            </w:rPr>
            <w:t xml:space="preserve"> 建模</w:t>
          </w:r>
          <w:r>
            <w:tab/>
          </w:r>
          <w:r>
            <w:fldChar w:fldCharType="begin"/>
          </w:r>
          <w:r>
            <w:instrText xml:space="preserve"> PAGEREF _Toc81357932 \h </w:instrText>
          </w:r>
          <w:r>
            <w:fldChar w:fldCharType="separate"/>
          </w:r>
          <w:r>
            <w:t>6</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"_Toc81357933" </w:instrText>
          </w:r>
          <w:r>
            <w:fldChar w:fldCharType="separate"/>
          </w:r>
          <w:r>
            <w:rPr>
              <w:rStyle w:val="147"/>
              <w:rFonts w:cs="Book Antiqua"/>
              <w:bCs/>
              <w:snapToGrid w:val="0"/>
            </w:rPr>
            <w:t>2.3.4</w:t>
          </w:r>
          <w:r>
            <w:rPr>
              <w:rStyle w:val="147"/>
            </w:rPr>
            <w:t xml:space="preserve"> 使用模拟数据训练模型</w:t>
          </w:r>
          <w:r>
            <w:tab/>
          </w:r>
          <w:r>
            <w:fldChar w:fldCharType="begin"/>
          </w:r>
          <w:r>
            <w:instrText xml:space="preserve"> PAGEREF _Toc81357933 \h </w:instrText>
          </w:r>
          <w:r>
            <w:fldChar w:fldCharType="separate"/>
          </w:r>
          <w:r>
            <w:t>6</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"_Toc81357934" </w:instrText>
          </w:r>
          <w:r>
            <w:fldChar w:fldCharType="separate"/>
          </w:r>
          <w:r>
            <w:rPr>
              <w:rStyle w:val="147"/>
              <w:rFonts w:cs="Book Antiqua"/>
              <w:bCs/>
              <w:snapToGrid w:val="0"/>
            </w:rPr>
            <w:t>2.3.5</w:t>
          </w:r>
          <w:r>
            <w:rPr>
              <w:rStyle w:val="147"/>
            </w:rPr>
            <w:t xml:space="preserve"> 使用训练好的模型进行预测</w:t>
          </w:r>
          <w:r>
            <w:tab/>
          </w:r>
          <w:r>
            <w:fldChar w:fldCharType="begin"/>
          </w:r>
          <w:r>
            <w:instrText xml:space="preserve"> PAGEREF _Toc81357934 \h </w:instrText>
          </w:r>
          <w:r>
            <w:fldChar w:fldCharType="separate"/>
          </w:r>
          <w:r>
            <w:t>7</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"_Toc81357935" </w:instrText>
          </w:r>
          <w:r>
            <w:fldChar w:fldCharType="separate"/>
          </w:r>
          <w:r>
            <w:rPr>
              <w:rStyle w:val="147"/>
              <w:rFonts w:cs="Book Antiqua"/>
              <w:bCs/>
              <w:snapToGrid w:val="0"/>
            </w:rPr>
            <w:t>2.3.6</w:t>
          </w:r>
          <w:r>
            <w:rPr>
              <w:rStyle w:val="147"/>
            </w:rPr>
            <w:t xml:space="preserve"> 可视化</w:t>
          </w:r>
          <w:r>
            <w:tab/>
          </w:r>
          <w:r>
            <w:fldChar w:fldCharType="begin"/>
          </w:r>
          <w:r>
            <w:instrText xml:space="preserve"> PAGEREF _Toc81357935 \h </w:instrText>
          </w:r>
          <w:r>
            <w:fldChar w:fldCharType="separate"/>
          </w:r>
          <w:r>
            <w:t>7</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"_Toc81357936" </w:instrText>
          </w:r>
          <w:r>
            <w:fldChar w:fldCharType="separate"/>
          </w:r>
          <w:r>
            <w:rPr>
              <w:rStyle w:val="147"/>
            </w:rPr>
            <w:t>3 鸢尾花二分类实验</w:t>
          </w:r>
          <w:r>
            <w:tab/>
          </w:r>
          <w:r>
            <w:fldChar w:fldCharType="begin"/>
          </w:r>
          <w:r>
            <w:instrText xml:space="preserve"> PAGEREF _Toc81357936 \h </w:instrText>
          </w:r>
          <w:r>
            <w:fldChar w:fldCharType="separate"/>
          </w:r>
          <w:r>
            <w:t>9</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"_Toc81357937" </w:instrText>
          </w:r>
          <w:r>
            <w:fldChar w:fldCharType="separate"/>
          </w:r>
          <w:r>
            <w:rPr>
              <w:rStyle w:val="147"/>
              <w:rFonts w:cs="Book Antiqua"/>
              <w:snapToGrid w:val="0"/>
            </w:rPr>
            <w:t>3.1</w:t>
          </w:r>
          <w:r>
            <w:rPr>
              <w:rStyle w:val="147"/>
            </w:rPr>
            <w:t xml:space="preserve"> 实验介绍</w:t>
          </w:r>
          <w:r>
            <w:tab/>
          </w:r>
          <w:r>
            <w:fldChar w:fldCharType="begin"/>
          </w:r>
          <w:r>
            <w:instrText xml:space="preserve"> PAGEREF _Toc81357937 \h </w:instrText>
          </w:r>
          <w:r>
            <w:fldChar w:fldCharType="separate"/>
          </w:r>
          <w:r>
            <w:t>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"_Toc81357938" </w:instrText>
          </w:r>
          <w:r>
            <w:fldChar w:fldCharType="separate"/>
          </w:r>
          <w:r>
            <w:rPr>
              <w:rStyle w:val="147"/>
              <w:rFonts w:cs="Book Antiqua"/>
              <w:bCs/>
              <w:snapToGrid w:val="0"/>
            </w:rPr>
            <w:t>3.1.1</w:t>
          </w:r>
          <w:r>
            <w:rPr>
              <w:rStyle w:val="147"/>
              <w:rFonts w:ascii="方正兰亭黑简体"/>
            </w:rPr>
            <w:t xml:space="preserve"> 简介</w:t>
          </w:r>
          <w:r>
            <w:tab/>
          </w:r>
          <w:r>
            <w:fldChar w:fldCharType="begin"/>
          </w:r>
          <w:r>
            <w:instrText xml:space="preserve"> PAGEREF _Toc81357938 \h </w:instrText>
          </w:r>
          <w:r>
            <w:fldChar w:fldCharType="separate"/>
          </w:r>
          <w:r>
            <w:t>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"_Toc81357939" </w:instrText>
          </w:r>
          <w:r>
            <w:fldChar w:fldCharType="separate"/>
          </w:r>
          <w:r>
            <w:rPr>
              <w:rStyle w:val="147"/>
              <w:rFonts w:cs="Book Antiqua"/>
              <w:bCs/>
              <w:snapToGrid w:val="0"/>
            </w:rPr>
            <w:t>3.1.2</w:t>
          </w:r>
          <w:r>
            <w:rPr>
              <w:rStyle w:val="147"/>
              <w:rFonts w:ascii="方正兰亭黑简体"/>
            </w:rPr>
            <w:t xml:space="preserve"> 实验目的</w:t>
          </w:r>
          <w:r>
            <w:tab/>
          </w:r>
          <w:r>
            <w:fldChar w:fldCharType="begin"/>
          </w:r>
          <w:r>
            <w:instrText xml:space="preserve"> PAGEREF _Toc81357939 \h </w:instrText>
          </w:r>
          <w:r>
            <w:fldChar w:fldCharType="separate"/>
          </w:r>
          <w:r>
            <w:t>9</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"_Toc81357940" </w:instrText>
          </w:r>
          <w:r>
            <w:fldChar w:fldCharType="separate"/>
          </w:r>
          <w:r>
            <w:rPr>
              <w:rStyle w:val="147"/>
              <w:rFonts w:cs="Book Antiqua"/>
              <w:snapToGrid w:val="0"/>
            </w:rPr>
            <w:t>3.2</w:t>
          </w:r>
          <w:r>
            <w:rPr>
              <w:rStyle w:val="147"/>
            </w:rPr>
            <w:t xml:space="preserve"> 实验环境要求</w:t>
          </w:r>
          <w:r>
            <w:tab/>
          </w:r>
          <w:r>
            <w:fldChar w:fldCharType="begin"/>
          </w:r>
          <w:r>
            <w:instrText xml:space="preserve"> PAGEREF _Toc81357940 \h </w:instrText>
          </w:r>
          <w:r>
            <w:fldChar w:fldCharType="separate"/>
          </w:r>
          <w:r>
            <w:t>9</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"_Toc81357941" </w:instrText>
          </w:r>
          <w:r>
            <w:fldChar w:fldCharType="separate"/>
          </w:r>
          <w:r>
            <w:rPr>
              <w:rStyle w:val="147"/>
              <w:rFonts w:cs="Book Antiqua"/>
              <w:snapToGrid w:val="0"/>
            </w:rPr>
            <w:t>3.3</w:t>
          </w:r>
          <w:r>
            <w:rPr>
              <w:rStyle w:val="147"/>
            </w:rPr>
            <w:t xml:space="preserve"> 实验总体设计</w:t>
          </w:r>
          <w:r>
            <w:tab/>
          </w:r>
          <w:r>
            <w:fldChar w:fldCharType="begin"/>
          </w:r>
          <w:r>
            <w:instrText xml:space="preserve"> PAGEREF _Toc81357941 \h </w:instrText>
          </w:r>
          <w:r>
            <w:fldChar w:fldCharType="separate"/>
          </w:r>
          <w:r>
            <w:t>10</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"_Toc81357942" </w:instrText>
          </w:r>
          <w:r>
            <w:fldChar w:fldCharType="separate"/>
          </w:r>
          <w:r>
            <w:rPr>
              <w:rStyle w:val="147"/>
              <w:rFonts w:cs="Book Antiqua"/>
              <w:snapToGrid w:val="0"/>
            </w:rPr>
            <w:t>3.4</w:t>
          </w:r>
          <w:r>
            <w:rPr>
              <w:rStyle w:val="147"/>
            </w:rPr>
            <w:t xml:space="preserve"> 实验过程</w:t>
          </w:r>
          <w:r>
            <w:tab/>
          </w:r>
          <w:r>
            <w:fldChar w:fldCharType="begin"/>
          </w:r>
          <w:r>
            <w:instrText xml:space="preserve"> PAGEREF _Toc81357942 \h </w:instrText>
          </w:r>
          <w:r>
            <w:fldChar w:fldCharType="separate"/>
          </w:r>
          <w:r>
            <w:t>10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"_Toc81357943" </w:instrText>
          </w:r>
          <w:r>
            <w:fldChar w:fldCharType="separate"/>
          </w:r>
          <w:r>
            <w:rPr>
              <w:rStyle w:val="147"/>
              <w:rFonts w:cs="Book Antiqua"/>
              <w:bCs/>
              <w:snapToGrid w:val="0"/>
            </w:rPr>
            <w:t>3.4.1</w:t>
          </w:r>
          <w:r>
            <w:rPr>
              <w:rStyle w:val="147"/>
            </w:rPr>
            <w:t xml:space="preserve"> 数据准备</w:t>
          </w:r>
          <w:r>
            <w:tab/>
          </w:r>
          <w:r>
            <w:fldChar w:fldCharType="begin"/>
          </w:r>
          <w:r>
            <w:instrText xml:space="preserve"> PAGEREF _Toc81357943 \h </w:instrText>
          </w:r>
          <w:r>
            <w:fldChar w:fldCharType="separate"/>
          </w:r>
          <w:r>
            <w:t>10</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"_Toc81357944" </w:instrText>
          </w:r>
          <w:r>
            <w:fldChar w:fldCharType="separate"/>
          </w:r>
          <w:r>
            <w:rPr>
              <w:rStyle w:val="147"/>
              <w:rFonts w:cs="Book Antiqua"/>
              <w:bCs/>
              <w:snapToGrid w:val="0"/>
            </w:rPr>
            <w:t>3.4.2</w:t>
          </w:r>
          <w:r>
            <w:rPr>
              <w:rStyle w:val="147"/>
            </w:rPr>
            <w:t xml:space="preserve"> 数据读取与处理</w:t>
          </w:r>
          <w:r>
            <w:tab/>
          </w:r>
          <w:r>
            <w:fldChar w:fldCharType="begin"/>
          </w:r>
          <w:r>
            <w:instrText xml:space="preserve"> PAGEREF _Toc81357944 \h </w:instrText>
          </w:r>
          <w:r>
            <w:fldChar w:fldCharType="separate"/>
          </w:r>
          <w:r>
            <w:t>11</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"_Toc81357945" </w:instrText>
          </w:r>
          <w:r>
            <w:fldChar w:fldCharType="separate"/>
          </w:r>
          <w:r>
            <w:rPr>
              <w:rStyle w:val="147"/>
              <w:rFonts w:cs="Book Antiqua"/>
              <w:bCs/>
              <w:snapToGrid w:val="0"/>
            </w:rPr>
            <w:t>3.4.3</w:t>
          </w:r>
          <w:r>
            <w:rPr>
              <w:rStyle w:val="147"/>
            </w:rPr>
            <w:t xml:space="preserve"> 模型建立与训练</w:t>
          </w:r>
          <w:r>
            <w:tab/>
          </w:r>
          <w:r>
            <w:fldChar w:fldCharType="begin"/>
          </w:r>
          <w:r>
            <w:instrText xml:space="preserve"> PAGEREF _Toc81357945 \h </w:instrText>
          </w:r>
          <w:r>
            <w:fldChar w:fldCharType="separate"/>
          </w:r>
          <w:r>
            <w:t>13</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"_Toc81357946" </w:instrText>
          </w:r>
          <w:r>
            <w:fldChar w:fldCharType="separate"/>
          </w:r>
          <w:r>
            <w:rPr>
              <w:rStyle w:val="147"/>
              <w:rFonts w:cs="Book Antiqua"/>
              <w:bCs/>
              <w:snapToGrid w:val="0"/>
            </w:rPr>
            <w:t>3.4.4</w:t>
          </w:r>
          <w:r>
            <w:rPr>
              <w:rStyle w:val="147"/>
            </w:rPr>
            <w:t xml:space="preserve"> 模型评估</w:t>
          </w:r>
          <w:r>
            <w:tab/>
          </w:r>
          <w:r>
            <w:fldChar w:fldCharType="begin"/>
          </w:r>
          <w:r>
            <w:instrText xml:space="preserve"> PAGEREF _Toc81357946 \h </w:instrText>
          </w:r>
          <w:r>
            <w:fldChar w:fldCharType="separate"/>
          </w:r>
          <w:r>
            <w:t>15</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"_Toc81357947" </w:instrText>
          </w:r>
          <w:r>
            <w:fldChar w:fldCharType="separate"/>
          </w:r>
          <w:r>
            <w:rPr>
              <w:rStyle w:val="147"/>
              <w:rFonts w:cs="Book Antiqua"/>
              <w:snapToGrid w:val="0"/>
            </w:rPr>
            <w:t>3.5</w:t>
          </w:r>
          <w:r>
            <w:rPr>
              <w:rStyle w:val="147"/>
            </w:rPr>
            <w:t xml:space="preserve"> 实验小结</w:t>
          </w:r>
          <w:r>
            <w:tab/>
          </w:r>
          <w:r>
            <w:fldChar w:fldCharType="begin"/>
          </w:r>
          <w:r>
            <w:instrText xml:space="preserve"> PAGEREF _Toc81357947 \h </w:instrText>
          </w:r>
          <w:r>
            <w:fldChar w:fldCharType="separate"/>
          </w:r>
          <w:r>
            <w:t>16</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"_Toc81357948" </w:instrText>
          </w:r>
          <w:r>
            <w:fldChar w:fldCharType="separate"/>
          </w:r>
          <w:r>
            <w:rPr>
              <w:rStyle w:val="147"/>
              <w:rFonts w:cs="Book Antiqua"/>
              <w:snapToGrid w:val="0"/>
            </w:rPr>
            <w:t>3.6</w:t>
          </w:r>
          <w:r>
            <w:rPr>
              <w:rStyle w:val="147"/>
            </w:rPr>
            <w:t xml:space="preserve"> 创新设计</w:t>
          </w:r>
          <w:r>
            <w:tab/>
          </w:r>
          <w:r>
            <w:fldChar w:fldCharType="begin"/>
          </w:r>
          <w:r>
            <w:instrText xml:space="preserve"> PAGEREF _Toc81357948 \h </w:instrText>
          </w:r>
          <w:r>
            <w:fldChar w:fldCharType="separate"/>
          </w:r>
          <w:r>
            <w:t>16</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"_Toc81357949" </w:instrText>
          </w:r>
          <w:r>
            <w:fldChar w:fldCharType="separate"/>
          </w:r>
          <w:r>
            <w:rPr>
              <w:rStyle w:val="147"/>
            </w:rPr>
            <w:t>4 红酒分类实验</w:t>
          </w:r>
          <w:r>
            <w:tab/>
          </w:r>
          <w:r>
            <w:fldChar w:fldCharType="begin"/>
          </w:r>
          <w:r>
            <w:instrText xml:space="preserve"> PAGEREF _Toc81357949 \h </w:instrText>
          </w:r>
          <w:r>
            <w:fldChar w:fldCharType="separate"/>
          </w:r>
          <w:r>
            <w:t>17</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"_Toc81357950" </w:instrText>
          </w:r>
          <w:r>
            <w:fldChar w:fldCharType="separate"/>
          </w:r>
          <w:r>
            <w:rPr>
              <w:rStyle w:val="147"/>
              <w:rFonts w:cs="Book Antiqua"/>
              <w:snapToGrid w:val="0"/>
            </w:rPr>
            <w:t>4.1</w:t>
          </w:r>
          <w:r>
            <w:rPr>
              <w:rStyle w:val="147"/>
            </w:rPr>
            <w:t xml:space="preserve"> 实验介绍</w:t>
          </w:r>
          <w:r>
            <w:tab/>
          </w:r>
          <w:r>
            <w:fldChar w:fldCharType="begin"/>
          </w:r>
          <w:r>
            <w:instrText xml:space="preserve"> PAGEREF _Toc81357950 \h </w:instrText>
          </w:r>
          <w:r>
            <w:fldChar w:fldCharType="separate"/>
          </w:r>
          <w:r>
            <w:t>17</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"_Toc81357951" </w:instrText>
          </w:r>
          <w:r>
            <w:fldChar w:fldCharType="separate"/>
          </w:r>
          <w:r>
            <w:rPr>
              <w:rStyle w:val="147"/>
              <w:rFonts w:cs="Book Antiqua"/>
              <w:bCs/>
              <w:snapToGrid w:val="0"/>
            </w:rPr>
            <w:t>4.1.1</w:t>
          </w:r>
          <w:r>
            <w:rPr>
              <w:rStyle w:val="147"/>
            </w:rPr>
            <w:t xml:space="preserve"> 简介</w:t>
          </w:r>
          <w:r>
            <w:tab/>
          </w:r>
          <w:r>
            <w:fldChar w:fldCharType="begin"/>
          </w:r>
          <w:r>
            <w:instrText xml:space="preserve"> PAGEREF _Toc81357951 \h </w:instrText>
          </w:r>
          <w:r>
            <w:fldChar w:fldCharType="separate"/>
          </w:r>
          <w:r>
            <w:t>17</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"_Toc81357952" </w:instrText>
          </w:r>
          <w:r>
            <w:fldChar w:fldCharType="separate"/>
          </w:r>
          <w:r>
            <w:rPr>
              <w:rStyle w:val="147"/>
              <w:rFonts w:cs="Book Antiqua"/>
              <w:bCs/>
              <w:snapToGrid w:val="0"/>
            </w:rPr>
            <w:t>4.1.2</w:t>
          </w:r>
          <w:r>
            <w:rPr>
              <w:rStyle w:val="147"/>
            </w:rPr>
            <w:t xml:space="preserve"> 实验目的</w:t>
          </w:r>
          <w:r>
            <w:tab/>
          </w:r>
          <w:r>
            <w:fldChar w:fldCharType="begin"/>
          </w:r>
          <w:r>
            <w:instrText xml:space="preserve"> PAGEREF _Toc81357952 \h </w:instrText>
          </w:r>
          <w:r>
            <w:fldChar w:fldCharType="separate"/>
          </w:r>
          <w:r>
            <w:t>17</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"_Toc81357953" </w:instrText>
          </w:r>
          <w:r>
            <w:fldChar w:fldCharType="separate"/>
          </w:r>
          <w:r>
            <w:rPr>
              <w:rStyle w:val="147"/>
              <w:rFonts w:cs="Book Antiqua"/>
              <w:snapToGrid w:val="0"/>
            </w:rPr>
            <w:t>4.2</w:t>
          </w:r>
          <w:r>
            <w:rPr>
              <w:rStyle w:val="147"/>
            </w:rPr>
            <w:t xml:space="preserve"> 实验环境要求</w:t>
          </w:r>
          <w:r>
            <w:tab/>
          </w:r>
          <w:r>
            <w:fldChar w:fldCharType="begin"/>
          </w:r>
          <w:r>
            <w:instrText xml:space="preserve"> PAGEREF _Toc81357953 \h </w:instrText>
          </w:r>
          <w:r>
            <w:fldChar w:fldCharType="separate"/>
          </w:r>
          <w:r>
            <w:t>17</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"_Toc81357954" </w:instrText>
          </w:r>
          <w:r>
            <w:fldChar w:fldCharType="separate"/>
          </w:r>
          <w:r>
            <w:rPr>
              <w:rStyle w:val="147"/>
              <w:rFonts w:cs="Book Antiqua"/>
              <w:snapToGrid w:val="0"/>
            </w:rPr>
            <w:t>4.3</w:t>
          </w:r>
          <w:r>
            <w:rPr>
              <w:rStyle w:val="147"/>
            </w:rPr>
            <w:t xml:space="preserve"> 实验过程</w:t>
          </w:r>
          <w:r>
            <w:tab/>
          </w:r>
          <w:r>
            <w:fldChar w:fldCharType="begin"/>
          </w:r>
          <w:r>
            <w:instrText xml:space="preserve"> PAGEREF _Toc81357954 \h </w:instrText>
          </w:r>
          <w:r>
            <w:fldChar w:fldCharType="separate"/>
          </w:r>
          <w:r>
            <w:t>18</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"_Toc81357955" </w:instrText>
          </w:r>
          <w:r>
            <w:fldChar w:fldCharType="separate"/>
          </w:r>
          <w:r>
            <w:rPr>
              <w:rStyle w:val="147"/>
              <w:rFonts w:cs="Book Antiqua"/>
              <w:bCs/>
              <w:snapToGrid w:val="0"/>
            </w:rPr>
            <w:t>4.3.1</w:t>
          </w:r>
          <w:r>
            <w:rPr>
              <w:rStyle w:val="147"/>
            </w:rPr>
            <w:t xml:space="preserve"> 数据准备</w:t>
          </w:r>
          <w:r>
            <w:tab/>
          </w:r>
          <w:r>
            <w:fldChar w:fldCharType="begin"/>
          </w:r>
          <w:r>
            <w:instrText xml:space="preserve"> PAGEREF _Toc81357955 \h </w:instrText>
          </w:r>
          <w:r>
            <w:fldChar w:fldCharType="separate"/>
          </w:r>
          <w:r>
            <w:t>18</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"_Toc81357956" </w:instrText>
          </w:r>
          <w:r>
            <w:fldChar w:fldCharType="separate"/>
          </w:r>
          <w:r>
            <w:rPr>
              <w:rStyle w:val="147"/>
              <w:rFonts w:cs="Book Antiqua"/>
              <w:bCs/>
              <w:snapToGrid w:val="0"/>
            </w:rPr>
            <w:t>4.3.2</w:t>
          </w:r>
          <w:r>
            <w:rPr>
              <w:rStyle w:val="147"/>
            </w:rPr>
            <w:t xml:space="preserve"> 数据读取与处理</w:t>
          </w:r>
          <w:r>
            <w:tab/>
          </w:r>
          <w:r>
            <w:fldChar w:fldCharType="begin"/>
          </w:r>
          <w:r>
            <w:instrText xml:space="preserve"> PAGEREF _Toc81357956 \h </w:instrText>
          </w:r>
          <w:r>
            <w:fldChar w:fldCharType="separate"/>
          </w:r>
          <w:r>
            <w:t>19</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"_Toc81357957" </w:instrText>
          </w:r>
          <w:r>
            <w:fldChar w:fldCharType="separate"/>
          </w:r>
          <w:r>
            <w:rPr>
              <w:rStyle w:val="147"/>
              <w:rFonts w:cs="Book Antiqua"/>
              <w:bCs/>
              <w:snapToGrid w:val="0"/>
            </w:rPr>
            <w:t>4.3.3</w:t>
          </w:r>
          <w:r>
            <w:rPr>
              <w:rStyle w:val="147"/>
            </w:rPr>
            <w:t xml:space="preserve"> 计算距离</w:t>
          </w:r>
          <w:r>
            <w:tab/>
          </w:r>
          <w:r>
            <w:fldChar w:fldCharType="begin"/>
          </w:r>
          <w:r>
            <w:instrText xml:space="preserve"> PAGEREF _Toc81357957 \h </w:instrText>
          </w:r>
          <w:r>
            <w:fldChar w:fldCharType="separate"/>
          </w:r>
          <w:r>
            <w:t>21</w:t>
          </w:r>
          <w:r>
            <w:fldChar w:fldCharType="end"/>
          </w:r>
          <w:r>
            <w:fldChar w:fldCharType="end"/>
          </w:r>
        </w:p>
        <w:p>
          <w:pPr>
            <w:pStyle w:val="45"/>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"_Toc81357958" </w:instrText>
          </w:r>
          <w:r>
            <w:fldChar w:fldCharType="separate"/>
          </w:r>
          <w:r>
            <w:rPr>
              <w:rStyle w:val="147"/>
              <w:rFonts w:cs="Book Antiqua"/>
              <w:bCs/>
              <w:snapToGrid w:val="0"/>
            </w:rPr>
            <w:t>4.3.4</w:t>
          </w:r>
          <w:r>
            <w:rPr>
              <w:rStyle w:val="147"/>
            </w:rPr>
            <w:t xml:space="preserve"> 预测</w:t>
          </w:r>
          <w:r>
            <w:tab/>
          </w:r>
          <w:r>
            <w:fldChar w:fldCharType="begin"/>
          </w:r>
          <w:r>
            <w:instrText xml:space="preserve"> PAGEREF _Toc81357958 \h </w:instrText>
          </w:r>
          <w:r>
            <w:fldChar w:fldCharType="separate"/>
          </w:r>
          <w:r>
            <w:t>22</w:t>
          </w:r>
          <w:r>
            <w:fldChar w:fldCharType="end"/>
          </w:r>
          <w:r>
            <w:fldChar w:fldCharType="end"/>
          </w:r>
        </w:p>
        <w:p>
          <w:pPr>
            <w:pStyle w:val="76"/>
            <w:tabs>
              <w:tab w:val="right" w:leader="dot" w:pos="9628"/>
            </w:tabs>
            <w:rPr>
              <w:rFonts w:asciiTheme="minorHAnsi" w:hAnsiTheme="minorHAnsi" w:eastAsiaTheme="minorEastAsia" w:cstheme="minorBidi"/>
              <w:kern w:val="2"/>
              <w:sz w:val="21"/>
              <w:szCs w:val="22"/>
            </w:rPr>
          </w:pPr>
          <w:r>
            <w:fldChar w:fldCharType="begin"/>
          </w:r>
          <w:r>
            <w:instrText xml:space="preserve"> HYPERLINK \l "_Toc81357959" </w:instrText>
          </w:r>
          <w:r>
            <w:fldChar w:fldCharType="separate"/>
          </w:r>
          <w:r>
            <w:rPr>
              <w:rStyle w:val="147"/>
              <w:rFonts w:cs="Book Antiqua"/>
              <w:snapToGrid w:val="0"/>
            </w:rPr>
            <w:t>4.4</w:t>
          </w:r>
          <w:r>
            <w:rPr>
              <w:rStyle w:val="147"/>
            </w:rPr>
            <w:t xml:space="preserve"> 实验小结</w:t>
          </w:r>
          <w:r>
            <w:tab/>
          </w:r>
          <w:r>
            <w:fldChar w:fldCharType="begin"/>
          </w:r>
          <w:r>
            <w:instrText xml:space="preserve"> PAGEREF _Toc81357959 \h </w:instrText>
          </w:r>
          <w:r>
            <w:fldChar w:fldCharType="separate"/>
          </w:r>
          <w:r>
            <w:t>22</w:t>
          </w:r>
          <w:r>
            <w:fldChar w:fldCharType="end"/>
          </w:r>
          <w:r>
            <w:fldChar w:fldCharType="end"/>
          </w:r>
        </w:p>
        <w:p>
          <w:pPr>
            <w:pStyle w:val="61"/>
            <w:tabs>
              <w:tab w:val="right" w:leader="dot" w:pos="9628"/>
            </w:tabs>
            <w:rPr>
              <w:rFonts w:asciiTheme="minorHAnsi" w:hAnsiTheme="minorHAnsi" w:eastAsiaTheme="minorEastAsia" w:cstheme="minorBidi"/>
              <w:b w:val="0"/>
              <w:bCs w:val="0"/>
              <w:kern w:val="2"/>
              <w:sz w:val="21"/>
              <w:szCs w:val="22"/>
            </w:rPr>
          </w:pPr>
          <w:r>
            <w:fldChar w:fldCharType="begin"/>
          </w:r>
          <w:r>
            <w:instrText xml:space="preserve"> HYPERLINK \l "_Toc81357960" </w:instrText>
          </w:r>
          <w:r>
            <w:fldChar w:fldCharType="separate"/>
          </w:r>
          <w:r>
            <w:rPr>
              <w:rStyle w:val="147"/>
            </w:rPr>
            <w:t>5 附录：ModelArts开发环境搭建</w:t>
          </w:r>
          <w:r>
            <w:tab/>
          </w:r>
          <w:r>
            <w:fldChar w:fldCharType="begin"/>
          </w:r>
          <w:r>
            <w:instrText xml:space="preserve"> PAGEREF _Toc81357960 \h </w:instrText>
          </w:r>
          <w:r>
            <w:fldChar w:fldCharType="separate"/>
          </w:r>
          <w:r>
            <w:t>23</w:t>
          </w:r>
          <w:r>
            <w:fldChar w:fldCharType="end"/>
          </w:r>
          <w:r>
            <w:fldChar w:fldCharType="end"/>
          </w:r>
        </w:p>
        <w:p>
          <w:pPr>
            <w:rPr>
              <w:rFonts w:ascii="Huawei Sans" w:hAnsi="Huawei Sans"/>
              <w:lang w:val="zh-CN"/>
            </w:rPr>
          </w:pPr>
          <w:r>
            <w:rPr>
              <w:rFonts w:ascii="Huawei Sans" w:hAnsi="Huawei Sans" w:cs="Book Antiqua"/>
              <w:b/>
              <w:bCs/>
              <w:sz w:val="24"/>
              <w:szCs w:val="24"/>
            </w:rPr>
            <w:fldChar w:fldCharType="end"/>
          </w:r>
        </w:p>
      </w:sdtContent>
    </w:sdt>
    <w:p>
      <w:pPr>
        <w:pStyle w:val="3"/>
      </w:pPr>
      <w:r>
        <w:rPr>
          <w:lang w:val="zh-CN"/>
        </w:rPr>
        <w:br w:type="page"/>
      </w:r>
      <w:bookmarkStart w:id="10" w:name="_Toc47636030"/>
      <w:bookmarkStart w:id="11" w:name="_Toc81357920"/>
      <w:bookmarkStart w:id="12" w:name="_Toc48380773"/>
      <w:bookmarkStart w:id="13" w:name="_Toc47617552"/>
      <w:r>
        <w:t>实验介绍</w:t>
      </w:r>
      <w:bookmarkEnd w:id="10"/>
      <w:bookmarkEnd w:id="11"/>
      <w:bookmarkEnd w:id="12"/>
      <w:bookmarkEnd w:id="13"/>
    </w:p>
    <w:p>
      <w:pPr>
        <w:pStyle w:val="256"/>
      </w:pPr>
      <w:r>
        <w:rPr>
          <w:rFonts w:hint="eastAsia"/>
        </w:rPr>
        <w:t>机器学习分为监督学习、无监督学习、半监督学习、强化学习。监督学习是指利用一组已知类别的样本调整分类器的参数，使其达到所要求性能的过程，也称为监督训练或有教师学习。分类和回归是监督学习中的两种典型任务。</w:t>
      </w:r>
    </w:p>
    <w:p>
      <w:pPr>
        <w:pStyle w:val="256"/>
      </w:pPr>
      <w:r>
        <w:t>本章实验涉及线性回归</w:t>
      </w:r>
      <w:r>
        <w:rPr>
          <w:rFonts w:hint="eastAsia"/>
        </w:rPr>
        <w:t>、逻辑</w:t>
      </w:r>
      <w:r>
        <w:t>回归</w:t>
      </w:r>
      <w:r>
        <w:rPr>
          <w:rFonts w:hint="eastAsia"/>
        </w:rPr>
        <w:t>、</w:t>
      </w:r>
      <w:r>
        <w:t>KNN回归等算法</w:t>
      </w:r>
      <w:r>
        <w:rPr>
          <w:rFonts w:hint="eastAsia"/>
        </w:rPr>
        <w:t>，</w:t>
      </w:r>
      <w:r>
        <w:t>通过不同算法的效果对比来加深对算法的理解</w:t>
      </w:r>
      <w:r>
        <w:rPr>
          <w:rFonts w:hint="eastAsia"/>
        </w:rPr>
        <w:t>。</w:t>
      </w:r>
    </w:p>
    <w:p>
      <w:pPr>
        <w:pStyle w:val="256"/>
      </w:pPr>
      <w:r>
        <w:t>本章实验难度</w:t>
      </w:r>
      <w:r>
        <w:rPr>
          <w:rFonts w:hint="eastAsia"/>
        </w:rPr>
        <w:t>为：</w:t>
      </w:r>
      <w:r>
        <w:t>初级</w:t>
      </w:r>
      <w:r>
        <w:rPr>
          <w:rFonts w:hint="eastAsia"/>
        </w:rPr>
        <w:t>。</w:t>
      </w:r>
    </w:p>
    <w:p>
      <w:pPr>
        <w:pStyle w:val="263"/>
      </w:pPr>
      <w:r>
        <w:t>初级实验</w:t>
      </w:r>
      <w:r>
        <w:rPr>
          <w:rFonts w:hint="eastAsia"/>
        </w:rPr>
        <w:t>：</w:t>
      </w:r>
      <w:r>
        <w:t>线性回归模拟实验</w:t>
      </w:r>
      <w:r>
        <w:rPr>
          <w:rFonts w:hint="eastAsia"/>
        </w:rPr>
        <w:t>、鸢尾花二分类实验、红酒分类实验</w:t>
      </w:r>
    </w:p>
    <w:p>
      <w:pPr>
        <w:pStyle w:val="4"/>
      </w:pPr>
      <w:bookmarkStart w:id="14" w:name="_Toc81357921"/>
      <w:bookmarkStart w:id="15" w:name="_Toc48380774"/>
      <w:bookmarkStart w:id="16" w:name="_Toc47617553"/>
      <w:bookmarkStart w:id="17" w:name="_Toc47636031"/>
      <w:r>
        <w:rPr>
          <w:rFonts w:hint="eastAsia"/>
        </w:rPr>
        <w:t>实验目的</w:t>
      </w:r>
      <w:bookmarkEnd w:id="14"/>
      <w:bookmarkEnd w:id="15"/>
      <w:bookmarkEnd w:id="16"/>
      <w:bookmarkEnd w:id="17"/>
    </w:p>
    <w:p>
      <w:pPr>
        <w:pStyle w:val="256"/>
      </w:pPr>
      <w:r>
        <w:rPr>
          <w:rFonts w:hint="eastAsia"/>
        </w:rPr>
        <w:t>本章实验分为回归与分类两部分，通过本章实验的学习，您将能够：</w:t>
      </w:r>
    </w:p>
    <w:p>
      <w:pPr>
        <w:pStyle w:val="263"/>
      </w:pPr>
      <w:r>
        <w:t>掌握使用MindSpore进行线性回归</w:t>
      </w:r>
    </w:p>
    <w:p>
      <w:pPr>
        <w:pStyle w:val="263"/>
      </w:pPr>
      <w:r>
        <w:t>掌握使用MindSpore进行</w:t>
      </w:r>
      <w:r>
        <w:rPr>
          <w:rFonts w:hint="eastAsia"/>
        </w:rPr>
        <w:t>逻辑回归</w:t>
      </w:r>
    </w:p>
    <w:p>
      <w:pPr>
        <w:pStyle w:val="263"/>
      </w:pPr>
      <w:r>
        <w:t>掌握使用MindSpore进行KNN分类</w:t>
      </w:r>
    </w:p>
    <w:p>
      <w:pPr>
        <w:pStyle w:val="263"/>
      </w:pPr>
      <w:r>
        <w:t>掌握回归与分类任务的区别与流程</w:t>
      </w:r>
    </w:p>
    <w:p>
      <w:pPr>
        <w:pStyle w:val="263"/>
      </w:pPr>
      <w:r>
        <w:t>掌握线性回归</w:t>
      </w:r>
      <w:r>
        <w:rPr>
          <w:rFonts w:hint="eastAsia"/>
        </w:rPr>
        <w:t>、逻辑回归、</w:t>
      </w:r>
      <w:r>
        <w:t>KNN</w:t>
      </w:r>
      <w:r>
        <w:rPr>
          <w:rFonts w:hint="eastAsia"/>
        </w:rPr>
        <w:t>分类等</w:t>
      </w:r>
      <w:r>
        <w:t>算法的原理与使用</w:t>
      </w:r>
    </w:p>
    <w:p>
      <w:pPr>
        <w:pStyle w:val="263"/>
      </w:pPr>
      <w:r>
        <w:t>掌握模型评估的方法</w:t>
      </w:r>
    </w:p>
    <w:p>
      <w:pPr>
        <w:pStyle w:val="4"/>
      </w:pPr>
      <w:bookmarkStart w:id="18" w:name="_Toc81357922"/>
      <w:bookmarkStart w:id="19" w:name="_Toc48380775"/>
      <w:bookmarkStart w:id="20" w:name="_Toc47617554"/>
      <w:bookmarkStart w:id="21" w:name="_Toc47636032"/>
      <w:r>
        <w:rPr>
          <w:rFonts w:hint="eastAsia"/>
        </w:rPr>
        <w:t>实验清单</w:t>
      </w:r>
      <w:bookmarkEnd w:id="18"/>
      <w:bookmarkEnd w:id="19"/>
      <w:bookmarkEnd w:id="20"/>
      <w:bookmarkEnd w:id="21"/>
    </w:p>
    <w:tbl>
      <w:tblPr>
        <w:tblStyle w:val="241"/>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1716"/>
        <w:gridCol w:w="3627"/>
        <w:gridCol w:w="709"/>
        <w:gridCol w:w="1415"/>
        <w:gridCol w:w="1412"/>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1716" w:type="dxa"/>
            <w:shd w:val="clear" w:color="auto" w:fill="D8D8D8" w:themeFill="background1" w:themeFillShade="D9"/>
            <w:vAlign w:val="center"/>
          </w:tcPr>
          <w:p>
            <w:pPr>
              <w:pStyle w:val="265"/>
              <w:rPr>
                <w:b w:val="0"/>
              </w:rPr>
            </w:pPr>
            <w:r>
              <w:rPr>
                <w:rFonts w:hint="eastAsia"/>
                <w:b/>
              </w:rPr>
              <w:t>实验</w:t>
            </w:r>
          </w:p>
        </w:tc>
        <w:tc>
          <w:tcPr>
            <w:tcW w:w="3627" w:type="dxa"/>
            <w:shd w:val="clear" w:color="auto" w:fill="D8D8D8" w:themeFill="background1" w:themeFillShade="D9"/>
            <w:vAlign w:val="center"/>
          </w:tcPr>
          <w:p>
            <w:pPr>
              <w:pStyle w:val="265"/>
              <w:rPr>
                <w:b w:val="0"/>
              </w:rPr>
            </w:pPr>
            <w:r>
              <w:rPr>
                <w:rFonts w:hint="eastAsia"/>
                <w:b/>
              </w:rPr>
              <w:t>简述</w:t>
            </w:r>
          </w:p>
        </w:tc>
        <w:tc>
          <w:tcPr>
            <w:tcW w:w="709" w:type="dxa"/>
            <w:shd w:val="clear" w:color="auto" w:fill="D8D8D8" w:themeFill="background1" w:themeFillShade="D9"/>
            <w:vAlign w:val="center"/>
          </w:tcPr>
          <w:p>
            <w:pPr>
              <w:pStyle w:val="265"/>
              <w:rPr>
                <w:b w:val="0"/>
              </w:rPr>
            </w:pPr>
            <w:r>
              <w:rPr>
                <w:rFonts w:hint="eastAsia"/>
                <w:b/>
              </w:rPr>
              <w:t>难度</w:t>
            </w:r>
          </w:p>
        </w:tc>
        <w:tc>
          <w:tcPr>
            <w:tcW w:w="1276" w:type="dxa"/>
            <w:shd w:val="clear" w:color="auto" w:fill="D8D8D8" w:themeFill="background1" w:themeFillShade="D9"/>
            <w:vAlign w:val="center"/>
          </w:tcPr>
          <w:p>
            <w:pPr>
              <w:pStyle w:val="265"/>
              <w:rPr>
                <w:b w:val="0"/>
              </w:rPr>
            </w:pPr>
            <w:r>
              <w:rPr>
                <w:rFonts w:hint="eastAsia"/>
                <w:b/>
              </w:rPr>
              <w:t>软件环境</w:t>
            </w:r>
          </w:p>
        </w:tc>
        <w:tc>
          <w:tcPr>
            <w:tcW w:w="1412" w:type="dxa"/>
            <w:shd w:val="clear" w:color="auto" w:fill="D8D8D8" w:themeFill="background1" w:themeFillShade="D9"/>
            <w:vAlign w:val="center"/>
          </w:tcPr>
          <w:p>
            <w:pPr>
              <w:pStyle w:val="265"/>
              <w:rPr>
                <w:b w:val="0"/>
              </w:rPr>
            </w:pPr>
            <w:r>
              <w:rPr>
                <w:rFonts w:hint="eastAsia"/>
                <w:b/>
              </w:rPr>
              <w:t>开发环境</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1716" w:type="dxa"/>
            <w:vAlign w:val="center"/>
          </w:tcPr>
          <w:p>
            <w:pPr>
              <w:pStyle w:val="265"/>
            </w:pPr>
            <w:r>
              <w:rPr>
                <w:rFonts w:hint="eastAsia"/>
              </w:rPr>
              <w:t>线性回归模拟实验</w:t>
            </w:r>
          </w:p>
        </w:tc>
        <w:tc>
          <w:tcPr>
            <w:tcW w:w="3627" w:type="dxa"/>
            <w:vAlign w:val="center"/>
          </w:tcPr>
          <w:p>
            <w:pPr>
              <w:pStyle w:val="265"/>
            </w:pPr>
            <w:r>
              <w:rPr>
                <w:rFonts w:hint="eastAsia"/>
              </w:rPr>
              <w:t>基于随机生成的数据，进行线性回归实验，实现对数据的拟合</w:t>
            </w:r>
          </w:p>
        </w:tc>
        <w:tc>
          <w:tcPr>
            <w:tcW w:w="709" w:type="dxa"/>
            <w:vAlign w:val="center"/>
          </w:tcPr>
          <w:p>
            <w:pPr>
              <w:pStyle w:val="265"/>
            </w:pPr>
            <w:r>
              <w:rPr>
                <w:rFonts w:hint="eastAsia"/>
              </w:rPr>
              <w:t>初级</w:t>
            </w:r>
          </w:p>
        </w:tc>
        <w:tc>
          <w:tcPr>
            <w:tcW w:w="1276" w:type="dxa"/>
            <w:vAlign w:val="center"/>
          </w:tcPr>
          <w:p>
            <w:pPr>
              <w:pStyle w:val="265"/>
            </w:pPr>
            <w:r>
              <w:t>MindSpore1.7</w:t>
            </w:r>
          </w:p>
        </w:tc>
        <w:tc>
          <w:tcPr>
            <w:tcW w:w="1412" w:type="dxa"/>
            <w:vAlign w:val="center"/>
          </w:tcPr>
          <w:p>
            <w:pPr>
              <w:pStyle w:val="265"/>
            </w:pPr>
            <w:r>
              <w:t>ModelArts</w:t>
            </w:r>
            <w:r>
              <w:rPr>
                <w:rFonts w:hint="eastAsia"/>
              </w:rPr>
              <w:t>、P</w:t>
            </w:r>
            <w:r>
              <w:t>C 64bit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1716" w:type="dxa"/>
            <w:vAlign w:val="center"/>
          </w:tcPr>
          <w:p>
            <w:pPr>
              <w:pStyle w:val="265"/>
            </w:pPr>
            <w:r>
              <w:rPr>
                <w:rFonts w:hint="eastAsia"/>
              </w:rPr>
              <w:t>鸢尾花二分类预测（分类）</w:t>
            </w:r>
          </w:p>
        </w:tc>
        <w:tc>
          <w:tcPr>
            <w:tcW w:w="3627" w:type="dxa"/>
            <w:vAlign w:val="center"/>
          </w:tcPr>
          <w:p>
            <w:pPr>
              <w:pStyle w:val="265"/>
            </w:pPr>
            <w:r>
              <w:rPr>
                <w:rFonts w:hint="eastAsia"/>
              </w:rPr>
              <w:t>基于两个种类的鸢尾花数据，进行逻辑回归实验，实现鸢尾花的二分类预测</w:t>
            </w:r>
          </w:p>
        </w:tc>
        <w:tc>
          <w:tcPr>
            <w:tcW w:w="709" w:type="dxa"/>
            <w:vAlign w:val="center"/>
          </w:tcPr>
          <w:p>
            <w:pPr>
              <w:pStyle w:val="265"/>
            </w:pPr>
            <w:r>
              <w:rPr>
                <w:rFonts w:hint="eastAsia"/>
              </w:rPr>
              <w:t>初级</w:t>
            </w:r>
          </w:p>
        </w:tc>
        <w:tc>
          <w:tcPr>
            <w:tcW w:w="1276" w:type="dxa"/>
            <w:vAlign w:val="center"/>
          </w:tcPr>
          <w:p>
            <w:pPr>
              <w:pStyle w:val="265"/>
            </w:pPr>
            <w:r>
              <w:t>MindSpore1.7</w:t>
            </w:r>
          </w:p>
        </w:tc>
        <w:tc>
          <w:tcPr>
            <w:tcW w:w="1412" w:type="dxa"/>
            <w:vAlign w:val="center"/>
          </w:tcPr>
          <w:p>
            <w:pPr>
              <w:pStyle w:val="265"/>
            </w:pPr>
            <w:r>
              <w:rPr>
                <w:rFonts w:hint="eastAsia"/>
              </w:rPr>
              <w:t>ModelArts、P</w:t>
            </w:r>
            <w:r>
              <w:t>C 64bit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1716" w:type="dxa"/>
            <w:vAlign w:val="center"/>
          </w:tcPr>
          <w:p>
            <w:pPr>
              <w:pStyle w:val="265"/>
            </w:pPr>
            <w:r>
              <w:rPr>
                <w:rFonts w:hint="eastAsia"/>
              </w:rPr>
              <w:t>红酒分类实验</w:t>
            </w:r>
          </w:p>
        </w:tc>
        <w:tc>
          <w:tcPr>
            <w:tcW w:w="3627" w:type="dxa"/>
            <w:vAlign w:val="center"/>
          </w:tcPr>
          <w:p>
            <w:pPr>
              <w:pStyle w:val="265"/>
            </w:pPr>
            <w:r>
              <w:rPr>
                <w:rFonts w:hint="eastAsia"/>
              </w:rPr>
              <w:t>基于wine数据集，使用KNN算法实现不同品种的聚类</w:t>
            </w:r>
          </w:p>
        </w:tc>
        <w:tc>
          <w:tcPr>
            <w:tcW w:w="709" w:type="dxa"/>
            <w:vAlign w:val="center"/>
          </w:tcPr>
          <w:p>
            <w:pPr>
              <w:pStyle w:val="265"/>
            </w:pPr>
            <w:r>
              <w:rPr>
                <w:rFonts w:hint="eastAsia"/>
              </w:rPr>
              <w:t>初级</w:t>
            </w:r>
          </w:p>
        </w:tc>
        <w:tc>
          <w:tcPr>
            <w:tcW w:w="1276" w:type="dxa"/>
            <w:vAlign w:val="center"/>
          </w:tcPr>
          <w:p>
            <w:pPr>
              <w:pStyle w:val="265"/>
            </w:pPr>
            <w:r>
              <w:t>MindSpore1.7</w:t>
            </w:r>
          </w:p>
        </w:tc>
        <w:tc>
          <w:tcPr>
            <w:tcW w:w="1412" w:type="dxa"/>
            <w:vAlign w:val="center"/>
          </w:tcPr>
          <w:p>
            <w:pPr>
              <w:pStyle w:val="265"/>
            </w:pPr>
            <w:r>
              <w:t>ModelArts</w:t>
            </w:r>
            <w:r>
              <w:rPr>
                <w:rFonts w:hint="eastAsia"/>
              </w:rPr>
              <w:t>、P</w:t>
            </w:r>
            <w:r>
              <w:t>C 64bit</w:t>
            </w:r>
          </w:p>
        </w:tc>
      </w:tr>
    </w:tbl>
    <w:p>
      <w:pPr>
        <w:pStyle w:val="4"/>
      </w:pPr>
      <w:bookmarkStart w:id="22" w:name="_Toc81357923"/>
      <w:bookmarkStart w:id="23" w:name="_Toc81349648"/>
      <w:r>
        <w:rPr>
          <w:rFonts w:hint="eastAsia"/>
        </w:rPr>
        <w:t>实验</w:t>
      </w:r>
      <w:r>
        <w:rPr>
          <w:rFonts w:hint="eastAsia"/>
          <w:lang w:eastAsia="zh-CN"/>
        </w:rPr>
        <w:t>开发</w:t>
      </w:r>
      <w:r>
        <w:rPr>
          <w:rFonts w:hint="eastAsia"/>
        </w:rPr>
        <w:t>环境</w:t>
      </w:r>
      <w:bookmarkEnd w:id="22"/>
      <w:bookmarkEnd w:id="23"/>
    </w:p>
    <w:p>
      <w:pPr>
        <w:pStyle w:val="263"/>
      </w:pPr>
      <w:r>
        <w:rPr>
          <w:rFonts w:hint="eastAsia"/>
        </w:rPr>
        <w:t>Mind</w:t>
      </w:r>
      <w:r>
        <w:t>S</w:t>
      </w:r>
      <w:r>
        <w:rPr>
          <w:rFonts w:hint="eastAsia"/>
        </w:rPr>
        <w:t>pore-1.</w:t>
      </w:r>
      <w:r>
        <w:t>7</w:t>
      </w:r>
    </w:p>
    <w:p>
      <w:pPr>
        <w:pStyle w:val="256"/>
      </w:pPr>
      <w:r>
        <w:rPr>
          <w:rFonts w:hint="eastAsia"/>
        </w:rPr>
        <w:t>若选择在华为云ModelArts上快速搭建开发环境，可参考文末附录：ModelArts开发环境搭建。</w:t>
      </w:r>
    </w:p>
    <w:p>
      <w:pPr>
        <w:pStyle w:val="3"/>
        <w:ind w:right="442"/>
      </w:pPr>
      <w:r>
        <w:br w:type="page"/>
      </w:r>
      <w:bookmarkStart w:id="24" w:name="_Toc81357924"/>
      <w:r>
        <w:rPr>
          <w:rFonts w:hint="eastAsia"/>
        </w:rPr>
        <w:t>线性回归模拟实验</w:t>
      </w:r>
      <w:bookmarkEnd w:id="24"/>
    </w:p>
    <w:p>
      <w:pPr>
        <w:pStyle w:val="4"/>
      </w:pPr>
      <w:bookmarkStart w:id="25" w:name="_Toc81357925"/>
      <w:r>
        <w:rPr>
          <w:rFonts w:hint="eastAsia"/>
        </w:rPr>
        <w:t>实验介绍</w:t>
      </w:r>
      <w:bookmarkEnd w:id="25"/>
    </w:p>
    <w:p>
      <w:pPr>
        <w:pStyle w:val="5"/>
        <w:rPr>
          <w:rFonts w:ascii="方正兰亭黑简体" w:hAnsi="Times New Roman"/>
          <w:bCs/>
          <w:i/>
          <w:iCs/>
          <w:kern w:val="2"/>
          <w:sz w:val="21"/>
        </w:rPr>
      </w:pPr>
      <w:bookmarkStart w:id="26" w:name="_Toc81357926"/>
      <w:r>
        <w:rPr>
          <w:rFonts w:hint="eastAsia" w:ascii="方正兰亭黑简体"/>
        </w:rPr>
        <w:t>简介</w:t>
      </w:r>
      <w:bookmarkEnd w:id="26"/>
    </w:p>
    <w:p>
      <w:pPr>
        <w:pStyle w:val="256"/>
        <w:rPr>
          <w:rFonts w:ascii="方正兰亭黑简体" w:hAnsi="Times New Roman"/>
          <w:bCs/>
          <w:i/>
          <w:iCs/>
          <w:kern w:val="2"/>
        </w:rPr>
      </w:pPr>
      <w:r>
        <w:rPr>
          <w:rFonts w:hint="eastAsia"/>
        </w:rPr>
        <w:t>线性回归（</w:t>
      </w:r>
      <w:r>
        <w:t>Linear Regression）是机器学习最经典的算法之一，具有如下特点：</w:t>
      </w:r>
    </w:p>
    <w:p>
      <w:pPr>
        <w:pStyle w:val="263"/>
      </w:pPr>
      <w:r>
        <w:t>自变量服从正态分布；</w:t>
      </w:r>
    </w:p>
    <w:p>
      <w:pPr>
        <w:pStyle w:val="263"/>
      </w:pPr>
      <w:r>
        <w:t>因变量是连续性数值变量；</w:t>
      </w:r>
    </w:p>
    <w:p>
      <w:pPr>
        <w:pStyle w:val="263"/>
      </w:pPr>
      <w:r>
        <w:t>自变量和因变量呈线性关系。</w:t>
      </w:r>
    </w:p>
    <w:p>
      <w:pPr>
        <w:pStyle w:val="256"/>
      </w:pPr>
      <w:r>
        <w:rPr>
          <w:rFonts w:hint="eastAsia"/>
        </w:rPr>
        <w:t>本实验主要介绍使用</w:t>
      </w:r>
      <w:r>
        <w:t>MindSpore在模拟数据上进行线性回归实验，分析自变量和因变量之间的线性关系，即求得一个线性函数。</w:t>
      </w:r>
    </w:p>
    <w:p>
      <w:pPr>
        <w:pStyle w:val="5"/>
        <w:rPr>
          <w:rFonts w:ascii="方正兰亭黑简体"/>
        </w:rPr>
      </w:pPr>
      <w:bookmarkStart w:id="27" w:name="_Toc81357927"/>
      <w:r>
        <w:rPr>
          <w:rFonts w:hint="eastAsia" w:ascii="方正兰亭黑简体"/>
        </w:rPr>
        <w:t>实验目的</w:t>
      </w:r>
      <w:bookmarkEnd w:id="27"/>
    </w:p>
    <w:p>
      <w:pPr>
        <w:pStyle w:val="263"/>
      </w:pPr>
      <w:r>
        <w:rPr>
          <w:rFonts w:hint="eastAsia"/>
        </w:rPr>
        <w:t>了解线性回归的基本概念和问题模拟；</w:t>
      </w:r>
    </w:p>
    <w:p>
      <w:pPr>
        <w:pStyle w:val="263"/>
      </w:pPr>
      <w:r>
        <w:t>了解如何使用MindSpore进行线性回归实验。</w:t>
      </w:r>
    </w:p>
    <w:p>
      <w:pPr>
        <w:pStyle w:val="4"/>
      </w:pPr>
      <w:bookmarkStart w:id="28" w:name="_Toc81357928"/>
      <w:r>
        <w:t>实验环境要求</w:t>
      </w:r>
      <w:bookmarkEnd w:id="28"/>
    </w:p>
    <w:p>
      <w:pPr>
        <w:pStyle w:val="263"/>
      </w:pPr>
      <w:r>
        <w:t>MindSpore 1.7（MindSpore版本会定期更新，本指导也会定期刷新，与版本配套）；</w:t>
      </w:r>
    </w:p>
    <w:p>
      <w:pPr>
        <w:pStyle w:val="263"/>
      </w:pPr>
      <w:r>
        <w:t>华为云ModelArts</w:t>
      </w:r>
      <w:bookmarkStart w:id="29" w:name="_Hlk81357812"/>
      <w:r>
        <w:rPr>
          <w:rFonts w:hint="eastAsia"/>
        </w:rPr>
        <w:t>：</w:t>
      </w:r>
      <w:r>
        <w:t>ModelArts是华为云提供的面向开发者的一站式AI开发平台，集成了</w:t>
      </w:r>
      <w:r>
        <w:rPr>
          <w:rFonts w:hint="eastAsia" w:ascii="方正兰亭黑简体" w:hAnsi="方正兰亭黑简体" w:cs="方正兰亭黑简体"/>
        </w:rPr>
        <w:t>昇腾</w:t>
      </w:r>
      <w:r>
        <w:t>AI处理器资源池，用户可以在该平台下体验MindSpore。</w:t>
      </w:r>
      <w:r>
        <w:rPr>
          <w:rFonts w:hint="eastAsia"/>
        </w:rPr>
        <w:t>环境搭建可参考文末附录。</w:t>
      </w:r>
      <w:bookmarkEnd w:id="29"/>
    </w:p>
    <w:p>
      <w:pPr>
        <w:pStyle w:val="4"/>
      </w:pPr>
      <w:bookmarkStart w:id="30" w:name="_Toc81357929"/>
      <w:r>
        <w:rPr>
          <w:rFonts w:hint="eastAsia"/>
        </w:rPr>
        <w:t>实验步骤</w:t>
      </w:r>
      <w:bookmarkEnd w:id="30"/>
    </w:p>
    <w:p>
      <w:pPr>
        <w:pStyle w:val="5"/>
        <w:rPr>
          <w:rFonts w:ascii="方正兰亭黑简体"/>
        </w:rPr>
      </w:pPr>
      <w:bookmarkStart w:id="31" w:name="_Toc81357930"/>
      <w:r>
        <w:rPr>
          <w:rFonts w:hint="eastAsia" w:ascii="方正兰亭黑简体"/>
        </w:rPr>
        <w:t>导入</w:t>
      </w:r>
      <w:r>
        <w:rPr>
          <w:rFonts w:ascii="方正兰亭黑简体"/>
        </w:rPr>
        <w:t>MindSpore模块和辅助模块</w:t>
      </w:r>
      <w:bookmarkEnd w:id="31"/>
    </w:p>
    <w:p>
      <w:pPr>
        <w:pStyle w:val="256"/>
      </w:pPr>
      <w:r>
        <w:rPr>
          <w:rFonts w:hint="eastAsia"/>
        </w:rPr>
        <w:t>代码：</w:t>
      </w:r>
    </w:p>
    <w:p>
      <w:pPr>
        <w:pStyle w:val="259"/>
      </w:pPr>
      <w:r>
        <w:t>import os</w:t>
      </w:r>
    </w:p>
    <w:p>
      <w:pPr>
        <w:pStyle w:val="259"/>
      </w:pPr>
      <w:r>
        <w:t># os.environ['DEVICE_ID'] = '0'</w:t>
      </w:r>
    </w:p>
    <w:p>
      <w:pPr>
        <w:pStyle w:val="259"/>
      </w:pPr>
      <w:r>
        <w:t>import numpy as np</w:t>
      </w:r>
    </w:p>
    <w:p>
      <w:pPr>
        <w:pStyle w:val="259"/>
      </w:pPr>
    </w:p>
    <w:p>
      <w:pPr>
        <w:pStyle w:val="259"/>
      </w:pPr>
      <w:r>
        <w:t>import mindspore as ms</w:t>
      </w:r>
    </w:p>
    <w:p>
      <w:pPr>
        <w:pStyle w:val="259"/>
      </w:pPr>
      <w:r>
        <w:t>from mindspore import nn</w:t>
      </w:r>
    </w:p>
    <w:p>
      <w:pPr>
        <w:pStyle w:val="259"/>
      </w:pPr>
      <w:r>
        <w:t>from mindspore import context</w:t>
      </w:r>
    </w:p>
    <w:p>
      <w:pPr>
        <w:pStyle w:val="259"/>
      </w:pPr>
      <w:r>
        <w:t>#当前实验选择算力为Ascend，如果在本地体验，参数device_target设置为"CPU”</w:t>
      </w:r>
    </w:p>
    <w:p>
      <w:pPr>
        <w:pStyle w:val="259"/>
      </w:pPr>
    </w:p>
    <w:p>
      <w:pPr>
        <w:pStyle w:val="259"/>
      </w:pPr>
      <w:r>
        <w:t>context.set_context(mode=context.GRAPH_MODE, device_target="Ascend")</w:t>
      </w:r>
    </w:p>
    <w:p>
      <w:pPr>
        <w:pStyle w:val="5"/>
      </w:pPr>
      <w:bookmarkStart w:id="32" w:name="_Toc81357931"/>
      <w:r>
        <w:rPr>
          <w:rFonts w:hint="eastAsia"/>
        </w:rPr>
        <w:t>生成模拟数据</w:t>
      </w:r>
      <w:bookmarkEnd w:id="32"/>
    </w:p>
    <w:p>
      <w:pPr>
        <w:pStyle w:val="256"/>
      </w:pPr>
      <w:r>
        <w:t>根据</w:t>
      </w:r>
      <w:r>
        <w:rPr>
          <w:rFonts w:hint="eastAsia"/>
        </w:rPr>
        <w:t>线性函数</w:t>
      </w:r>
      <w:r>
        <w:t>y = -5 * x + 0.1</w:t>
      </w:r>
      <w:r>
        <w:rPr>
          <w:rFonts w:hint="eastAsia"/>
        </w:rPr>
        <w:t>生成模拟数据，并在其中加入少许扰动。</w:t>
      </w:r>
    </w:p>
    <w:p>
      <w:pPr>
        <w:pStyle w:val="256"/>
      </w:pPr>
      <w:r>
        <w:t>代码</w:t>
      </w:r>
      <w:r>
        <w:rPr>
          <w:rFonts w:hint="eastAsia"/>
        </w:rPr>
        <w:t>：</w:t>
      </w:r>
    </w:p>
    <w:p>
      <w:pPr>
        <w:pStyle w:val="259"/>
      </w:pPr>
      <w:r>
        <w:t>x = np.arange(-5, 5, 0.3)[:32].reshape((32, 1))</w:t>
      </w:r>
    </w:p>
    <w:p>
      <w:pPr>
        <w:pStyle w:val="259"/>
      </w:pPr>
      <w:r>
        <w:t>y = -5 * x +  0.1 * np.random.normal(loc=0.0, scale=20.0, size=x.shape)</w:t>
      </w:r>
    </w:p>
    <w:p>
      <w:pPr>
        <w:pStyle w:val="5"/>
      </w:pPr>
      <w:bookmarkStart w:id="33" w:name="_Toc81357932"/>
      <w:r>
        <w:t>建模</w:t>
      </w:r>
      <w:bookmarkEnd w:id="33"/>
    </w:p>
    <w:p>
      <w:pPr>
        <w:pStyle w:val="256"/>
      </w:pPr>
      <w:r>
        <w:rPr>
          <w:rFonts w:hint="eastAsia"/>
        </w:rPr>
        <w:t>使用</w:t>
      </w:r>
      <w:r>
        <w:t>MindSpore提供的nn.Dense(1, 1)算子(https://www.mindspore.cn/api/zh-CN/0.2.0-alpha/api/python/mindspore/mindspore.nn.html#mindspore.nn.Dense)作为线性模型，其中(1, 1)表示线性模型的输入和输出皆是1维，即w是1x1的矩阵。算子会随机初始化权重w和偏置b。</w:t>
      </w:r>
    </w:p>
    <w:p>
      <w:pPr>
        <w:pStyle w:val="256"/>
      </w:pPr>
      <w:r>
        <w:t>y = w * x + b</w:t>
      </w:r>
    </w:p>
    <w:p>
      <w:pPr>
        <w:pStyle w:val="256"/>
      </w:pPr>
      <w:r>
        <w:rPr>
          <w:rFonts w:hint="eastAsia"/>
        </w:rPr>
        <w:t>采用均方差（</w:t>
      </w:r>
      <w:r>
        <w:t>Mean Squared Error, MSE）作为损失函数。</w:t>
      </w:r>
      <w:r>
        <w:rPr>
          <w:rFonts w:hint="eastAsia"/>
        </w:rPr>
        <w:t>采用随机梯度下降（</w:t>
      </w:r>
      <w:r>
        <w:t>Stochastic Gradient Descent, SGD）对模型进行优化。</w:t>
      </w:r>
    </w:p>
    <w:p>
      <w:pPr>
        <w:pStyle w:val="256"/>
      </w:pPr>
      <w:r>
        <w:t>代码</w:t>
      </w:r>
      <w:r>
        <w:rPr>
          <w:rFonts w:hint="eastAsia"/>
        </w:rPr>
        <w:t>：</w:t>
      </w:r>
    </w:p>
    <w:p>
      <w:pPr>
        <w:pStyle w:val="259"/>
        <w:rPr>
          <w:lang w:eastAsia="zh-CN"/>
        </w:rPr>
      </w:pPr>
      <w:r>
        <w:rPr>
          <w:lang w:eastAsia="zh-CN"/>
        </w:rPr>
        <w:t>net = nn.Dense(1, 1)</w:t>
      </w:r>
    </w:p>
    <w:p>
      <w:pPr>
        <w:pStyle w:val="259"/>
      </w:pPr>
      <w:r>
        <w:t>loss_fn = nn.loss.MSELoss()</w:t>
      </w:r>
    </w:p>
    <w:p>
      <w:pPr>
        <w:pStyle w:val="259"/>
      </w:pPr>
      <w:r>
        <w:t>opt = nn.optim.SGD(net.trainable_params(), learning_rate=0.01)</w:t>
      </w:r>
    </w:p>
    <w:p>
      <w:pPr>
        <w:pStyle w:val="259"/>
      </w:pPr>
      <w:r>
        <w:t>with_loss = nn.WithLossCell(net, loss_fn)</w:t>
      </w:r>
    </w:p>
    <w:p>
      <w:pPr>
        <w:pStyle w:val="259"/>
      </w:pPr>
      <w:r>
        <w:t>train_step = nn.TrainOneStepCell(with_loss, opt).set_train()</w:t>
      </w:r>
    </w:p>
    <w:p>
      <w:pPr>
        <w:pStyle w:val="5"/>
      </w:pPr>
      <w:bookmarkStart w:id="34" w:name="_Toc81357933"/>
      <w:r>
        <w:rPr>
          <w:rFonts w:hint="eastAsia"/>
        </w:rPr>
        <w:t>使用模拟数据训练模型</w:t>
      </w:r>
      <w:bookmarkEnd w:id="34"/>
    </w:p>
    <w:p>
      <w:pPr>
        <w:pStyle w:val="256"/>
      </w:pPr>
      <w:r>
        <w:t>代码</w:t>
      </w:r>
      <w:r>
        <w:rPr>
          <w:rFonts w:hint="eastAsia"/>
        </w:rPr>
        <w:t>：</w:t>
      </w:r>
    </w:p>
    <w:p>
      <w:pPr>
        <w:pStyle w:val="259"/>
      </w:pPr>
      <w:r>
        <w:t>for epoch in range(20):</w:t>
      </w:r>
    </w:p>
    <w:p>
      <w:pPr>
        <w:pStyle w:val="259"/>
      </w:pPr>
      <w:r>
        <w:t xml:space="preserve">    loss = train_step(ms.Tensor(x, ms.float32), ms.Tensor(y, ms.float32))</w:t>
      </w:r>
    </w:p>
    <w:p>
      <w:pPr>
        <w:pStyle w:val="259"/>
        <w:ind w:firstLine="360"/>
      </w:pPr>
      <w:r>
        <w:t>print('epoch: {0}, loss is {1}'.format(epoch, loss))</w:t>
      </w:r>
    </w:p>
    <w:p>
      <w:pPr>
        <w:pStyle w:val="256"/>
      </w:pPr>
      <w:r>
        <w:t>输出</w:t>
      </w:r>
      <w:r>
        <w:rPr>
          <w:rFonts w:hint="eastAsia"/>
        </w:rPr>
        <w:t>：</w:t>
      </w:r>
    </w:p>
    <w:p>
      <w:pPr>
        <w:pStyle w:val="259"/>
      </w:pPr>
      <w:r>
        <w:t>epoch: 0, loss is 191.03662</w:t>
      </w:r>
    </w:p>
    <w:p>
      <w:pPr>
        <w:pStyle w:val="259"/>
      </w:pPr>
      <w:r>
        <w:t>epoch: 1, loss is 137.56923</w:t>
      </w:r>
    </w:p>
    <w:p>
      <w:pPr>
        <w:pStyle w:val="259"/>
      </w:pPr>
      <w:r>
        <w:t>epoch: 2, loss is 99.519455</w:t>
      </w:r>
    </w:p>
    <w:p>
      <w:pPr>
        <w:pStyle w:val="259"/>
      </w:pPr>
      <w:r>
        <w:t>epoch: 3, loss is 72.41922</w:t>
      </w:r>
    </w:p>
    <w:p>
      <w:pPr>
        <w:pStyle w:val="259"/>
      </w:pPr>
      <w:r>
        <w:t>epoch: 4, loss is 53.13565</w:t>
      </w:r>
    </w:p>
    <w:p>
      <w:pPr>
        <w:pStyle w:val="259"/>
      </w:pPr>
      <w:r>
        <w:t>epoch: 5, loss is 39.367752</w:t>
      </w:r>
    </w:p>
    <w:p>
      <w:pPr>
        <w:pStyle w:val="259"/>
      </w:pPr>
      <w:r>
        <w:t>epoch: 6, loss is 29.570751</w:t>
      </w:r>
    </w:p>
    <w:p>
      <w:pPr>
        <w:pStyle w:val="259"/>
      </w:pPr>
      <w:r>
        <w:t>epoch: 7, loss is 22.636707</w:t>
      </w:r>
    </w:p>
    <w:p>
      <w:pPr>
        <w:pStyle w:val="259"/>
      </w:pPr>
      <w:r>
        <w:t>epoch: 8, loss is 17.659052</w:t>
      </w:r>
    </w:p>
    <w:p>
      <w:pPr>
        <w:pStyle w:val="259"/>
      </w:pPr>
      <w:r>
        <w:t>epoch: 9, loss is 14.094089</w:t>
      </w:r>
    </w:p>
    <w:p>
      <w:pPr>
        <w:pStyle w:val="259"/>
      </w:pPr>
      <w:r>
        <w:t>epoch: 10, loss is 11.589828</w:t>
      </w:r>
    </w:p>
    <w:p>
      <w:pPr>
        <w:pStyle w:val="259"/>
      </w:pPr>
      <w:r>
        <w:t>epoch: 11, loss is 9.775642</w:t>
      </w:r>
    </w:p>
    <w:p>
      <w:pPr>
        <w:pStyle w:val="259"/>
      </w:pPr>
      <w:r>
        <w:t>epoch: 12, loss is 8.497474</w:t>
      </w:r>
    </w:p>
    <w:p>
      <w:pPr>
        <w:pStyle w:val="259"/>
      </w:pPr>
      <w:r>
        <w:t>epoch: 13, loss is 7.5611076</w:t>
      </w:r>
    </w:p>
    <w:p>
      <w:pPr>
        <w:pStyle w:val="259"/>
      </w:pPr>
      <w:r>
        <w:t>epoch: 14, loss is 6.9201765</w:t>
      </w:r>
    </w:p>
    <w:p>
      <w:pPr>
        <w:pStyle w:val="259"/>
      </w:pPr>
      <w:r>
        <w:t>epoch: 15, loss is 6.452571</w:t>
      </w:r>
    </w:p>
    <w:p>
      <w:pPr>
        <w:pStyle w:val="259"/>
      </w:pPr>
      <w:r>
        <w:t>epoch: 16, loss is 6.100116</w:t>
      </w:r>
    </w:p>
    <w:p>
      <w:pPr>
        <w:pStyle w:val="259"/>
      </w:pPr>
      <w:r>
        <w:t>epoch: 17, loss is 5.856675</w:t>
      </w:r>
    </w:p>
    <w:p>
      <w:pPr>
        <w:pStyle w:val="259"/>
      </w:pPr>
      <w:r>
        <w:t>epoch: 18, loss is 5.6804886</w:t>
      </w:r>
    </w:p>
    <w:p>
      <w:pPr>
        <w:pStyle w:val="259"/>
      </w:pPr>
      <w:r>
        <w:t>epoch: 19, loss is 5.5560365</w:t>
      </w:r>
    </w:p>
    <w:p>
      <w:pPr>
        <w:pStyle w:val="5"/>
      </w:pPr>
      <w:bookmarkStart w:id="35" w:name="_Toc81357934"/>
      <w:r>
        <w:t>使用训练好的模型进行预测</w:t>
      </w:r>
      <w:bookmarkEnd w:id="35"/>
    </w:p>
    <w:p>
      <w:pPr>
        <w:pStyle w:val="256"/>
      </w:pPr>
      <w:r>
        <w:rPr>
          <w:rFonts w:hint="eastAsia"/>
        </w:rPr>
        <w:t>训练一定的轮次后，得到的模型已经十分接近真实的线性函数了，</w:t>
      </w:r>
      <w:r>
        <w:t>使用训练好的模型进行预测</w:t>
      </w:r>
      <w:r>
        <w:rPr>
          <w:rFonts w:hint="eastAsia"/>
        </w:rPr>
        <w:t>。</w:t>
      </w:r>
    </w:p>
    <w:p>
      <w:pPr>
        <w:pStyle w:val="256"/>
      </w:pPr>
      <w:r>
        <w:t>代码</w:t>
      </w:r>
      <w:r>
        <w:rPr>
          <w:rFonts w:hint="eastAsia"/>
        </w:rPr>
        <w:t>：</w:t>
      </w:r>
    </w:p>
    <w:p>
      <w:pPr>
        <w:pStyle w:val="259"/>
      </w:pPr>
      <w:r>
        <w:t>wb = [x.asnumpy() for x in net.trainable_params()]</w:t>
      </w:r>
    </w:p>
    <w:p>
      <w:pPr>
        <w:pStyle w:val="259"/>
      </w:pPr>
      <w:r>
        <w:t>w, b = np.squeeze(wb[0]), np.squeeze(wb[1])</w:t>
      </w:r>
    </w:p>
    <w:p>
      <w:pPr>
        <w:pStyle w:val="259"/>
      </w:pPr>
      <w:r>
        <w:t>print('The true linear function is y = -5 * x + 0.1')</w:t>
      </w:r>
    </w:p>
    <w:p>
      <w:pPr>
        <w:pStyle w:val="259"/>
      </w:pPr>
      <w:r>
        <w:t>print('The trained linear model is y = {0} * x + {1}'.format(w, b))</w:t>
      </w:r>
    </w:p>
    <w:p>
      <w:pPr>
        <w:pStyle w:val="259"/>
      </w:pPr>
    </w:p>
    <w:p>
      <w:pPr>
        <w:pStyle w:val="259"/>
      </w:pPr>
      <w:r>
        <w:t>for i in range(-10, 11, 5):</w:t>
      </w:r>
    </w:p>
    <w:p>
      <w:pPr>
        <w:pStyle w:val="259"/>
      </w:pPr>
      <w:r>
        <w:t xml:space="preserve">    print('x = {0}, predicted y = {1}'.format(i, net(ms.Tensor([[i]], ms.float32))))</w:t>
      </w:r>
    </w:p>
    <w:p>
      <w:pPr>
        <w:pStyle w:val="256"/>
      </w:pPr>
      <w:r>
        <w:t>输出</w:t>
      </w:r>
      <w:r>
        <w:rPr>
          <w:rFonts w:hint="eastAsia"/>
        </w:rPr>
        <w:t>：</w:t>
      </w:r>
    </w:p>
    <w:p>
      <w:pPr>
        <w:pStyle w:val="259"/>
      </w:pPr>
      <w:r>
        <w:t>The true linear function is y = -5 * x + 0.1</w:t>
      </w:r>
    </w:p>
    <w:p>
      <w:pPr>
        <w:pStyle w:val="259"/>
      </w:pPr>
      <w:r>
        <w:t xml:space="preserve">    The trained linear model is y = -4.842680931091309 * x + 0.03442131727933884</w:t>
      </w:r>
    </w:p>
    <w:p>
      <w:pPr>
        <w:pStyle w:val="259"/>
      </w:pPr>
      <w:r>
        <w:t xml:space="preserve">    x = -10, predicted y = [[49.714813]]</w:t>
      </w:r>
    </w:p>
    <w:p>
      <w:pPr>
        <w:pStyle w:val="259"/>
      </w:pPr>
      <w:r>
        <w:t xml:space="preserve">    x = -5, predicted y = [[24.974724]]</w:t>
      </w:r>
    </w:p>
    <w:p>
      <w:pPr>
        <w:pStyle w:val="259"/>
      </w:pPr>
      <w:r>
        <w:t xml:space="preserve">    x = 0, predicted y = [[0.23463698]]</w:t>
      </w:r>
    </w:p>
    <w:p>
      <w:pPr>
        <w:pStyle w:val="259"/>
      </w:pPr>
      <w:r>
        <w:t xml:space="preserve">    x = 5, predicted y = [[-24.505451]]</w:t>
      </w:r>
    </w:p>
    <w:p>
      <w:pPr>
        <w:pStyle w:val="259"/>
      </w:pPr>
      <w:r>
        <w:t xml:space="preserve">    x = 10, predicted y = [[-49.245537]]</w:t>
      </w:r>
    </w:p>
    <w:p>
      <w:pPr>
        <w:pStyle w:val="5"/>
      </w:pPr>
      <w:bookmarkStart w:id="36" w:name="_Toc81357935"/>
      <w:r>
        <w:t>可视化</w:t>
      </w:r>
      <w:bookmarkEnd w:id="36"/>
    </w:p>
    <w:p>
      <w:pPr>
        <w:pStyle w:val="256"/>
      </w:pPr>
      <w:r>
        <w:rPr>
          <w:rFonts w:hint="eastAsia"/>
        </w:rPr>
        <w:t>模拟的样本数据、真实的线性函数和训练得到的线性模型，如下图所示：</w:t>
      </w:r>
    </w:p>
    <w:p>
      <w:pPr>
        <w:pStyle w:val="256"/>
      </w:pPr>
      <w:r>
        <w:t>代码</w:t>
      </w:r>
      <w:r>
        <w:rPr>
          <w:rFonts w:hint="eastAsia"/>
        </w:rPr>
        <w:t>：</w:t>
      </w:r>
    </w:p>
    <w:p>
      <w:pPr>
        <w:pStyle w:val="259"/>
      </w:pPr>
      <w:r>
        <w:t>from matplotlib import pyplot as plt</w:t>
      </w:r>
    </w:p>
    <w:p>
      <w:pPr>
        <w:pStyle w:val="259"/>
        <w:rPr>
          <w:lang w:eastAsia="zh-CN"/>
        </w:rPr>
      </w:pPr>
      <w:r>
        <w:t>%matplotlib inline</w:t>
      </w:r>
    </w:p>
    <w:p>
      <w:pPr>
        <w:pStyle w:val="259"/>
      </w:pPr>
      <w:r>
        <w:t>plt.scatter(x, y, label='Samples')</w:t>
      </w:r>
    </w:p>
    <w:p>
      <w:pPr>
        <w:pStyle w:val="259"/>
      </w:pPr>
      <w:r>
        <w:t>plt.plot(x, w * x +  b, c='r', label='True function')</w:t>
      </w:r>
    </w:p>
    <w:p>
      <w:pPr>
        <w:pStyle w:val="259"/>
      </w:pPr>
      <w:r>
        <w:t>plt.plot(x, -5 * x +  0.1, c='b', label='Trained model')</w:t>
      </w:r>
    </w:p>
    <w:p>
      <w:pPr>
        <w:pStyle w:val="259"/>
        <w:rPr>
          <w:lang w:eastAsia="zh-CN"/>
        </w:rPr>
      </w:pPr>
      <w:r>
        <w:rPr>
          <w:lang w:eastAsia="zh-CN"/>
        </w:rPr>
        <w:t>plt.legend()</w:t>
      </w:r>
    </w:p>
    <w:p>
      <w:pPr>
        <w:pStyle w:val="256"/>
      </w:pPr>
      <w:r>
        <w:t>输出</w:t>
      </w:r>
      <w:r>
        <w:rPr>
          <w:rFonts w:hint="eastAsia"/>
        </w:rPr>
        <w:t>：</w:t>
      </w:r>
    </w:p>
    <w:p>
      <w:pPr>
        <w:pStyle w:val="256"/>
      </w:pPr>
      <w:r>
        <w:drawing>
          <wp:inline distT="0" distB="0" distL="0" distR="0">
            <wp:extent cx="5358765" cy="34417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361367" cy="3443307"/>
                    </a:xfrm>
                    <a:prstGeom prst="rect">
                      <a:avLst/>
                    </a:prstGeom>
                  </pic:spPr>
                </pic:pic>
              </a:graphicData>
            </a:graphic>
          </wp:inline>
        </w:drawing>
      </w:r>
    </w:p>
    <w:p>
      <w:pPr>
        <w:pStyle w:val="256"/>
      </w:pPr>
    </w:p>
    <w:p>
      <w:pPr>
        <w:pStyle w:val="285"/>
      </w:pPr>
      <w:r>
        <w:rPr>
          <w:rFonts w:hint="eastAsia"/>
        </w:rPr>
        <w:t>模拟数据展示</w:t>
      </w:r>
    </w:p>
    <w:p>
      <w:pPr>
        <w:pStyle w:val="256"/>
      </w:pPr>
      <w:r>
        <w:br w:type="page"/>
      </w:r>
    </w:p>
    <w:p>
      <w:pPr>
        <w:pStyle w:val="3"/>
        <w:ind w:right="442"/>
      </w:pPr>
      <w:bookmarkStart w:id="37" w:name="_Toc81357936"/>
      <w:r>
        <w:rPr>
          <w:rFonts w:hint="eastAsia"/>
        </w:rPr>
        <w:t>鸢尾花二分类实验</w:t>
      </w:r>
      <w:bookmarkEnd w:id="37"/>
    </w:p>
    <w:p>
      <w:pPr>
        <w:pStyle w:val="4"/>
      </w:pPr>
      <w:bookmarkStart w:id="38" w:name="_Toc81357937"/>
      <w:r>
        <w:rPr>
          <w:rFonts w:hint="eastAsia"/>
        </w:rPr>
        <w:t>实验介绍</w:t>
      </w:r>
      <w:bookmarkEnd w:id="38"/>
    </w:p>
    <w:p>
      <w:pPr>
        <w:pStyle w:val="5"/>
        <w:rPr>
          <w:rFonts w:ascii="方正兰亭黑简体" w:hAnsi="Times New Roman"/>
          <w:bCs/>
          <w:i/>
          <w:iCs/>
          <w:kern w:val="2"/>
          <w:sz w:val="21"/>
        </w:rPr>
      </w:pPr>
      <w:bookmarkStart w:id="39" w:name="_Toc81357938"/>
      <w:r>
        <w:rPr>
          <w:rFonts w:hint="eastAsia" w:ascii="方正兰亭黑简体"/>
        </w:rPr>
        <w:t>简介</w:t>
      </w:r>
      <w:bookmarkEnd w:id="39"/>
    </w:p>
    <w:p>
      <w:pPr>
        <w:pStyle w:val="256"/>
      </w:pPr>
      <w:r>
        <w:rPr>
          <w:rFonts w:hint="eastAsia"/>
        </w:rPr>
        <w:t>逻辑回归（</w:t>
      </w:r>
      <w:r>
        <w:t>Logistic Regression）是机器学习最经典的算法之一，与线性回归有很多不同，这两种回归都属于广义线性回归（Generalized Linear Regression）的范畴。逻辑回归具有如下特点：</w:t>
      </w:r>
    </w:p>
    <w:p>
      <w:pPr>
        <w:pStyle w:val="263"/>
      </w:pPr>
      <w:r>
        <w:t>逻辑回归对自变量分布没有要求；</w:t>
      </w:r>
    </w:p>
    <w:p>
      <w:pPr>
        <w:pStyle w:val="263"/>
      </w:pPr>
      <w:r>
        <w:t>因变量是离散型变量，即分类变量；</w:t>
      </w:r>
    </w:p>
    <w:p>
      <w:pPr>
        <w:pStyle w:val="263"/>
      </w:pPr>
      <w:r>
        <w:t>逻辑回归分析的是因变量取某个值的概率与自变量的关系。</w:t>
      </w:r>
    </w:p>
    <w:p>
      <w:pPr>
        <w:pStyle w:val="256"/>
      </w:pPr>
      <w:r>
        <w:rPr>
          <w:rFonts w:hint="eastAsia"/>
        </w:rPr>
        <w:t>本实验主要介绍使用</w:t>
      </w:r>
      <w:r>
        <w:t>MindSpore在2分类数据集上进行逻辑回归实验，分析自变量和因变量（概率）之间的关系，即求得一个概率函数。</w:t>
      </w:r>
    </w:p>
    <w:p>
      <w:pPr>
        <w:pStyle w:val="5"/>
        <w:rPr>
          <w:rFonts w:ascii="方正兰亭黑简体"/>
        </w:rPr>
      </w:pPr>
      <w:bookmarkStart w:id="40" w:name="_Toc81357939"/>
      <w:r>
        <w:rPr>
          <w:rFonts w:hint="eastAsia" w:ascii="方正兰亭黑简体"/>
        </w:rPr>
        <w:t>实验目的</w:t>
      </w:r>
      <w:bookmarkEnd w:id="40"/>
    </w:p>
    <w:p>
      <w:pPr>
        <w:pStyle w:val="263"/>
      </w:pPr>
      <w:r>
        <w:rPr>
          <w:rFonts w:hint="eastAsia"/>
        </w:rPr>
        <w:t>了解逻辑回归的基本概念；</w:t>
      </w:r>
    </w:p>
    <w:p>
      <w:pPr>
        <w:pStyle w:val="263"/>
      </w:pPr>
      <w:r>
        <w:t>了解如何使用MindSpore进行逻辑回归实验。</w:t>
      </w:r>
    </w:p>
    <w:p>
      <w:pPr>
        <w:pStyle w:val="4"/>
      </w:pPr>
      <w:bookmarkStart w:id="41" w:name="_Toc81357940"/>
      <w:r>
        <w:t>实验环境要求</w:t>
      </w:r>
      <w:bookmarkEnd w:id="41"/>
    </w:p>
    <w:p>
      <w:pPr>
        <w:pStyle w:val="263"/>
      </w:pPr>
      <w:r>
        <w:t>MindSpore1.7 （MindSpore版本会定期更新，本指导也会定期刷新，与版本配套）；</w:t>
      </w:r>
    </w:p>
    <w:p>
      <w:pPr>
        <w:pStyle w:val="263"/>
      </w:pPr>
      <w:r>
        <w:t>华为云ModelArts</w:t>
      </w:r>
      <w:r>
        <w:rPr>
          <w:rFonts w:hint="eastAsia"/>
        </w:rPr>
        <w:t>：ModelArts是华为云提供的面向开发者的一站式AI开发平台，集成了</w:t>
      </w:r>
      <w:r>
        <w:rPr>
          <w:rFonts w:hint="eastAsia" w:ascii="宋体" w:hAnsi="宋体" w:eastAsia="宋体" w:cs="宋体"/>
        </w:rPr>
        <w:t>昇</w:t>
      </w:r>
      <w:r>
        <w:rPr>
          <w:rFonts w:hint="eastAsia" w:ascii="方正兰亭黑简体" w:hAnsi="方正兰亭黑简体" w:cs="方正兰亭黑简体"/>
        </w:rPr>
        <w:t>腾</w:t>
      </w:r>
      <w:r>
        <w:rPr>
          <w:rFonts w:hint="eastAsia"/>
        </w:rPr>
        <w:t>AI处理器资源池，用户可以在该平台下体验MindSpore。环境搭建可参考文末附录。</w:t>
      </w:r>
    </w:p>
    <w:p>
      <w:pPr>
        <w:pStyle w:val="4"/>
      </w:pPr>
      <w:bookmarkStart w:id="42" w:name="_Toc81357941"/>
      <w:r>
        <w:t>实验总体设计</w:t>
      </w:r>
      <w:bookmarkEnd w:id="42"/>
    </w:p>
    <w:p>
      <w:pPr>
        <w:pStyle w:val="256"/>
      </w:pPr>
      <w:r>
        <w:rPr>
          <w:rFonts w:hint="eastAsia"/>
        </w:rPr>
        <w:drawing>
          <wp:inline distT="0" distB="0" distL="0" distR="0">
            <wp:extent cx="5453380" cy="1193800"/>
            <wp:effectExtent l="0" t="0" r="13970"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pPr>
        <w:pStyle w:val="4"/>
        <w:rPr>
          <w:rStyle w:val="147"/>
          <w:color w:val="auto"/>
        </w:rPr>
      </w:pPr>
      <w:bookmarkStart w:id="43" w:name="_Toc81357942"/>
      <w:r>
        <w:rPr>
          <w:rStyle w:val="147"/>
          <w:color w:val="auto"/>
        </w:rPr>
        <w:t>实验过程</w:t>
      </w:r>
      <w:bookmarkEnd w:id="43"/>
    </w:p>
    <w:p>
      <w:pPr>
        <w:pStyle w:val="5"/>
      </w:pPr>
      <w:bookmarkStart w:id="44" w:name="_Toc81357943"/>
      <w:r>
        <w:rPr>
          <w:rFonts w:hint="eastAsia"/>
        </w:rPr>
        <w:t>数据准备</w:t>
      </w:r>
      <w:bookmarkEnd w:id="44"/>
    </w:p>
    <w:p>
      <w:pPr>
        <w:pStyle w:val="262"/>
      </w:pPr>
      <w:r>
        <w:t>下载数据</w:t>
      </w:r>
    </w:p>
    <w:p>
      <w:pPr>
        <w:pStyle w:val="256"/>
      </w:pPr>
      <w:r>
        <w:t>Iris数据集是模式识别最著名的数据集之一。数据集包含3类，每类50个实例，其中每个类都涉及一种鸢尾植物。 第一类与后两类可线性分离，后两类之间不能线性分离，所以本实验取前两类数据，做一个2分类数据集。</w:t>
      </w:r>
    </w:p>
    <w:p>
      <w:pPr>
        <w:pStyle w:val="256"/>
      </w:pPr>
      <w:r>
        <w:t>Iris数据集的官网：[Iris Data Set](http://archive.ics.uci.edu/ml/datasets/Iris)。</w:t>
      </w:r>
    </w:p>
    <w:p>
      <w:pPr>
        <w:pStyle w:val="263"/>
      </w:pPr>
      <w:r>
        <w:t>方式一，从Iris数据集官网下载[iris.data文件](http://archive.ics.uci.edu/ml/machine-learning-databases/iris/iris.data)。</w:t>
      </w:r>
    </w:p>
    <w:p>
      <w:pPr>
        <w:pStyle w:val="263"/>
      </w:pPr>
      <w:r>
        <w:t>方式二，从华为云OBS中下载[iris.data文件]( https://ascend-professional-construction-dataset.obs.cn-north-4.myhuaweicloud.com/MachineLearning/iris.data)。</w:t>
      </w:r>
    </w:p>
    <w:p>
      <w:pPr>
        <w:pStyle w:val="262"/>
      </w:pPr>
      <w:r>
        <w:rPr>
          <w:rFonts w:hint="eastAsia"/>
        </w:rPr>
        <w:t>上传数据到实验环境</w:t>
      </w:r>
    </w:p>
    <w:p>
      <w:pPr>
        <w:pStyle w:val="256"/>
      </w:pPr>
      <w:r>
        <w:rPr>
          <w:rFonts w:hint="eastAsia"/>
        </w:rPr>
        <w:t>在新建的notebook实验环境中</w:t>
      </w:r>
      <w:r>
        <w:t>，通过</w:t>
      </w:r>
      <w:r>
        <w:rPr>
          <w:rFonts w:hint="eastAsia"/>
        </w:rPr>
        <w:t>如图所示的</w:t>
      </w:r>
      <w:r>
        <w:t>“上传”</w:t>
      </w:r>
      <w:r>
        <w:rPr>
          <w:rFonts w:hint="eastAsia"/>
        </w:rPr>
        <w:t>按钮</w:t>
      </w:r>
      <w:r>
        <w:t>，</w:t>
      </w:r>
      <w:r>
        <w:rPr>
          <w:rFonts w:hint="eastAsia"/>
        </w:rPr>
        <w:t>然后选择自己本地已下载好的数据文件“iris.</w:t>
      </w:r>
      <w:r>
        <w:t>data</w:t>
      </w:r>
      <w:r>
        <w:rPr>
          <w:rFonts w:hint="eastAsia"/>
        </w:rPr>
        <w:t>”，</w:t>
      </w:r>
      <w:r>
        <w:t>将数据</w:t>
      </w:r>
      <w:r>
        <w:rPr>
          <w:rFonts w:hint="eastAsia"/>
        </w:rPr>
        <w:t>文件</w:t>
      </w:r>
      <w:r>
        <w:t>上传到</w:t>
      </w:r>
      <w:r>
        <w:rPr>
          <w:rFonts w:hint="eastAsia"/>
        </w:rPr>
        <w:t>实验环境</w:t>
      </w:r>
      <w:r>
        <w:t>中。</w:t>
      </w:r>
    </w:p>
    <w:p>
      <w:pPr>
        <w:pStyle w:val="256"/>
      </w:pPr>
      <w:r>
        <w:drawing>
          <wp:inline distT="0" distB="0" distL="0" distR="0">
            <wp:extent cx="5265420" cy="3486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67438" cy="3487288"/>
                    </a:xfrm>
                    <a:prstGeom prst="rect">
                      <a:avLst/>
                    </a:prstGeom>
                  </pic:spPr>
                </pic:pic>
              </a:graphicData>
            </a:graphic>
          </wp:inline>
        </w:drawing>
      </w:r>
    </w:p>
    <w:p>
      <w:pPr>
        <w:pStyle w:val="285"/>
      </w:pPr>
      <w:r>
        <w:rPr>
          <w:rFonts w:hint="eastAsia"/>
        </w:rPr>
        <w:t>上传数据集到实验环境</w:t>
      </w:r>
    </w:p>
    <w:p>
      <w:pPr>
        <w:pStyle w:val="5"/>
      </w:pPr>
      <w:bookmarkStart w:id="45" w:name="_Toc81357944"/>
      <w:r>
        <w:rPr>
          <w:rFonts w:hint="eastAsia"/>
        </w:rPr>
        <w:t>数据读取与处理</w:t>
      </w:r>
      <w:bookmarkEnd w:id="45"/>
    </w:p>
    <w:p>
      <w:pPr>
        <w:pStyle w:val="262"/>
      </w:pPr>
      <w:r>
        <w:rPr>
          <w:rFonts w:hint="eastAsia"/>
        </w:rPr>
        <w:t>导入</w:t>
      </w:r>
      <w:r>
        <w:t>MindSpore模块和辅助模块</w:t>
      </w:r>
    </w:p>
    <w:p>
      <w:pPr>
        <w:pStyle w:val="259"/>
      </w:pPr>
      <w:r>
        <w:t>import os</w:t>
      </w:r>
    </w:p>
    <w:p>
      <w:pPr>
        <w:pStyle w:val="259"/>
      </w:pPr>
      <w:r>
        <w:t># os.environ['DEVICE_ID'] = '6'</w:t>
      </w:r>
    </w:p>
    <w:p>
      <w:pPr>
        <w:pStyle w:val="259"/>
      </w:pPr>
      <w:r>
        <w:t>import csv</w:t>
      </w:r>
    </w:p>
    <w:p>
      <w:pPr>
        <w:pStyle w:val="259"/>
      </w:pPr>
      <w:r>
        <w:t>import numpy as np</w:t>
      </w:r>
    </w:p>
    <w:p>
      <w:pPr>
        <w:pStyle w:val="259"/>
      </w:pPr>
    </w:p>
    <w:p>
      <w:pPr>
        <w:pStyle w:val="259"/>
      </w:pPr>
      <w:r>
        <w:t>import mindspore as ms</w:t>
      </w:r>
    </w:p>
    <w:p>
      <w:pPr>
        <w:pStyle w:val="259"/>
      </w:pPr>
      <w:r>
        <w:t>from mindspore import nn</w:t>
      </w:r>
    </w:p>
    <w:p>
      <w:pPr>
        <w:pStyle w:val="259"/>
      </w:pPr>
      <w:r>
        <w:t>from mindspore import context</w:t>
      </w:r>
    </w:p>
    <w:p>
      <w:pPr>
        <w:pStyle w:val="259"/>
      </w:pPr>
      <w:r>
        <w:t>from mindspore import dataset</w:t>
      </w:r>
    </w:p>
    <w:p>
      <w:pPr>
        <w:pStyle w:val="259"/>
      </w:pPr>
      <w:r>
        <w:t>from mindspore.train.callback import LossMonitor</w:t>
      </w:r>
    </w:p>
    <w:p>
      <w:pPr>
        <w:pStyle w:val="259"/>
      </w:pPr>
      <w:r>
        <w:t>from mindspore.common.api import ms_function</w:t>
      </w:r>
    </w:p>
    <w:p>
      <w:pPr>
        <w:pStyle w:val="259"/>
      </w:pPr>
      <w:r>
        <w:t>from mindspore.ops import operations as P</w:t>
      </w:r>
    </w:p>
    <w:p>
      <w:pPr>
        <w:pStyle w:val="259"/>
      </w:pPr>
      <w:r>
        <w:t>#当前实验选择算力为Ascend，如果在本地体验，参数device_target设置为"CPU”</w:t>
      </w:r>
    </w:p>
    <w:p>
      <w:pPr>
        <w:pStyle w:val="259"/>
      </w:pPr>
    </w:p>
    <w:p>
      <w:pPr>
        <w:pStyle w:val="259"/>
      </w:pPr>
      <w:r>
        <w:t>context.set_context(mode=context.GRAPH_MODE, device_target="Ascend")</w:t>
      </w:r>
    </w:p>
    <w:p>
      <w:pPr>
        <w:pStyle w:val="262"/>
      </w:pPr>
      <w:r>
        <w:rPr>
          <w:rFonts w:hint="eastAsia"/>
        </w:rPr>
        <w:t>读取</w:t>
      </w:r>
      <w:r>
        <w:t>Iris数据集，并查看部分数据</w:t>
      </w:r>
    </w:p>
    <w:p>
      <w:pPr>
        <w:pStyle w:val="259"/>
      </w:pPr>
      <w:r>
        <w:t>with open('iris.data') as csv_file:</w:t>
      </w:r>
    </w:p>
    <w:p>
      <w:pPr>
        <w:pStyle w:val="259"/>
      </w:pPr>
      <w:r>
        <w:t xml:space="preserve">    data = list(csv.reader(csv_file, delimiter=','))</w:t>
      </w:r>
    </w:p>
    <w:p>
      <w:pPr>
        <w:pStyle w:val="259"/>
      </w:pPr>
      <w:r>
        <w:t>print(data[40:60]) # 打印部分数据</w:t>
      </w:r>
    </w:p>
    <w:p>
      <w:pPr>
        <w:pStyle w:val="256"/>
      </w:pPr>
      <w:r>
        <w:t>输出</w:t>
      </w:r>
      <w:r>
        <w:rPr>
          <w:rFonts w:hint="eastAsia"/>
        </w:rPr>
        <w:t>：</w:t>
      </w:r>
    </w:p>
    <w:p>
      <w:pPr>
        <w:pStyle w:val="259"/>
        <w:rPr>
          <w:lang w:eastAsia="zh-CN"/>
        </w:rPr>
      </w:pPr>
      <w:r>
        <w:rPr>
          <w:lang w:eastAsia="zh-CN"/>
        </w:rPr>
        <w:t>[['5.0', '3.5', '1.3', '0.3', 'Iris-setosa'], ['4.5', '2.3', '1.3', '0.3', 'Iris-setosa'], ['4.4', '3.2', '1.3', '0.2', 'Iris-setosa'], ['5.0', '3.5', '1.6', '0.6', 'Iris-setosa'], ['5.1', '3.8', '1.9', '0.4', 'Iris-setosa'], ['4.8', '3.0', '1.4', '0.3', 'Iris-setosa'], ['5.1', '3.8', '1.6', '0.2', 'Iris-setosa'], ['4.6', '3.2', '1.4', '0.2', 'Iris-setosa'], ['5.3', '3.7', '1.5', '0.2', 'Iris-setosa'], ['5.0', '3.3', '1.4', '0.2', 'Iris-setosa'], ['7.0', '3.2', '4.7', '1.4', 'Iris-versicolor'], ['6.4', '3.2', '4.5', '1.5', 'Iris-versicolor'], ['6.9', '3.1', '4.9', '1.5', 'Iris-versicolor'], ['5.5', '2.3', '4.0', '1.3', 'Iris-versicolor'], ['6.5', '2.8', '4.6', '1.5', 'Iris-versicolor'], ['5.7', '2.8', '4.5', '1.3', 'Iris-versicolor'], ['6.3', '3.3', '4.7', '1.6', 'Iris-versicolor'], ['4.9', '2.4', '3.3', '1.0', 'Iris-versicolor'], ['6.6', '2.9', '4.6', '1.3', 'Iris-versicolor'], ['5.2', '2.7', '3.9', '1.4', 'Iris-versicolor']]</w:t>
      </w:r>
    </w:p>
    <w:p>
      <w:pPr>
        <w:pStyle w:val="262"/>
      </w:pPr>
      <w:r>
        <w:rPr>
          <w:rFonts w:hint="eastAsia"/>
        </w:rPr>
        <w:t>抽取样本</w:t>
      </w:r>
    </w:p>
    <w:p>
      <w:pPr>
        <w:pStyle w:val="256"/>
      </w:pPr>
      <w:r>
        <w:rPr>
          <w:rFonts w:hint="eastAsia"/>
        </w:rPr>
        <w:t>取前两类样本（共</w:t>
      </w:r>
      <w:r>
        <w:t>100条），将数据集的4个属性作为自变量X。将数据集的2个类别映射为{0, 1}，作为因变量Y</w:t>
      </w:r>
      <w:r>
        <w:rPr>
          <w:rFonts w:hint="eastAsia"/>
        </w:rPr>
        <w:t>。</w:t>
      </w:r>
    </w:p>
    <w:p>
      <w:pPr>
        <w:pStyle w:val="259"/>
      </w:pPr>
      <w:r>
        <w:t>label_map = {</w:t>
      </w:r>
    </w:p>
    <w:p>
      <w:pPr>
        <w:pStyle w:val="259"/>
      </w:pPr>
      <w:r>
        <w:t xml:space="preserve">    'Iris-setosa': 0,</w:t>
      </w:r>
    </w:p>
    <w:p>
      <w:pPr>
        <w:pStyle w:val="259"/>
      </w:pPr>
      <w:r>
        <w:t xml:space="preserve">    'Iris-versicolor': 1,</w:t>
      </w:r>
    </w:p>
    <w:p>
      <w:pPr>
        <w:pStyle w:val="259"/>
      </w:pPr>
      <w:r>
        <w:t>}</w:t>
      </w:r>
    </w:p>
    <w:p>
      <w:pPr>
        <w:pStyle w:val="259"/>
      </w:pPr>
    </w:p>
    <w:p>
      <w:pPr>
        <w:pStyle w:val="259"/>
      </w:pPr>
      <w:r>
        <w:t>X = np.array([[float(x) for x in s[:-1]] for s in data[:100]], np.float32)</w:t>
      </w:r>
    </w:p>
    <w:p>
      <w:pPr>
        <w:pStyle w:val="259"/>
        <w:rPr>
          <w:lang w:eastAsia="zh-CN"/>
        </w:rPr>
      </w:pPr>
      <w:r>
        <w:t>Y = np.array([[label_map[s[-1]]] for s in data[:100]], np.float32)</w:t>
      </w:r>
    </w:p>
    <w:p>
      <w:pPr>
        <w:pStyle w:val="262"/>
      </w:pPr>
      <w:r>
        <w:t>样本可视化</w:t>
      </w:r>
    </w:p>
    <w:p>
      <w:pPr>
        <w:pStyle w:val="256"/>
      </w:pPr>
      <w:r>
        <w:rPr>
          <w:rFonts w:hint="eastAsia"/>
        </w:rPr>
        <w:t>取样本的前两个属性进行</w:t>
      </w:r>
      <w:r>
        <w:t>2维可视化，可以看到在前两个属性上两类样本是线性可分的</w:t>
      </w:r>
      <w:r>
        <w:rPr>
          <w:rFonts w:hint="eastAsia"/>
        </w:rPr>
        <w:t>。</w:t>
      </w:r>
    </w:p>
    <w:p>
      <w:pPr>
        <w:pStyle w:val="259"/>
      </w:pPr>
      <w:r>
        <w:t>from matplotlib import pyplot as plt</w:t>
      </w:r>
    </w:p>
    <w:p>
      <w:pPr>
        <w:pStyle w:val="259"/>
        <w:rPr>
          <w:lang w:eastAsia="zh-CN"/>
        </w:rPr>
      </w:pPr>
      <w:r>
        <w:t>%matplotlib inline</w:t>
      </w:r>
    </w:p>
    <w:p>
      <w:pPr>
        <w:pStyle w:val="259"/>
      </w:pPr>
      <w:r>
        <w:t>plt.scatter(X[:50, 0], X[:50, 1], label='Iris-setosa')</w:t>
      </w:r>
    </w:p>
    <w:p>
      <w:pPr>
        <w:pStyle w:val="259"/>
      </w:pPr>
      <w:r>
        <w:t>plt.scatter(X[50:, 0], X[50:, 1], label='Iris-versicolor')</w:t>
      </w:r>
    </w:p>
    <w:p>
      <w:pPr>
        <w:pStyle w:val="259"/>
      </w:pPr>
      <w:r>
        <w:t>plt.xlabel('sepal length')</w:t>
      </w:r>
    </w:p>
    <w:p>
      <w:pPr>
        <w:pStyle w:val="259"/>
      </w:pPr>
      <w:r>
        <w:t>plt.ylabel('sepal width')</w:t>
      </w:r>
    </w:p>
    <w:p>
      <w:pPr>
        <w:pStyle w:val="259"/>
      </w:pPr>
      <w:r>
        <w:t>plt.legend()</w:t>
      </w:r>
    </w:p>
    <w:p>
      <w:pPr>
        <w:pStyle w:val="256"/>
      </w:pPr>
      <w:r>
        <w:rPr>
          <w:rFonts w:hint="eastAsia"/>
        </w:rPr>
        <w:t>输出：</w:t>
      </w:r>
    </w:p>
    <w:p>
      <w:pPr>
        <w:pStyle w:val="256"/>
      </w:pPr>
      <w:r>
        <w:drawing>
          <wp:inline distT="0" distB="0" distL="0" distR="0">
            <wp:extent cx="5270500" cy="381571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4148" cy="3818970"/>
                    </a:xfrm>
                    <a:prstGeom prst="rect">
                      <a:avLst/>
                    </a:prstGeom>
                  </pic:spPr>
                </pic:pic>
              </a:graphicData>
            </a:graphic>
          </wp:inline>
        </w:drawing>
      </w:r>
    </w:p>
    <w:p>
      <w:pPr>
        <w:pStyle w:val="285"/>
      </w:pPr>
      <w:r>
        <w:rPr>
          <w:rFonts w:hint="eastAsia"/>
        </w:rPr>
        <w:t>样本数据可视化</w:t>
      </w:r>
    </w:p>
    <w:p>
      <w:pPr>
        <w:pStyle w:val="262"/>
      </w:pPr>
      <w:r>
        <w:t>分割数据集</w:t>
      </w:r>
    </w:p>
    <w:p>
      <w:pPr>
        <w:pStyle w:val="256"/>
      </w:pPr>
      <w:r>
        <w:rPr>
          <w:rFonts w:hint="eastAsia"/>
        </w:rPr>
        <w:t>将数据集按</w:t>
      </w:r>
      <w:r>
        <w:t>8:2划分为训练集和验证集：</w:t>
      </w:r>
    </w:p>
    <w:p>
      <w:pPr>
        <w:pStyle w:val="259"/>
      </w:pPr>
      <w:r>
        <w:t>train_idx = np.random.choice(100, 80, replace=False)</w:t>
      </w:r>
    </w:p>
    <w:p>
      <w:pPr>
        <w:pStyle w:val="259"/>
      </w:pPr>
      <w:r>
        <w:t>test_idx = np.array(list(set(range(100)) - set(train_idx)))</w:t>
      </w:r>
    </w:p>
    <w:p>
      <w:pPr>
        <w:pStyle w:val="259"/>
      </w:pPr>
      <w:r>
        <w:t>X_train, Y_train = X[train_idx], Y[train_idx]</w:t>
      </w:r>
    </w:p>
    <w:p>
      <w:pPr>
        <w:pStyle w:val="259"/>
        <w:rPr>
          <w:lang w:eastAsia="zh-CN"/>
        </w:rPr>
      </w:pPr>
      <w:r>
        <w:t>X_test, Y_test = X[test_idx], Y[test_idx]</w:t>
      </w:r>
    </w:p>
    <w:p>
      <w:pPr>
        <w:pStyle w:val="262"/>
      </w:pPr>
      <w:r>
        <w:t>数据类型转换</w:t>
      </w:r>
    </w:p>
    <w:p>
      <w:pPr>
        <w:pStyle w:val="256"/>
      </w:pPr>
      <w:r>
        <w:rPr>
          <w:rFonts w:hint="eastAsia"/>
        </w:rPr>
        <w:t>使用</w:t>
      </w:r>
      <w:r>
        <w:t>MindSpore的GeneratorDataset接口将numpy.ndarray类型的数据转换为Dataset</w:t>
      </w:r>
      <w:r>
        <w:rPr>
          <w:rFonts w:hint="eastAsia"/>
        </w:rPr>
        <w:t>：</w:t>
      </w:r>
    </w:p>
    <w:p>
      <w:pPr>
        <w:pStyle w:val="259"/>
      </w:pPr>
      <w:r>
        <w:t>XY_train = list(zip(X_train, Y_train))</w:t>
      </w:r>
    </w:p>
    <w:p>
      <w:pPr>
        <w:pStyle w:val="259"/>
      </w:pPr>
      <w:r>
        <w:t>ds_train = dataset.GeneratorDataset(XY_train, ['x', 'y'])</w:t>
      </w:r>
    </w:p>
    <w:p>
      <w:pPr>
        <w:pStyle w:val="259"/>
      </w:pPr>
      <w:r>
        <w:rPr>
          <w:rFonts w:hint="eastAsia"/>
          <w:lang w:eastAsia="zh-CN"/>
        </w:rPr>
        <w:t>#</w:t>
      </w:r>
      <w:r>
        <w:t xml:space="preserve"> ds_train.set_dataset_size(80)</w:t>
      </w:r>
    </w:p>
    <w:p>
      <w:pPr>
        <w:pStyle w:val="259"/>
        <w:rPr>
          <w:lang w:eastAsia="zh-CN"/>
        </w:rPr>
      </w:pPr>
      <w:r>
        <w:t>ds_train = ds_train.shuffle(buffer_size=80).batch(32, drop_remainder=True)</w:t>
      </w:r>
    </w:p>
    <w:p>
      <w:pPr>
        <w:pStyle w:val="5"/>
      </w:pPr>
      <w:bookmarkStart w:id="46" w:name="_Toc81357945"/>
      <w:r>
        <w:t>模型建立与训练</w:t>
      </w:r>
      <w:bookmarkEnd w:id="46"/>
    </w:p>
    <w:p>
      <w:pPr>
        <w:pStyle w:val="262"/>
      </w:pPr>
      <w:r>
        <w:t>可视化逻辑回归函数</w:t>
      </w:r>
    </w:p>
    <w:p>
      <w:pPr>
        <w:pStyle w:val="256"/>
      </w:pPr>
      <w:r>
        <w:rPr>
          <w:rFonts w:hint="eastAsia"/>
        </w:rPr>
        <w:t>逻辑回归常用的联系函数是</w:t>
      </w:r>
      <w:r>
        <w:t>Sigmoid（S形函数），Sigmoid函数如下图所示，可以将连续值映射到{0, 1}，同时也是单调可微的。</w:t>
      </w:r>
    </w:p>
    <w:p>
      <w:pPr>
        <w:pStyle w:val="259"/>
      </w:pPr>
      <w:r>
        <w:t>coor_x = np.arange(-10, 11, dtype=np.float32)</w:t>
      </w:r>
    </w:p>
    <w:p>
      <w:pPr>
        <w:pStyle w:val="259"/>
      </w:pPr>
      <w:r>
        <w:t>coor_y = nn.Sigmoid()(ms.Tensor(coor_x)).asnumpy()</w:t>
      </w:r>
    </w:p>
    <w:p>
      <w:pPr>
        <w:pStyle w:val="259"/>
      </w:pPr>
      <w:r>
        <w:t>plt.plot(coor_x, coor_y)</w:t>
      </w:r>
    </w:p>
    <w:p>
      <w:pPr>
        <w:pStyle w:val="259"/>
      </w:pPr>
      <w:r>
        <w:t>plt.xlabel('x')</w:t>
      </w:r>
    </w:p>
    <w:p>
      <w:pPr>
        <w:pStyle w:val="259"/>
      </w:pPr>
      <w:r>
        <w:t>plt.ylabel('p')</w:t>
      </w:r>
    </w:p>
    <w:p>
      <w:pPr>
        <w:pStyle w:val="256"/>
      </w:pPr>
      <w:r>
        <w:rPr>
          <w:rFonts w:hint="eastAsia"/>
        </w:rPr>
        <w:t>输出：</w:t>
      </w:r>
    </w:p>
    <w:p>
      <w:pPr>
        <w:pStyle w:val="256"/>
      </w:pPr>
      <w:r>
        <w:drawing>
          <wp:inline distT="0" distB="0" distL="0" distR="0">
            <wp:extent cx="5187950" cy="37465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190046" cy="3747796"/>
                    </a:xfrm>
                    <a:prstGeom prst="rect">
                      <a:avLst/>
                    </a:prstGeom>
                  </pic:spPr>
                </pic:pic>
              </a:graphicData>
            </a:graphic>
          </wp:inline>
        </w:drawing>
      </w:r>
    </w:p>
    <w:p>
      <w:pPr>
        <w:pStyle w:val="285"/>
      </w:pPr>
      <w:r>
        <w:t>S</w:t>
      </w:r>
      <w:r>
        <w:rPr>
          <w:rFonts w:hint="eastAsia"/>
        </w:rPr>
        <w:t>igmoid函数图示</w:t>
      </w:r>
    </w:p>
    <w:p>
      <w:pPr>
        <w:pStyle w:val="262"/>
      </w:pPr>
      <w:r>
        <w:t>建模</w:t>
      </w:r>
    </w:p>
    <w:p>
      <w:pPr>
        <w:pStyle w:val="256"/>
      </w:pPr>
      <w:r>
        <w:rPr>
          <w:rFonts w:hint="eastAsia"/>
        </w:rPr>
        <w:t>使用</w:t>
      </w:r>
      <w:r>
        <w:t>MindSpore提供的nn.Dense(4, 1)算子</w:t>
      </w:r>
      <w:r>
        <w:rPr>
          <w:rFonts w:hint="eastAsia"/>
        </w:rPr>
        <w:t>（</w:t>
      </w:r>
      <w:r>
        <w:t>https://www.mindspore.cn/api/zh-CN/0.2.0-alpha/api/python/mindspore/mindspore.nn.html#mindspore.nn.Dense)作为线性部分，其中(4, 1)表示每个样本的输入是含4个元素的向量，输出是含1个元素的向量，即W是1x4的矩阵。算子会随机初始化权重W和偏置b。使用SigmoidCrossEntropyWithLogits算子(https://www.mindspore.cn/api/zh-CN/0.3.0-alpha/api/python/mindspore/mindspore.ops.operations.html?#mindspore.ops.operations.SigmoidCrossEntropyWithLogits)作为非线性部分：</w:t>
      </w:r>
    </w:p>
    <w:p>
      <w:pPr>
        <w:pStyle w:val="256"/>
      </w:pPr>
      <w:r>
        <w:rPr>
          <w:rFonts w:hint="eastAsia"/>
        </w:rPr>
        <w:t>对于每个样本</w:t>
      </w:r>
      <w:r>
        <w:t>N_i，模型的计算方式如下：</w:t>
      </w:r>
    </w:p>
    <w:p>
      <w:pPr>
        <w:pStyle w:val="256"/>
        <w:rPr>
          <w:iCs/>
        </w:rPr>
      </w:pPr>
      <m:oMathPara>
        <m:oMath>
          <m:sSub>
            <m:sSubPr>
              <m:ctrlPr>
                <w:rPr>
                  <w:rFonts w:ascii="Cambria Math" w:hAnsi="Cambria Math"/>
                  <w:iCs/>
                </w:rPr>
              </m:ctrlPr>
            </m:sSubPr>
            <m:e>
              <m:r>
                <m:rPr/>
                <w:rPr>
                  <w:rFonts w:ascii="Cambria Math" w:hAnsi="Cambria Math"/>
                </w:rPr>
                <m:t>z</m:t>
              </m:r>
              <m:ctrlPr>
                <w:rPr>
                  <w:rFonts w:ascii="Cambria Math" w:hAnsi="Cambria Math"/>
                  <w:iCs/>
                </w:rPr>
              </m:ctrlPr>
            </m:e>
            <m:sub>
              <m:r>
                <m:rPr/>
                <w:rPr>
                  <w:rFonts w:ascii="Cambria Math" w:hAnsi="Cambria Math"/>
                </w:rPr>
                <m:t>i</m:t>
              </m:r>
              <m:ctrlPr>
                <w:rPr>
                  <w:rFonts w:ascii="Cambria Math" w:hAnsi="Cambria Math"/>
                  <w:iCs/>
                </w:rPr>
              </m:ctrlPr>
            </m:sub>
          </m:sSub>
          <m:r>
            <m:rPr>
              <m:sty m:val="p"/>
            </m:rPr>
            <w:rPr>
              <w:rFonts w:ascii="Cambria Math" w:hAnsi="Cambria Math"/>
            </w:rPr>
            <m:t>=</m:t>
          </m:r>
          <m:r>
            <m:rPr/>
            <w:rPr>
              <w:rFonts w:ascii="Cambria Math" w:hAnsi="Cambria Math"/>
            </w:rPr>
            <m:t>w</m:t>
          </m:r>
          <m:sSub>
            <m:sSubPr>
              <m:ctrlPr>
                <w:rPr>
                  <w:rFonts w:ascii="Cambria Math" w:hAnsi="Cambria Math"/>
                  <w:iCs/>
                </w:rPr>
              </m:ctrlPr>
            </m:sSubPr>
            <m:e>
              <m:r>
                <m:rPr/>
                <w:rPr>
                  <w:rFonts w:ascii="Cambria Math" w:hAnsi="Cambria Math"/>
                </w:rPr>
                <m:t>x</m:t>
              </m:r>
              <m:ctrlPr>
                <w:rPr>
                  <w:rFonts w:ascii="Cambria Math" w:hAnsi="Cambria Math"/>
                  <w:iCs/>
                </w:rPr>
              </m:ctrlPr>
            </m:e>
            <m:sub>
              <m:r>
                <m:rPr/>
                <w:rPr>
                  <w:rFonts w:ascii="Cambria Math" w:hAnsi="Cambria Math"/>
                </w:rPr>
                <m:t>i</m:t>
              </m:r>
              <m:ctrlPr>
                <w:rPr>
                  <w:rFonts w:ascii="Cambria Math" w:hAnsi="Cambria Math"/>
                  <w:iCs/>
                </w:rPr>
              </m:ctrlPr>
            </m:sub>
          </m:sSub>
          <m:r>
            <m:rPr>
              <m:sty m:val="p"/>
            </m:rPr>
            <w:rPr>
              <w:rFonts w:ascii="Cambria Math" w:hAnsi="Cambria Math"/>
            </w:rPr>
            <m:t>+</m:t>
          </m:r>
          <m:r>
            <m:rPr/>
            <w:rPr>
              <w:rFonts w:ascii="Cambria Math" w:hAnsi="Cambria Math"/>
            </w:rPr>
            <m:t>b</m:t>
          </m:r>
        </m:oMath>
      </m:oMathPara>
    </w:p>
    <w:p>
      <w:pPr>
        <w:pStyle w:val="256"/>
        <w:rPr>
          <w:iCs/>
        </w:rPr>
      </w:pPr>
      <m:oMathPara>
        <m:oMath>
          <m:sSub>
            <m:sSubPr>
              <m:ctrlPr>
                <w:rPr>
                  <w:rFonts w:ascii="Cambria Math" w:hAnsi="Cambria Math"/>
                  <w:iCs/>
                </w:rPr>
              </m:ctrlPr>
            </m:sSubPr>
            <m:e>
              <m:r>
                <m:rPr/>
                <w:rPr>
                  <w:rFonts w:ascii="Cambria Math" w:hAnsi="Cambria Math"/>
                </w:rPr>
                <m:t>p</m:t>
              </m:r>
              <m:ctrlPr>
                <w:rPr>
                  <w:rFonts w:ascii="Cambria Math" w:hAnsi="Cambria Math"/>
                  <w:iCs/>
                </w:rPr>
              </m:ctrlPr>
            </m:e>
            <m:sub>
              <m:r>
                <m:rPr/>
                <w:rPr>
                  <w:rFonts w:ascii="Cambria Math" w:hAnsi="Cambria Math"/>
                </w:rPr>
                <m:t>i</m:t>
              </m:r>
              <m:ctrlPr>
                <w:rPr>
                  <w:rFonts w:ascii="Cambria Math" w:hAnsi="Cambria Math"/>
                  <w:iCs/>
                </w:rPr>
              </m:ctrlPr>
            </m:sub>
          </m:sSub>
          <m:r>
            <m:rPr>
              <m:sty m:val="p"/>
            </m:rPr>
            <w:rPr>
              <w:rFonts w:ascii="Cambria Math" w:hAnsi="Cambria Math"/>
            </w:rPr>
            <m:t>=</m:t>
          </m:r>
          <m:r>
            <m:rPr/>
            <w:rPr>
              <w:rFonts w:ascii="Cambria Math" w:hAnsi="Cambria Math"/>
            </w:rPr>
            <m:t>sigmoid</m:t>
          </m:r>
          <m:d>
            <m:dPr>
              <m:ctrlPr>
                <w:rPr>
                  <w:rFonts w:ascii="Cambria Math" w:hAnsi="Cambria Math"/>
                  <w:iCs/>
                </w:rPr>
              </m:ctrlPr>
            </m:dPr>
            <m:e>
              <m:sSub>
                <m:sSubPr>
                  <m:ctrlPr>
                    <w:rPr>
                      <w:rFonts w:ascii="Cambria Math" w:hAnsi="Cambria Math"/>
                      <w:iCs/>
                    </w:rPr>
                  </m:ctrlPr>
                </m:sSubPr>
                <m:e>
                  <m:r>
                    <m:rPr/>
                    <w:rPr>
                      <w:rFonts w:ascii="Cambria Math" w:hAnsi="Cambria Math"/>
                    </w:rPr>
                    <m:t>z</m:t>
                  </m:r>
                  <m:ctrlPr>
                    <w:rPr>
                      <w:rFonts w:ascii="Cambria Math" w:hAnsi="Cambria Math"/>
                      <w:iCs/>
                    </w:rPr>
                  </m:ctrlPr>
                </m:e>
                <m:sub>
                  <m:r>
                    <m:rPr/>
                    <w:rPr>
                      <w:rFonts w:ascii="Cambria Math" w:hAnsi="Cambria Math"/>
                    </w:rPr>
                    <m:t>i</m:t>
                  </m:r>
                  <m:ctrlPr>
                    <w:rPr>
                      <w:rFonts w:ascii="Cambria Math" w:hAnsi="Cambria Math"/>
                      <w:iCs/>
                    </w:rPr>
                  </m:ctrlPr>
                </m:sub>
              </m:sSub>
              <m:ctrlPr>
                <w:rPr>
                  <w:rFonts w:ascii="Cambria Math" w:hAnsi="Cambria Math"/>
                  <w:iCs/>
                </w:rPr>
              </m:ctrlPr>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ctrlPr>
                <w:rPr>
                  <w:rFonts w:ascii="Cambria Math" w:hAnsi="Cambria Math"/>
                  <w:iCs/>
                </w:rPr>
              </m:ctrlPr>
            </m:num>
            <m:den>
              <m:r>
                <m:rPr>
                  <m:sty m:val="p"/>
                </m:rPr>
                <w:rPr>
                  <w:rFonts w:ascii="Cambria Math" w:hAnsi="Cambria Math"/>
                </w:rPr>
                <m:t>1+</m:t>
              </m:r>
              <m:sSup>
                <m:sSupPr>
                  <m:ctrlPr>
                    <w:rPr>
                      <w:rFonts w:ascii="Cambria Math" w:hAnsi="Cambria Math"/>
                      <w:iCs/>
                    </w:rPr>
                  </m:ctrlPr>
                </m:sSupPr>
                <m:e>
                  <m:r>
                    <m:rPr/>
                    <w:rPr>
                      <w:rFonts w:ascii="Cambria Math" w:hAnsi="Cambria Math"/>
                    </w:rPr>
                    <m:t>e</m:t>
                  </m:r>
                  <m:ctrlPr>
                    <w:rPr>
                      <w:rFonts w:ascii="Cambria Math" w:hAnsi="Cambria Math"/>
                      <w:iCs/>
                    </w:rPr>
                  </m:ctrlPr>
                </m:e>
                <m:sup>
                  <m:r>
                    <m:rPr>
                      <m:sty m:val="p"/>
                    </m:rPr>
                    <w:rPr>
                      <w:rFonts w:ascii="Cambria Math" w:hAnsi="Cambria Math"/>
                    </w:rPr>
                    <m:t>−</m:t>
                  </m:r>
                  <m:sSub>
                    <m:sSubPr>
                      <m:ctrlPr>
                        <w:rPr>
                          <w:rFonts w:ascii="Cambria Math" w:hAnsi="Cambria Math"/>
                          <w:iCs/>
                        </w:rPr>
                      </m:ctrlPr>
                    </m:sSubPr>
                    <m:e>
                      <m:r>
                        <m:rPr/>
                        <w:rPr>
                          <w:rFonts w:ascii="Cambria Math" w:hAnsi="Cambria Math"/>
                        </w:rPr>
                        <m:t>z</m:t>
                      </m:r>
                      <m:ctrlPr>
                        <w:rPr>
                          <w:rFonts w:ascii="Cambria Math" w:hAnsi="Cambria Math"/>
                          <w:iCs/>
                        </w:rPr>
                      </m:ctrlPr>
                    </m:e>
                    <m:sub>
                      <m:r>
                        <m:rPr/>
                        <w:rPr>
                          <w:rFonts w:ascii="Cambria Math" w:hAnsi="Cambria Math"/>
                        </w:rPr>
                        <m:t>i</m:t>
                      </m:r>
                      <m:ctrlPr>
                        <w:rPr>
                          <w:rFonts w:ascii="Cambria Math" w:hAnsi="Cambria Math"/>
                          <w:iCs/>
                        </w:rPr>
                      </m:ctrlPr>
                    </m:sub>
                  </m:sSub>
                  <m:ctrlPr>
                    <w:rPr>
                      <w:rFonts w:ascii="Cambria Math" w:hAnsi="Cambria Math"/>
                      <w:iCs/>
                    </w:rPr>
                  </m:ctrlPr>
                </m:sup>
              </m:sSup>
              <m:ctrlPr>
                <w:rPr>
                  <w:rFonts w:ascii="Cambria Math" w:hAnsi="Cambria Math"/>
                  <w:iCs/>
                </w:rPr>
              </m:ctrlPr>
            </m:den>
          </m:f>
        </m:oMath>
      </m:oMathPara>
    </w:p>
    <w:p>
      <w:pPr>
        <w:pStyle w:val="256"/>
        <w:rPr>
          <w:iCs/>
        </w:rPr>
      </w:pPr>
      <m:oMathPara>
        <m:oMath>
          <m:r>
            <m:rPr/>
            <w:rPr>
              <w:rFonts w:ascii="Cambria Math" w:hAnsi="Cambria Math"/>
            </w:rPr>
            <m:t>loss</m:t>
          </m:r>
          <m:r>
            <m:rPr>
              <m:sty m:val="p"/>
            </m:rPr>
            <w:rPr>
              <w:rFonts w:ascii="Cambria Math" w:hAnsi="Cambria Math"/>
            </w:rPr>
            <m:t>=</m:t>
          </m:r>
          <m:f>
            <m:fPr>
              <m:ctrlPr>
                <w:rPr>
                  <w:rFonts w:ascii="Cambria Math" w:hAnsi="Cambria Math"/>
                  <w:iCs/>
                </w:rPr>
              </m:ctrlPr>
            </m:fPr>
            <m:num>
              <m:r>
                <m:rPr>
                  <m:sty m:val="p"/>
                </m:rPr>
                <w:rPr>
                  <w:rFonts w:ascii="Cambria Math" w:hAnsi="Cambria Math"/>
                </w:rPr>
                <m:t>1</m:t>
              </m:r>
              <m:ctrlPr>
                <w:rPr>
                  <w:rFonts w:ascii="Cambria Math" w:hAnsi="Cambria Math"/>
                  <w:iCs/>
                </w:rPr>
              </m:ctrlPr>
            </m:num>
            <m:den>
              <m:r>
                <m:rPr/>
                <w:rPr>
                  <w:rFonts w:ascii="Cambria Math" w:hAnsi="Cambria Math"/>
                </w:rPr>
                <m:t>n</m:t>
              </m:r>
              <m:ctrlPr>
                <w:rPr>
                  <w:rFonts w:ascii="Cambria Math" w:hAnsi="Cambria Math"/>
                  <w:iCs/>
                </w:rPr>
              </m:ctrlPr>
            </m:den>
          </m:f>
          <m:nary>
            <m:naryPr>
              <m:chr m:val="∑"/>
              <m:ctrlPr>
                <w:rPr>
                  <w:rFonts w:ascii="Cambria Math" w:hAnsi="Cambria Math"/>
                  <w:iCs/>
                </w:rPr>
              </m:ctrlPr>
            </m:naryPr>
            <m:sub>
              <m:r>
                <m:rPr/>
                <w:rPr>
                  <w:rFonts w:ascii="Cambria Math" w:hAnsi="Cambria Math"/>
                </w:rPr>
                <m:t>i</m:t>
              </m:r>
              <m:r>
                <m:rPr>
                  <m:sty m:val="p"/>
                </m:rPr>
                <w:rPr>
                  <w:rFonts w:ascii="Cambria Math" w:hAnsi="Cambria Math"/>
                </w:rPr>
                <m:t>=1</m:t>
              </m:r>
              <m:ctrlPr>
                <w:rPr>
                  <w:rFonts w:ascii="Cambria Math" w:hAnsi="Cambria Math"/>
                  <w:iCs/>
                </w:rPr>
              </m:ctrlPr>
            </m:sub>
            <m:sup>
              <m:r>
                <m:rPr/>
                <w:rPr>
                  <w:rFonts w:ascii="Cambria Math" w:hAnsi="Cambria Math"/>
                </w:rPr>
                <m:t>n</m:t>
              </m:r>
              <m:ctrlPr>
                <w:rPr>
                  <w:rFonts w:ascii="Cambria Math" w:hAnsi="Cambria Math"/>
                  <w:iCs/>
                </w:rPr>
              </m:ctrlPr>
            </m:sup>
            <m:e>
              <m:r>
                <m:rPr>
                  <m:sty m:val="p"/>
                </m:rPr>
                <w:rPr>
                  <w:rFonts w:ascii="Cambria Math" w:hAnsi="Cambria Math"/>
                </w:rPr>
                <m:t>(</m:t>
              </m:r>
              <m:sSub>
                <m:sSubPr>
                  <m:ctrlPr>
                    <w:rPr>
                      <w:rFonts w:ascii="Cambria Math" w:hAnsi="Cambria Math"/>
                      <w:iCs/>
                    </w:rPr>
                  </m:ctrlPr>
                </m:sSubPr>
                <m:e>
                  <m:r>
                    <m:rPr/>
                    <w:rPr>
                      <w:rFonts w:ascii="Cambria Math" w:hAnsi="Cambria Math"/>
                    </w:rPr>
                    <m:t>y</m:t>
                  </m:r>
                  <m:ctrlPr>
                    <w:rPr>
                      <w:rFonts w:ascii="Cambria Math" w:hAnsi="Cambria Math"/>
                      <w:iCs/>
                    </w:rPr>
                  </m:ctrlPr>
                </m:e>
                <m:sub>
                  <m:r>
                    <m:rPr/>
                    <w:rPr>
                      <w:rFonts w:ascii="Cambria Math" w:hAnsi="Cambria Math"/>
                    </w:rPr>
                    <m:t>i</m:t>
                  </m:r>
                  <m:ctrlPr>
                    <w:rPr>
                      <w:rFonts w:ascii="Cambria Math" w:hAnsi="Cambria Math"/>
                      <w:iCs/>
                    </w:rPr>
                  </m:ctrlPr>
                </m:sub>
              </m:sSub>
              <m:r>
                <m:rPr>
                  <m:sty m:val="p"/>
                </m:rPr>
                <w:rPr>
                  <w:rFonts w:ascii="Cambria Math" w:hAnsi="Cambria Math"/>
                </w:rPr>
                <m:t>∗</m:t>
              </m:r>
              <m:func>
                <m:funcPr>
                  <m:ctrlPr>
                    <w:rPr>
                      <w:rFonts w:ascii="Cambria Math" w:hAnsi="Cambria Math"/>
                      <w:iCs/>
                    </w:rPr>
                  </m:ctrlPr>
                </m:funcPr>
                <m:fName>
                  <m:r>
                    <m:rPr>
                      <m:sty m:val="p"/>
                    </m:rPr>
                    <w:rPr>
                      <w:rFonts w:ascii="Cambria Math" w:hAnsi="Cambria Math"/>
                    </w:rPr>
                    <m:t>ln</m:t>
                  </m:r>
                  <m:ctrlPr>
                    <w:rPr>
                      <w:rFonts w:ascii="Cambria Math" w:hAnsi="Cambria Math"/>
                      <w:iCs/>
                    </w:rPr>
                  </m:ctrlPr>
                </m:fName>
                <m:e>
                  <m:d>
                    <m:dPr>
                      <m:ctrlPr>
                        <w:rPr>
                          <w:rFonts w:ascii="Cambria Math" w:hAnsi="Cambria Math"/>
                          <w:iCs/>
                        </w:rPr>
                      </m:ctrlPr>
                    </m:dPr>
                    <m:e>
                      <m:sSub>
                        <m:sSubPr>
                          <m:ctrlPr>
                            <w:rPr>
                              <w:rFonts w:ascii="Cambria Math" w:hAnsi="Cambria Math"/>
                              <w:iCs/>
                            </w:rPr>
                          </m:ctrlPr>
                        </m:sSubPr>
                        <m:e>
                          <m:r>
                            <m:rPr/>
                            <w:rPr>
                              <w:rFonts w:ascii="Cambria Math" w:hAnsi="Cambria Math"/>
                            </w:rPr>
                            <m:t>p</m:t>
                          </m:r>
                          <m:ctrlPr>
                            <w:rPr>
                              <w:rFonts w:ascii="Cambria Math" w:hAnsi="Cambria Math"/>
                              <w:iCs/>
                            </w:rPr>
                          </m:ctrlPr>
                        </m:e>
                        <m:sub>
                          <m:r>
                            <m:rPr/>
                            <w:rPr>
                              <w:rFonts w:ascii="Cambria Math" w:hAnsi="Cambria Math"/>
                            </w:rPr>
                            <m:t>i</m:t>
                          </m:r>
                          <m:ctrlPr>
                            <w:rPr>
                              <w:rFonts w:ascii="Cambria Math" w:hAnsi="Cambria Math"/>
                              <w:iCs/>
                            </w:rPr>
                          </m:ctrlPr>
                        </m:sub>
                      </m:sSub>
                      <m:ctrlPr>
                        <w:rPr>
                          <w:rFonts w:ascii="Cambria Math" w:hAnsi="Cambria Math"/>
                          <w:iCs/>
                        </w:rPr>
                      </m:ctrlPr>
                    </m:e>
                  </m:d>
                  <m:ctrlPr>
                    <w:rPr>
                      <w:rFonts w:ascii="Cambria Math" w:hAnsi="Cambria Math"/>
                      <w:iCs/>
                    </w:rPr>
                  </m:ctrlPr>
                </m:e>
              </m:func>
              <m:r>
                <m:rPr>
                  <m:sty m:val="p"/>
                </m:rPr>
                <w:rPr>
                  <w:rFonts w:ascii="Cambria Math" w:hAnsi="Cambria Math"/>
                </w:rPr>
                <m:t>+</m:t>
              </m:r>
              <m:d>
                <m:dPr>
                  <m:ctrlPr>
                    <w:rPr>
                      <w:rFonts w:ascii="Cambria Math" w:hAnsi="Cambria Math"/>
                      <w:iCs/>
                    </w:rPr>
                  </m:ctrlPr>
                </m:dPr>
                <m:e>
                  <m:r>
                    <m:rPr>
                      <m:sty m:val="p"/>
                    </m:rPr>
                    <w:rPr>
                      <w:rFonts w:ascii="Cambria Math" w:hAnsi="Cambria Math"/>
                    </w:rPr>
                    <m:t>1−</m:t>
                  </m:r>
                  <m:sSub>
                    <m:sSubPr>
                      <m:ctrlPr>
                        <w:rPr>
                          <w:rFonts w:ascii="Cambria Math" w:hAnsi="Cambria Math"/>
                          <w:iCs/>
                        </w:rPr>
                      </m:ctrlPr>
                    </m:sSubPr>
                    <m:e>
                      <m:r>
                        <m:rPr/>
                        <w:rPr>
                          <w:rFonts w:ascii="Cambria Math" w:hAnsi="Cambria Math"/>
                        </w:rPr>
                        <m:t>y</m:t>
                      </m:r>
                      <m:ctrlPr>
                        <w:rPr>
                          <w:rFonts w:ascii="Cambria Math" w:hAnsi="Cambria Math"/>
                          <w:iCs/>
                        </w:rPr>
                      </m:ctrlPr>
                    </m:e>
                    <m:sub>
                      <m:r>
                        <m:rPr/>
                        <w:rPr>
                          <w:rFonts w:ascii="Cambria Math" w:hAnsi="Cambria Math"/>
                        </w:rPr>
                        <m:t>i</m:t>
                      </m:r>
                      <m:ctrlPr>
                        <w:rPr>
                          <w:rFonts w:ascii="Cambria Math" w:hAnsi="Cambria Math"/>
                          <w:iCs/>
                        </w:rPr>
                      </m:ctrlPr>
                    </m:sub>
                  </m:sSub>
                  <m:ctrlPr>
                    <w:rPr>
                      <w:rFonts w:ascii="Cambria Math" w:hAnsi="Cambria Math"/>
                      <w:iCs/>
                    </w:rPr>
                  </m:ctrlPr>
                </m:e>
              </m:d>
              <m:r>
                <m:rPr>
                  <m:sty m:val="p"/>
                </m:rPr>
                <w:rPr>
                  <w:rFonts w:ascii="Cambria Math" w:hAnsi="Cambria Math"/>
                </w:rPr>
                <m:t>∗ln⁡(1−</m:t>
              </m:r>
              <m:sSub>
                <m:sSubPr>
                  <m:ctrlPr>
                    <w:rPr>
                      <w:rFonts w:ascii="Cambria Math" w:hAnsi="Cambria Math"/>
                      <w:iCs/>
                    </w:rPr>
                  </m:ctrlPr>
                </m:sSubPr>
                <m:e>
                  <m:r>
                    <m:rPr/>
                    <w:rPr>
                      <w:rFonts w:ascii="Cambria Math" w:hAnsi="Cambria Math"/>
                    </w:rPr>
                    <m:t>p</m:t>
                  </m:r>
                  <m:ctrlPr>
                    <w:rPr>
                      <w:rFonts w:ascii="Cambria Math" w:hAnsi="Cambria Math"/>
                      <w:iCs/>
                    </w:rPr>
                  </m:ctrlPr>
                </m:e>
                <m:sub>
                  <m:r>
                    <m:rPr/>
                    <w:rPr>
                      <w:rFonts w:ascii="Cambria Math" w:hAnsi="Cambria Math"/>
                    </w:rPr>
                    <m:t>i</m:t>
                  </m:r>
                  <m:ctrlPr>
                    <w:rPr>
                      <w:rFonts w:ascii="Cambria Math" w:hAnsi="Cambria Math"/>
                      <w:iCs/>
                    </w:rPr>
                  </m:ctrlPr>
                </m:sub>
              </m:sSub>
              <m:r>
                <m:rPr>
                  <m:sty m:val="p"/>
                </m:rPr>
                <w:rPr>
                  <w:rFonts w:ascii="Cambria Math" w:hAnsi="Cambria Math"/>
                </w:rPr>
                <m:t>))</m:t>
              </m:r>
              <m:ctrlPr>
                <w:rPr>
                  <w:rFonts w:ascii="Cambria Math" w:hAnsi="Cambria Math"/>
                  <w:iCs/>
                </w:rPr>
              </m:ctrlPr>
            </m:e>
          </m:nary>
        </m:oMath>
      </m:oMathPara>
    </w:p>
    <w:p>
      <w:pPr>
        <w:pStyle w:val="256"/>
      </w:pPr>
      <w:r>
        <w:rPr>
          <w:rFonts w:hint="eastAsia"/>
        </w:rPr>
        <w:t>其中，</w:t>
      </w:r>
      <m:oMath>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i</m:t>
            </m:r>
            <m:ctrlPr>
              <w:rPr>
                <w:rFonts w:ascii="Cambria Math" w:hAnsi="Cambria Math"/>
                <w:i/>
                <w:iCs/>
              </w:rPr>
            </m:ctrlPr>
          </m:sub>
        </m:sSub>
      </m:oMath>
      <w:r>
        <w:t>是1D Tensor（含4个元素），</w:t>
      </w:r>
      <m:oMath>
        <m:sSub>
          <m:sSubPr>
            <m:ctrlPr>
              <w:rPr>
                <w:rFonts w:ascii="Cambria Math" w:hAnsi="Cambria Math"/>
                <w:i/>
                <w:iCs/>
              </w:rPr>
            </m:ctrlPr>
          </m:sSubPr>
          <m:e>
            <m:r>
              <m:rPr/>
              <w:rPr>
                <w:rFonts w:ascii="Cambria Math" w:hAnsi="Cambria Math"/>
              </w:rPr>
              <m:t>z</m:t>
            </m:r>
            <m:ctrlPr>
              <w:rPr>
                <w:rFonts w:ascii="Cambria Math" w:hAnsi="Cambria Math"/>
                <w:i/>
                <w:iCs/>
              </w:rPr>
            </m:ctrlPr>
          </m:e>
          <m:sub>
            <m:r>
              <m:rPr/>
              <w:rPr>
                <w:rFonts w:ascii="Cambria Math" w:hAnsi="Cambria Math"/>
              </w:rPr>
              <m:t>i</m:t>
            </m:r>
            <m:ctrlPr>
              <w:rPr>
                <w:rFonts w:ascii="Cambria Math" w:hAnsi="Cambria Math"/>
                <w:i/>
                <w:iCs/>
              </w:rPr>
            </m:ctrlPr>
          </m:sub>
        </m:sSub>
      </m:oMath>
      <w:r>
        <w:t>是1D Tensor（含1个元素），</w:t>
      </w:r>
      <m:oMath>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i</m:t>
            </m:r>
            <m:ctrlPr>
              <w:rPr>
                <w:rFonts w:ascii="Cambria Math" w:hAnsi="Cambria Math"/>
                <w:i/>
                <w:iCs/>
              </w:rPr>
            </m:ctrlPr>
          </m:sub>
        </m:sSub>
      </m:oMath>
      <w:r>
        <w:t>是真实类别（2个类别{0, 1}中的一个），</w:t>
      </w:r>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i</m:t>
            </m:r>
            <m:ctrlPr>
              <w:rPr>
                <w:rFonts w:ascii="Cambria Math" w:hAnsi="Cambria Math"/>
                <w:i/>
                <w:iCs/>
              </w:rPr>
            </m:ctrlPr>
          </m:sub>
        </m:sSub>
      </m:oMath>
      <w:r>
        <w:t>是1D Tensor（含1个元素，表示属于类别1的概率，值域为[0, 1]），loss是标量。</w:t>
      </w:r>
    </w:p>
    <w:p>
      <w:pPr>
        <w:pStyle w:val="259"/>
      </w:pPr>
      <w:r>
        <w:t># 自定义Loss</w:t>
      </w:r>
    </w:p>
    <w:p>
      <w:pPr>
        <w:pStyle w:val="259"/>
      </w:pPr>
      <w:r>
        <w:t>class Loss(nn.Cell):</w:t>
      </w:r>
    </w:p>
    <w:p>
      <w:pPr>
        <w:pStyle w:val="259"/>
      </w:pPr>
      <w:r>
        <w:t xml:space="preserve">    def __init__(self):</w:t>
      </w:r>
    </w:p>
    <w:p>
      <w:pPr>
        <w:pStyle w:val="259"/>
      </w:pPr>
      <w:r>
        <w:t xml:space="preserve">        super(Loss, self).__init__()</w:t>
      </w:r>
    </w:p>
    <w:p>
      <w:pPr>
        <w:pStyle w:val="259"/>
      </w:pPr>
      <w:r>
        <w:t xml:space="preserve">        self.sigmoid_cross_entropy_with_logits = P.SigmoidCrossEntropyWithLogits()</w:t>
      </w:r>
    </w:p>
    <w:p>
      <w:pPr>
        <w:pStyle w:val="259"/>
      </w:pPr>
      <w:r>
        <w:t xml:space="preserve">        self.reduce_mean = P.ReduceMean(keep_dims=False)</w:t>
      </w:r>
    </w:p>
    <w:p>
      <w:pPr>
        <w:pStyle w:val="259"/>
      </w:pPr>
      <w:r>
        <w:t xml:space="preserve">    def construct(self, x, y):</w:t>
      </w:r>
    </w:p>
    <w:p>
      <w:pPr>
        <w:pStyle w:val="259"/>
      </w:pPr>
      <w:r>
        <w:t xml:space="preserve">        loss = self.sigmoid_cross_entropy_with_logits(x, y)</w:t>
      </w:r>
    </w:p>
    <w:p>
      <w:pPr>
        <w:pStyle w:val="259"/>
      </w:pPr>
      <w:r>
        <w:t xml:space="preserve">        return self.reduce_mean(loss, -1)</w:t>
      </w:r>
    </w:p>
    <w:p>
      <w:pPr>
        <w:pStyle w:val="259"/>
      </w:pPr>
    </w:p>
    <w:p>
      <w:pPr>
        <w:pStyle w:val="259"/>
      </w:pPr>
      <w:r>
        <w:t>net = nn.Dense(4, 1)</w:t>
      </w:r>
    </w:p>
    <w:p>
      <w:pPr>
        <w:pStyle w:val="259"/>
      </w:pPr>
      <w:r>
        <w:t>loss = Loss()</w:t>
      </w:r>
    </w:p>
    <w:p>
      <w:pPr>
        <w:pStyle w:val="259"/>
      </w:pPr>
      <w:r>
        <w:t>opt = nn.optim.SGD(net.trainable_params(), learning_rate=0.003)</w:t>
      </w:r>
    </w:p>
    <w:p>
      <w:pPr>
        <w:pStyle w:val="262"/>
      </w:pPr>
      <w:r>
        <w:t>模型训练</w:t>
      </w:r>
    </w:p>
    <w:p>
      <w:pPr>
        <w:pStyle w:val="256"/>
      </w:pPr>
      <w:r>
        <w:rPr>
          <w:rFonts w:hint="eastAsia"/>
        </w:rPr>
        <w:t>使用</w:t>
      </w:r>
      <w:r>
        <w:t>2分类的Iris数据集对模型进行几代（Epoch）训练：</w:t>
      </w:r>
    </w:p>
    <w:p>
      <w:pPr>
        <w:pStyle w:val="256"/>
      </w:pPr>
      <w:r>
        <w:t>代码</w:t>
      </w:r>
      <w:r>
        <w:rPr>
          <w:rFonts w:hint="eastAsia"/>
        </w:rPr>
        <w:t>：</w:t>
      </w:r>
    </w:p>
    <w:p>
      <w:pPr>
        <w:pStyle w:val="259"/>
      </w:pPr>
      <w:r>
        <w:t>model = ms.train.Model(net, loss, opt)</w:t>
      </w:r>
    </w:p>
    <w:p>
      <w:pPr>
        <w:pStyle w:val="259"/>
      </w:pPr>
      <w:r>
        <w:t>model.train(10, ds_train, callbacks=[LossMonitor(per_print_times=ds_train.get_dataset_size())], dataset_sink_mode=False)</w:t>
      </w:r>
    </w:p>
    <w:p>
      <w:pPr>
        <w:pStyle w:val="256"/>
      </w:pPr>
      <w:r>
        <w:t>输出</w:t>
      </w:r>
      <w:r>
        <w:rPr>
          <w:rFonts w:hint="eastAsia"/>
        </w:rPr>
        <w:t>：</w:t>
      </w:r>
    </w:p>
    <w:p>
      <w:pPr>
        <w:pStyle w:val="259"/>
        <w:ind w:firstLine="360"/>
      </w:pPr>
      <w:r>
        <w:t>epoch: 1 step: 2, loss is 0.6513498</w:t>
      </w:r>
    </w:p>
    <w:p>
      <w:pPr>
        <w:pStyle w:val="259"/>
        <w:ind w:firstLine="360"/>
      </w:pPr>
      <w:r>
        <w:t>epoch: 2 step: 2, loss is 0.5780734</w:t>
      </w:r>
    </w:p>
    <w:p>
      <w:pPr>
        <w:pStyle w:val="259"/>
        <w:ind w:firstLine="360"/>
      </w:pPr>
      <w:r>
        <w:t>epoch: 3 step: 2, loss is 0.5097989</w:t>
      </w:r>
    </w:p>
    <w:p>
      <w:pPr>
        <w:pStyle w:val="259"/>
        <w:ind w:firstLine="360"/>
      </w:pPr>
      <w:r>
        <w:t>epoch: 4 step: 2, loss is 0.4643281</w:t>
      </w:r>
    </w:p>
    <w:p>
      <w:pPr>
        <w:pStyle w:val="259"/>
        <w:ind w:firstLine="360"/>
      </w:pPr>
      <w:r>
        <w:t>epoch: 5 step: 2, loss is 0.41714883</w:t>
      </w:r>
    </w:p>
    <w:p>
      <w:pPr>
        <w:pStyle w:val="259"/>
        <w:ind w:firstLine="360"/>
      </w:pPr>
      <w:r>
        <w:t>epoch: 6 step: 2, loss is 0.39717123</w:t>
      </w:r>
    </w:p>
    <w:p>
      <w:pPr>
        <w:pStyle w:val="259"/>
        <w:ind w:firstLine="360"/>
      </w:pPr>
      <w:r>
        <w:t>epoch: 7 step: 2, loss is 0.3307726</w:t>
      </w:r>
    </w:p>
    <w:p>
      <w:pPr>
        <w:pStyle w:val="259"/>
        <w:ind w:firstLine="360"/>
      </w:pPr>
      <w:r>
        <w:t>epoch: 8 step: 2, loss is 0.29960862</w:t>
      </w:r>
    </w:p>
    <w:p>
      <w:pPr>
        <w:pStyle w:val="259"/>
        <w:ind w:firstLine="360"/>
      </w:pPr>
      <w:r>
        <w:t>epoch: 9 step: 2, loss is 0.29403976</w:t>
      </w:r>
    </w:p>
    <w:p>
      <w:pPr>
        <w:pStyle w:val="259"/>
        <w:ind w:firstLine="360"/>
      </w:pPr>
      <w:r>
        <w:t>epoch: 10 step: 2, loss is 0.27250308</w:t>
      </w:r>
    </w:p>
    <w:p>
      <w:pPr>
        <w:pStyle w:val="5"/>
      </w:pPr>
      <w:bookmarkStart w:id="47" w:name="_Toc81357946"/>
      <w:r>
        <w:t>模型评估</w:t>
      </w:r>
      <w:bookmarkEnd w:id="47"/>
    </w:p>
    <w:p>
      <w:pPr>
        <w:pStyle w:val="256"/>
      </w:pPr>
      <w:r>
        <w:rPr>
          <w:rFonts w:hint="eastAsia"/>
        </w:rPr>
        <w:t>然后计算模型在测试集上精度，测试集上的准确率达到了</w:t>
      </w:r>
      <w:r>
        <w:t>1.0左右，即逻辑回归模型学会了区分2类鸢尾花。</w:t>
      </w:r>
    </w:p>
    <w:p>
      <w:pPr>
        <w:pStyle w:val="256"/>
      </w:pPr>
      <w:r>
        <w:t>代码</w:t>
      </w:r>
      <w:r>
        <w:rPr>
          <w:rFonts w:hint="eastAsia"/>
        </w:rPr>
        <w:t>：</w:t>
      </w:r>
    </w:p>
    <w:p>
      <w:pPr>
        <w:pStyle w:val="259"/>
      </w:pPr>
      <w:r>
        <w:t>x = model.predict(ms.Tensor(X_test)).asnumpy()</w:t>
      </w:r>
    </w:p>
    <w:p>
      <w:pPr>
        <w:pStyle w:val="259"/>
      </w:pPr>
      <w:r>
        <w:t>pred = np.round(1 / (1 + np.exp(-x)))</w:t>
      </w:r>
    </w:p>
    <w:p>
      <w:pPr>
        <w:pStyle w:val="259"/>
      </w:pPr>
      <w:r>
        <w:t>correct = np.equal(pred, Y_test)</w:t>
      </w:r>
    </w:p>
    <w:p>
      <w:pPr>
        <w:pStyle w:val="259"/>
      </w:pPr>
      <w:r>
        <w:t>acc = np.mean(correct)</w:t>
      </w:r>
    </w:p>
    <w:p>
      <w:pPr>
        <w:pStyle w:val="259"/>
      </w:pPr>
      <w:r>
        <w:t>print('Test accuracy is', acc)</w:t>
      </w:r>
    </w:p>
    <w:p>
      <w:pPr>
        <w:pStyle w:val="256"/>
      </w:pPr>
      <w:r>
        <w:t>输出</w:t>
      </w:r>
      <w:r>
        <w:rPr>
          <w:rFonts w:hint="eastAsia"/>
        </w:rPr>
        <w:t>：</w:t>
      </w:r>
    </w:p>
    <w:p>
      <w:pPr>
        <w:pStyle w:val="259"/>
        <w:rPr>
          <w:lang w:eastAsia="zh-CN"/>
        </w:rPr>
      </w:pPr>
      <w:r>
        <w:t>Test accuracy is 1.0</w:t>
      </w:r>
    </w:p>
    <w:p>
      <w:pPr>
        <w:pStyle w:val="4"/>
      </w:pPr>
      <w:bookmarkStart w:id="48" w:name="_Toc81357947"/>
      <w:r>
        <w:t>实验小结</w:t>
      </w:r>
      <w:bookmarkEnd w:id="48"/>
    </w:p>
    <w:p>
      <w:pPr>
        <w:pStyle w:val="256"/>
      </w:pPr>
      <w:r>
        <w:rPr>
          <w:rFonts w:hint="eastAsia"/>
        </w:rPr>
        <w:t>本实验使用</w:t>
      </w:r>
      <w:r>
        <w:t>MindSpore实现了逻辑回归，用来解决2分类问题。在Iris数据集上进行训练后，所得的模型可以很好的表示每个样本类别y和属性x的关系。</w:t>
      </w:r>
    </w:p>
    <w:p>
      <w:pPr>
        <w:pStyle w:val="4"/>
      </w:pPr>
      <w:bookmarkStart w:id="49" w:name="_Toc81357948"/>
      <w:r>
        <w:t>创新设计</w:t>
      </w:r>
      <w:bookmarkEnd w:id="49"/>
    </w:p>
    <w:p>
      <w:pPr>
        <w:pStyle w:val="256"/>
      </w:pPr>
      <w:r>
        <w:t>请使用Softmax函数作为</w:t>
      </w:r>
      <w:r>
        <w:rPr>
          <w:rFonts w:hint="eastAsia"/>
        </w:rPr>
        <w:t>概率映射</w:t>
      </w:r>
      <w:r>
        <w:t>函数</w:t>
      </w:r>
      <w:r>
        <w:rPr>
          <w:rFonts w:hint="eastAsia"/>
        </w:rPr>
        <w:t>，</w:t>
      </w:r>
      <w:r>
        <w:t>对完整的Iris数据集实现多分类任务</w:t>
      </w:r>
      <w:r>
        <w:rPr>
          <w:rFonts w:hint="eastAsia"/>
        </w:rPr>
        <w:t>。</w:t>
      </w:r>
    </w:p>
    <w:p>
      <w:pPr>
        <w:pStyle w:val="256"/>
      </w:pPr>
    </w:p>
    <w:p>
      <w:pPr>
        <w:pStyle w:val="256"/>
      </w:pPr>
    </w:p>
    <w:p>
      <w:pPr>
        <w:pStyle w:val="256"/>
      </w:pPr>
    </w:p>
    <w:p>
      <w:pPr>
        <w:pStyle w:val="256"/>
      </w:pPr>
    </w:p>
    <w:p>
      <w:pPr>
        <w:pStyle w:val="256"/>
      </w:pPr>
    </w:p>
    <w:p>
      <w:pPr>
        <w:pStyle w:val="256"/>
      </w:pPr>
    </w:p>
    <w:p>
      <w:pPr>
        <w:pStyle w:val="256"/>
      </w:pPr>
    </w:p>
    <w:p>
      <w:pPr>
        <w:pStyle w:val="256"/>
      </w:pPr>
    </w:p>
    <w:p>
      <w:pPr>
        <w:pStyle w:val="256"/>
      </w:pPr>
    </w:p>
    <w:p>
      <w:pPr>
        <w:pStyle w:val="256"/>
      </w:pPr>
    </w:p>
    <w:p>
      <w:pPr>
        <w:pStyle w:val="256"/>
      </w:pPr>
    </w:p>
    <w:p>
      <w:pPr>
        <w:pStyle w:val="256"/>
      </w:pPr>
    </w:p>
    <w:p>
      <w:pPr>
        <w:pStyle w:val="256"/>
      </w:pPr>
    </w:p>
    <w:p>
      <w:pPr>
        <w:pStyle w:val="256"/>
      </w:pPr>
    </w:p>
    <w:p>
      <w:pPr>
        <w:pStyle w:val="256"/>
      </w:pPr>
    </w:p>
    <w:p>
      <w:pPr>
        <w:pStyle w:val="3"/>
      </w:pPr>
      <w:bookmarkStart w:id="50" w:name="_Toc67068387"/>
      <w:bookmarkStart w:id="51" w:name="_Toc81357949"/>
      <w:r>
        <w:rPr>
          <w:rFonts w:hint="eastAsia"/>
        </w:rPr>
        <w:t>红酒分类实验</w:t>
      </w:r>
      <w:bookmarkEnd w:id="50"/>
      <w:bookmarkEnd w:id="51"/>
    </w:p>
    <w:p>
      <w:pPr>
        <w:pStyle w:val="4"/>
      </w:pPr>
      <w:bookmarkStart w:id="52" w:name="_Toc81357950"/>
      <w:bookmarkStart w:id="53" w:name="_Toc67068388"/>
      <w:r>
        <w:rPr>
          <w:rFonts w:hint="eastAsia"/>
        </w:rPr>
        <w:t>实验介绍</w:t>
      </w:r>
      <w:bookmarkEnd w:id="52"/>
      <w:bookmarkEnd w:id="53"/>
    </w:p>
    <w:p>
      <w:pPr>
        <w:pStyle w:val="5"/>
        <w:ind w:left="710"/>
      </w:pPr>
      <w:bookmarkStart w:id="54" w:name="_Toc67068389"/>
      <w:bookmarkStart w:id="55" w:name="_Toc81357951"/>
      <w:r>
        <w:t>简介</w:t>
      </w:r>
      <w:bookmarkEnd w:id="54"/>
      <w:bookmarkEnd w:id="55"/>
    </w:p>
    <w:p>
      <w:pPr>
        <w:pStyle w:val="256"/>
      </w:pPr>
      <w:r>
        <w:t>K近邻算法（K-Nearest-Neighbor, KNN）是一种用于分类和回归的非参数统计方法，是机器学习最基础的算法之一。KNN</w:t>
      </w:r>
      <w:r>
        <w:rPr>
          <w:rFonts w:hint="eastAsia"/>
        </w:rPr>
        <w:t>也是</w:t>
      </w:r>
      <w:r>
        <w:rPr>
          <w:rFonts w:ascii="Helvetica" w:hAnsi="Helvetica"/>
          <w:color w:val="000000"/>
          <w:szCs w:val="21"/>
          <w:shd w:val="clear" w:color="auto" w:fill="FFFFFF"/>
        </w:rPr>
        <w:t>有监督学习中的分类算法</w:t>
      </w:r>
      <w:r>
        <w:t>。KNN的三个基本要素：</w:t>
      </w:r>
    </w:p>
    <w:p>
      <w:pPr>
        <w:pStyle w:val="263"/>
      </w:pPr>
      <w:r>
        <w:t>K值，一个样本的分类是由K个邻居的“多数表决”确定的。K值越小，容易受噪声影响，反之，会使类别之间的界限变得模糊。</w:t>
      </w:r>
    </w:p>
    <w:p>
      <w:pPr>
        <w:pStyle w:val="263"/>
      </w:pPr>
      <w:r>
        <w:t>距离度量，反映了特征空间中两个样本间的相似度，距离越小，越相似。常用的有Lp距离（p=2时，即为欧式距离）、曼哈顿距离、海明距离等。</w:t>
      </w:r>
    </w:p>
    <w:p>
      <w:pPr>
        <w:pStyle w:val="263"/>
      </w:pPr>
      <w:r>
        <w:t>分类决策规则，通常是多数表决，或者基于距离加权的多数表决（权值与距离成反比）。</w:t>
      </w:r>
    </w:p>
    <w:p>
      <w:pPr>
        <w:pStyle w:val="256"/>
      </w:pPr>
      <w:r>
        <w:rPr>
          <w:rFonts w:hint="eastAsia"/>
        </w:rPr>
        <w:t>本实验主要介绍使用</w:t>
      </w:r>
      <w:r>
        <w:t>MindSpore在部分wine数据集上进行KNN实验。</w:t>
      </w:r>
    </w:p>
    <w:p>
      <w:pPr>
        <w:pStyle w:val="5"/>
        <w:ind w:left="710"/>
      </w:pPr>
      <w:bookmarkStart w:id="56" w:name="_Toc67068390"/>
      <w:bookmarkStart w:id="57" w:name="_Toc81357952"/>
      <w:r>
        <w:t>实验目的</w:t>
      </w:r>
      <w:bookmarkEnd w:id="56"/>
      <w:bookmarkEnd w:id="57"/>
    </w:p>
    <w:p>
      <w:pPr>
        <w:pStyle w:val="263"/>
      </w:pPr>
      <w:r>
        <w:t>了解KNN的基本概念；</w:t>
      </w:r>
    </w:p>
    <w:p>
      <w:pPr>
        <w:pStyle w:val="263"/>
      </w:pPr>
      <w:r>
        <w:t>了解如何使用MindSpore进行KNN实验。</w:t>
      </w:r>
    </w:p>
    <w:p>
      <w:pPr>
        <w:pStyle w:val="4"/>
      </w:pPr>
      <w:bookmarkStart w:id="58" w:name="_Toc67068391"/>
      <w:bookmarkStart w:id="59" w:name="_Toc81357953"/>
      <w:r>
        <w:rPr>
          <w:rFonts w:hint="eastAsia"/>
        </w:rPr>
        <w:t>实验环境要求</w:t>
      </w:r>
      <w:bookmarkEnd w:id="58"/>
      <w:bookmarkEnd w:id="59"/>
    </w:p>
    <w:p>
      <w:pPr>
        <w:pStyle w:val="263"/>
      </w:pPr>
      <w:r>
        <w:t>MindSpore1.7 （MindSpore版本会定期更新，本指导也会定期刷新，与版本配套）；</w:t>
      </w:r>
    </w:p>
    <w:p>
      <w:pPr>
        <w:pStyle w:val="263"/>
      </w:pPr>
      <w:r>
        <w:t>华为云ModelArts</w:t>
      </w:r>
      <w:r>
        <w:rPr>
          <w:rFonts w:hint="eastAsia"/>
        </w:rPr>
        <w:t>：ModelArts是华为云提供的面向开发者的一站式AI开发平台，集成了</w:t>
      </w:r>
      <w:r>
        <w:rPr>
          <w:rFonts w:hint="eastAsia" w:ascii="宋体" w:hAnsi="宋体" w:eastAsia="宋体" w:cs="宋体"/>
        </w:rPr>
        <w:t>昇</w:t>
      </w:r>
      <w:r>
        <w:rPr>
          <w:rFonts w:hint="eastAsia" w:ascii="方正兰亭黑简体" w:hAnsi="方正兰亭黑简体" w:cs="方正兰亭黑简体"/>
        </w:rPr>
        <w:t>腾</w:t>
      </w:r>
      <w:r>
        <w:rPr>
          <w:rFonts w:hint="eastAsia"/>
        </w:rPr>
        <w:t>AI处理器资源池，用户可以在该平台下体验MindSpore。环境搭建可参考文末附录。</w:t>
      </w:r>
    </w:p>
    <w:p>
      <w:pPr>
        <w:pStyle w:val="4"/>
        <w:rPr>
          <w:rStyle w:val="147"/>
          <w:color w:val="auto"/>
        </w:rPr>
      </w:pPr>
      <w:bookmarkStart w:id="60" w:name="_Toc67068392"/>
      <w:bookmarkStart w:id="61" w:name="_Toc54709264"/>
      <w:bookmarkStart w:id="62" w:name="_Toc81357954"/>
      <w:r>
        <w:rPr>
          <w:rStyle w:val="147"/>
          <w:color w:val="auto"/>
        </w:rPr>
        <w:t>实验过程</w:t>
      </w:r>
      <w:bookmarkEnd w:id="60"/>
      <w:bookmarkEnd w:id="61"/>
      <w:bookmarkEnd w:id="62"/>
    </w:p>
    <w:p>
      <w:pPr>
        <w:pStyle w:val="5"/>
      </w:pPr>
      <w:bookmarkStart w:id="63" w:name="_Toc81357955"/>
      <w:bookmarkStart w:id="64" w:name="_Toc54709263"/>
      <w:bookmarkStart w:id="65" w:name="_Toc67068393"/>
      <w:r>
        <w:rPr>
          <w:rFonts w:hint="eastAsia"/>
        </w:rPr>
        <w:t>数据准备</w:t>
      </w:r>
      <w:bookmarkEnd w:id="63"/>
      <w:bookmarkEnd w:id="64"/>
      <w:bookmarkEnd w:id="65"/>
    </w:p>
    <w:p>
      <w:pPr>
        <w:pStyle w:val="262"/>
      </w:pPr>
      <w:r>
        <w:t>下载数据</w:t>
      </w:r>
    </w:p>
    <w:p>
      <w:pPr>
        <w:pStyle w:val="256"/>
      </w:pPr>
      <w:r>
        <w:t>Wine数据集是模式识别最著名的数据集之一，Wine数据集的官网：[Wine Data Set](http://archive.ics.uci.edu/ml/datasets/Wine)。这些数据是对来自意大利同一地区但来自三个不同品种的葡萄酒进行化学分析的结果。数据集分析了三种葡萄酒中每种所含13种成分的量。这些13种属性</w:t>
      </w:r>
      <w:r>
        <w:rPr>
          <w:rFonts w:hint="eastAsia"/>
        </w:rPr>
        <w:t>如下表所示:</w:t>
      </w:r>
    </w:p>
    <w:tbl>
      <w:tblPr>
        <w:tblStyle w:val="90"/>
        <w:tblW w:w="6700" w:type="dxa"/>
        <w:jc w:val="center"/>
        <w:tblLayout w:type="autofit"/>
        <w:tblCellMar>
          <w:top w:w="0" w:type="dxa"/>
          <w:left w:w="108" w:type="dxa"/>
          <w:bottom w:w="0" w:type="dxa"/>
          <w:right w:w="108" w:type="dxa"/>
        </w:tblCellMar>
      </w:tblPr>
      <w:tblGrid>
        <w:gridCol w:w="1020"/>
        <w:gridCol w:w="3120"/>
        <w:gridCol w:w="2560"/>
      </w:tblGrid>
      <w:tr>
        <w:tblPrEx>
          <w:tblCellMar>
            <w:top w:w="0" w:type="dxa"/>
            <w:left w:w="108" w:type="dxa"/>
            <w:bottom w:w="0" w:type="dxa"/>
            <w:right w:w="108" w:type="dxa"/>
          </w:tblCellMar>
        </w:tblPrEx>
        <w:trPr>
          <w:trHeight w:val="280" w:hRule="atLeast"/>
          <w:jc w:val="center"/>
        </w:trPr>
        <w:tc>
          <w:tcPr>
            <w:tcW w:w="1020" w:type="dxa"/>
            <w:tcBorders>
              <w:top w:val="single" w:color="auto" w:sz="4" w:space="0"/>
              <w:left w:val="single" w:color="auto" w:sz="4" w:space="0"/>
              <w:bottom w:val="single" w:color="auto" w:sz="4" w:space="0"/>
              <w:right w:val="single" w:color="auto" w:sz="4" w:space="0"/>
            </w:tcBorders>
            <w:shd w:val="clear" w:color="auto" w:fill="auto"/>
            <w:noWrap/>
            <w:vAlign w:val="bottom"/>
          </w:tcPr>
          <w:p>
            <w:pPr>
              <w:pStyle w:val="265"/>
            </w:pPr>
            <w:r>
              <w:rPr>
                <w:rFonts w:hint="eastAsia"/>
              </w:rPr>
              <w:t>序号</w:t>
            </w:r>
          </w:p>
        </w:tc>
        <w:tc>
          <w:tcPr>
            <w:tcW w:w="3120" w:type="dxa"/>
            <w:tcBorders>
              <w:top w:val="single" w:color="auto" w:sz="4" w:space="0"/>
              <w:left w:val="nil"/>
              <w:bottom w:val="single" w:color="auto" w:sz="4" w:space="0"/>
              <w:right w:val="single" w:color="auto" w:sz="4" w:space="0"/>
            </w:tcBorders>
            <w:shd w:val="clear" w:color="auto" w:fill="auto"/>
            <w:noWrap/>
            <w:vAlign w:val="bottom"/>
          </w:tcPr>
          <w:p>
            <w:pPr>
              <w:pStyle w:val="265"/>
            </w:pPr>
            <w:r>
              <w:rPr>
                <w:rFonts w:hint="eastAsia"/>
              </w:rPr>
              <w:t>成分（英文）</w:t>
            </w:r>
          </w:p>
        </w:tc>
        <w:tc>
          <w:tcPr>
            <w:tcW w:w="2560" w:type="dxa"/>
            <w:tcBorders>
              <w:top w:val="single" w:color="auto" w:sz="4" w:space="0"/>
              <w:left w:val="nil"/>
              <w:bottom w:val="single" w:color="auto" w:sz="4" w:space="0"/>
              <w:right w:val="single" w:color="auto" w:sz="4" w:space="0"/>
            </w:tcBorders>
            <w:shd w:val="clear" w:color="auto" w:fill="auto"/>
            <w:noWrap/>
            <w:vAlign w:val="bottom"/>
          </w:tcPr>
          <w:p>
            <w:pPr>
              <w:pStyle w:val="265"/>
            </w:pPr>
            <w:r>
              <w:rPr>
                <w:rFonts w:hint="eastAsia"/>
              </w:rPr>
              <w:t>成分（中文）</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1</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Alcohol</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酒精</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2</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Malic acid</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苹果酸</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3</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Ash</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灰</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4</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 xml:space="preserve"> Alcalinity of ash</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灰的碱度</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5</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Magnesium</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镁</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6</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 xml:space="preserve"> Total phenols</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总酚</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7</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Flavanoids</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类黄酮</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8</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Nonflavanoid phenols</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非黄酮酚</w:t>
            </w:r>
          </w:p>
        </w:tc>
      </w:tr>
      <w:tr>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9</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 xml:space="preserve"> Proanthocyanins</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原花青素</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10</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Color intensity</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色彩强度</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11</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Hue</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色调</w:t>
            </w:r>
          </w:p>
        </w:tc>
      </w:tr>
      <w:tr>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12</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OD280/OD315 of diluted wines</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稀释酒的OD280/OD315</w:t>
            </w:r>
          </w:p>
        </w:tc>
      </w:tr>
      <w:tr>
        <w:tblPrEx>
          <w:tblCellMar>
            <w:top w:w="0" w:type="dxa"/>
            <w:left w:w="108" w:type="dxa"/>
            <w:bottom w:w="0" w:type="dxa"/>
            <w:right w:w="108" w:type="dxa"/>
          </w:tblCellMar>
        </w:tblPrEx>
        <w:trPr>
          <w:trHeight w:val="280" w:hRule="atLeast"/>
          <w:jc w:val="center"/>
        </w:trPr>
        <w:tc>
          <w:tcPr>
            <w:tcW w:w="1020" w:type="dxa"/>
            <w:tcBorders>
              <w:top w:val="nil"/>
              <w:left w:val="single" w:color="auto" w:sz="4" w:space="0"/>
              <w:bottom w:val="single" w:color="auto" w:sz="4" w:space="0"/>
              <w:right w:val="single" w:color="auto" w:sz="4" w:space="0"/>
            </w:tcBorders>
            <w:shd w:val="clear" w:color="auto" w:fill="auto"/>
            <w:noWrap/>
            <w:vAlign w:val="center"/>
          </w:tcPr>
          <w:p>
            <w:pPr>
              <w:pStyle w:val="265"/>
            </w:pPr>
            <w:r>
              <w:t>13</w:t>
            </w:r>
          </w:p>
        </w:tc>
        <w:tc>
          <w:tcPr>
            <w:tcW w:w="312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Proline</w:t>
            </w:r>
          </w:p>
        </w:tc>
        <w:tc>
          <w:tcPr>
            <w:tcW w:w="2560" w:type="dxa"/>
            <w:tcBorders>
              <w:top w:val="nil"/>
              <w:left w:val="nil"/>
              <w:bottom w:val="single" w:color="auto" w:sz="4" w:space="0"/>
              <w:right w:val="single" w:color="auto" w:sz="4" w:space="0"/>
            </w:tcBorders>
            <w:shd w:val="clear" w:color="auto" w:fill="auto"/>
            <w:noWrap/>
            <w:vAlign w:val="bottom"/>
          </w:tcPr>
          <w:p>
            <w:pPr>
              <w:pStyle w:val="265"/>
            </w:pPr>
            <w:r>
              <w:rPr>
                <w:rFonts w:hint="eastAsia"/>
              </w:rPr>
              <w:t>脯氨酸</w:t>
            </w:r>
          </w:p>
        </w:tc>
      </w:tr>
    </w:tbl>
    <w:p>
      <w:pPr>
        <w:pStyle w:val="284"/>
      </w:pPr>
      <w:r>
        <w:rPr>
          <w:rFonts w:hint="eastAsia"/>
        </w:rPr>
        <w:t>葡萄酒成分表</w:t>
      </w:r>
    </w:p>
    <w:p>
      <w:pPr>
        <w:pStyle w:val="263"/>
      </w:pPr>
      <w:r>
        <w:t>方式一</w:t>
      </w:r>
      <w:r>
        <w:rPr>
          <w:rFonts w:hint="eastAsia"/>
        </w:rPr>
        <w:t>：</w:t>
      </w:r>
      <w:r>
        <w:t>从Wine数据集官网下载[wine.data文件](http://archive.ics.uci.edu/ml/machine-learning-databases/wine/wine.data)。</w:t>
      </w:r>
    </w:p>
    <w:p>
      <w:pPr>
        <w:pStyle w:val="263"/>
      </w:pPr>
      <w:r>
        <w:t>方式二</w:t>
      </w:r>
      <w:r>
        <w:rPr>
          <w:rFonts w:hint="eastAsia"/>
        </w:rPr>
        <w:t>：</w:t>
      </w:r>
      <w:r>
        <w:t>从华为云OBS中下载[wine.data文件]( https://ascend-professional-construction-dataset.obs.cn-north-4.myhuaweicloud.com/MachineLearning/wine.data)。</w:t>
      </w:r>
    </w:p>
    <w:p>
      <w:pPr>
        <w:pStyle w:val="262"/>
        <w:numPr>
          <w:ilvl w:val="5"/>
          <w:numId w:val="15"/>
        </w:numPr>
        <w:tabs>
          <w:tab w:val="left" w:pos="1701"/>
        </w:tabs>
      </w:pPr>
      <w:r>
        <w:rPr>
          <w:rFonts w:hint="eastAsia"/>
        </w:rPr>
        <w:t>上传数据到实验环境</w:t>
      </w:r>
    </w:p>
    <w:p>
      <w:pPr>
        <w:pStyle w:val="256"/>
      </w:pPr>
      <w:r>
        <w:rPr>
          <w:rFonts w:hint="eastAsia"/>
        </w:rPr>
        <w:t>在新建的notebook实验环境中</w:t>
      </w:r>
      <w:r>
        <w:t>，通过</w:t>
      </w:r>
      <w:r>
        <w:rPr>
          <w:rFonts w:hint="eastAsia"/>
        </w:rPr>
        <w:t>如图所示的</w:t>
      </w:r>
      <w:r>
        <w:t>“上传”</w:t>
      </w:r>
      <w:r>
        <w:rPr>
          <w:rFonts w:hint="eastAsia"/>
        </w:rPr>
        <w:t>按钮</w:t>
      </w:r>
      <w:r>
        <w:t>，</w:t>
      </w:r>
      <w:r>
        <w:rPr>
          <w:rFonts w:hint="eastAsia"/>
        </w:rPr>
        <w:t>然后选择自己本地已下载好的数据文件“wine.</w:t>
      </w:r>
      <w:r>
        <w:t>data</w:t>
      </w:r>
      <w:r>
        <w:rPr>
          <w:rFonts w:hint="eastAsia"/>
        </w:rPr>
        <w:t>”，</w:t>
      </w:r>
      <w:r>
        <w:t>将数据</w:t>
      </w:r>
      <w:r>
        <w:rPr>
          <w:rFonts w:hint="eastAsia"/>
        </w:rPr>
        <w:t>文件</w:t>
      </w:r>
      <w:r>
        <w:t>上传到</w:t>
      </w:r>
      <w:r>
        <w:rPr>
          <w:rFonts w:hint="eastAsia"/>
        </w:rPr>
        <w:t>实验环境</w:t>
      </w:r>
      <w:r>
        <w:t>中。</w:t>
      </w:r>
    </w:p>
    <w:p>
      <w:pPr>
        <w:pStyle w:val="256"/>
      </w:pPr>
    </w:p>
    <w:p>
      <w:pPr>
        <w:pStyle w:val="256"/>
      </w:pPr>
      <w:r>
        <w:drawing>
          <wp:inline distT="0" distB="0" distL="0" distR="0">
            <wp:extent cx="5333365" cy="372110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335982" cy="3722860"/>
                    </a:xfrm>
                    <a:prstGeom prst="rect">
                      <a:avLst/>
                    </a:prstGeom>
                  </pic:spPr>
                </pic:pic>
              </a:graphicData>
            </a:graphic>
          </wp:inline>
        </w:drawing>
      </w:r>
    </w:p>
    <w:p>
      <w:pPr>
        <w:pStyle w:val="285"/>
      </w:pPr>
      <w:r>
        <w:rPr>
          <w:rFonts w:hint="eastAsia"/>
        </w:rPr>
        <w:t>上传数据集到实验环境</w:t>
      </w:r>
    </w:p>
    <w:p>
      <w:pPr>
        <w:pStyle w:val="5"/>
      </w:pPr>
      <w:bookmarkStart w:id="66" w:name="_Toc81357956"/>
      <w:bookmarkStart w:id="67" w:name="_Toc67068394"/>
      <w:bookmarkStart w:id="68" w:name="_Toc54709265"/>
      <w:r>
        <w:rPr>
          <w:rFonts w:hint="eastAsia"/>
        </w:rPr>
        <w:t>数据读取与处理</w:t>
      </w:r>
      <w:bookmarkEnd w:id="66"/>
      <w:bookmarkEnd w:id="67"/>
      <w:bookmarkEnd w:id="68"/>
    </w:p>
    <w:p>
      <w:pPr>
        <w:pStyle w:val="262"/>
      </w:pPr>
      <w:r>
        <w:rPr>
          <w:rFonts w:hint="eastAsia"/>
        </w:rPr>
        <w:t>导入</w:t>
      </w:r>
      <w:r>
        <w:t>MindSpore模块和辅助模块</w:t>
      </w:r>
    </w:p>
    <w:p>
      <w:pPr>
        <w:pStyle w:val="259"/>
      </w:pPr>
      <w:r>
        <w:t>import os</w:t>
      </w:r>
    </w:p>
    <w:p>
      <w:pPr>
        <w:pStyle w:val="259"/>
      </w:pPr>
      <w:r>
        <w:t># os.environ['DEVICE_ID'] = '4'</w:t>
      </w:r>
    </w:p>
    <w:p>
      <w:pPr>
        <w:pStyle w:val="259"/>
      </w:pPr>
      <w:r>
        <w:t>import csv</w:t>
      </w:r>
    </w:p>
    <w:p>
      <w:pPr>
        <w:pStyle w:val="259"/>
      </w:pPr>
      <w:r>
        <w:t>import numpy as np</w:t>
      </w:r>
    </w:p>
    <w:p>
      <w:pPr>
        <w:pStyle w:val="259"/>
      </w:pPr>
    </w:p>
    <w:p>
      <w:pPr>
        <w:pStyle w:val="259"/>
      </w:pPr>
      <w:r>
        <w:t>import mindspore as ms</w:t>
      </w:r>
    </w:p>
    <w:p>
      <w:pPr>
        <w:pStyle w:val="259"/>
      </w:pPr>
      <w:r>
        <w:t>from mindspore import context</w:t>
      </w:r>
    </w:p>
    <w:p>
      <w:pPr>
        <w:pStyle w:val="259"/>
      </w:pPr>
      <w:r>
        <w:t>from mindspore import nn</w:t>
      </w:r>
    </w:p>
    <w:p>
      <w:pPr>
        <w:pStyle w:val="259"/>
      </w:pPr>
      <w:r>
        <w:t>from mindspore.ops import operations as P</w:t>
      </w:r>
    </w:p>
    <w:p>
      <w:pPr>
        <w:pStyle w:val="259"/>
      </w:pPr>
      <w:r>
        <w:t>from mindspore.ops import functional as F</w:t>
      </w:r>
    </w:p>
    <w:p>
      <w:pPr>
        <w:pStyle w:val="259"/>
      </w:pPr>
    </w:p>
    <w:p>
      <w:pPr>
        <w:pStyle w:val="259"/>
      </w:pPr>
      <w:r>
        <w:t>context.set_context(device_target="Ascend")</w:t>
      </w:r>
    </w:p>
    <w:p>
      <w:pPr>
        <w:pStyle w:val="262"/>
      </w:pPr>
      <w:r>
        <w:t>读取Wine数据集wine.data，并查看部分数据。</w:t>
      </w:r>
    </w:p>
    <w:p>
      <w:pPr>
        <w:pStyle w:val="256"/>
      </w:pPr>
      <w:r>
        <w:t>输入</w:t>
      </w:r>
      <w:r>
        <w:rPr>
          <w:rFonts w:hint="eastAsia"/>
        </w:rPr>
        <w:t>：</w:t>
      </w:r>
    </w:p>
    <w:p>
      <w:pPr>
        <w:pStyle w:val="259"/>
      </w:pPr>
      <w:r>
        <w:t>with open('wine.data') as csv_file:</w:t>
      </w:r>
    </w:p>
    <w:p>
      <w:pPr>
        <w:pStyle w:val="259"/>
      </w:pPr>
      <w:r>
        <w:t xml:space="preserve">    data = list(csv.reader(csv_file, delimiter=','))</w:t>
      </w:r>
    </w:p>
    <w:p>
      <w:pPr>
        <w:pStyle w:val="259"/>
      </w:pPr>
      <w:r>
        <w:t>print(data[56:62]+data[130:133]) # 打印部分数据</w:t>
      </w:r>
    </w:p>
    <w:p>
      <w:pPr>
        <w:pStyle w:val="256"/>
      </w:pPr>
      <w:r>
        <w:t>输出</w:t>
      </w:r>
      <w:r>
        <w:rPr>
          <w:rFonts w:hint="eastAsia"/>
        </w:rPr>
        <w:t>：</w:t>
      </w:r>
    </w:p>
    <w:p>
      <w:pPr>
        <w:pStyle w:val="259"/>
      </w:pPr>
      <w:r>
        <w:t xml:space="preserve">    [['1', '14.22', '1.7', '2.3', '16.3', '118', '3.2', '3', '.26', '2.03', '6.38', '.94', '3.31', '970'], ['1', '13.29', '1.97', '2.68', '16.8', '102', '3', '3.23', '.31', '1.66', '6', '1.07', '2.84', '1270'], ['1', '13.72', '1.43', '2.5', '16.7', '108', '3.4', '3.67', '.19', '2.04', '6.8', '.89', '2.87', '1285'], ['2', '12.37', '.94', '1.36', '10.6', '88', '1.98', '.57', '.28', '.42', '1.95', '1.05', '1.82', '520'], ['2', '12.33', '1.1', '2.28', '16', '101', '2.05', '1.09', '.63', '.41', '3.27', '1.25', '1.67', '680'], ['2', '12.64', '1.36', '2.02', '16.8', '100', '2.02', '1.41', '.53', '.62', '5.75', '.98', '1.59', '450'], ['3', '12.86', '1.35', '2.32', '18', '122', '1.51', '1.25', '.21', '.94', '4.1', '.76', '1.29', '630'], ['3', '12.88', '2.99', '2.4', '20', '104', '1.3', '1.22', '.24', '.83', '5.4', '.74', '1.42', '530'], ['3', '12.81', '2.31', '2.4', '24', '98', '1.15', '1.09', '.27', '.83', '5.7', '.66', '1.36', '560']]</w:t>
      </w:r>
    </w:p>
    <w:p>
      <w:pPr>
        <w:pStyle w:val="262"/>
      </w:pPr>
      <w:r>
        <w:rPr>
          <w:rFonts w:hint="eastAsia"/>
        </w:rPr>
        <w:t>取三类样本（共</w:t>
      </w:r>
      <w:r>
        <w:t>178条），将数据集的13个属性作为自变量X。将数据集的3个类别作为因变量Y。</w:t>
      </w:r>
    </w:p>
    <w:p>
      <w:pPr>
        <w:pStyle w:val="259"/>
      </w:pPr>
      <w:r>
        <w:t>X = np.array([[float(x) for x in s[1:]] for s in data[:178]], np.float32)</w:t>
      </w:r>
    </w:p>
    <w:p>
      <w:pPr>
        <w:pStyle w:val="259"/>
      </w:pPr>
      <w:r>
        <w:t>Y = np.array([s[0] for s in data[:178]], np.int32)</w:t>
      </w:r>
    </w:p>
    <w:p>
      <w:pPr>
        <w:pStyle w:val="262"/>
      </w:pPr>
      <w:r>
        <w:rPr>
          <w:rFonts w:hint="eastAsia"/>
        </w:rPr>
        <w:t>取样本的某两个属性进行</w:t>
      </w:r>
      <w:r>
        <w:t>2维可视化，可以看到在某两个属性上样本的分布情况以及可分性。</w:t>
      </w:r>
    </w:p>
    <w:p>
      <w:pPr>
        <w:pStyle w:val="259"/>
      </w:pPr>
      <w:r>
        <w:t>from matplotlib import pyplot as plt</w:t>
      </w:r>
    </w:p>
    <w:p>
      <w:pPr>
        <w:pStyle w:val="259"/>
      </w:pPr>
      <w:r>
        <w:t>%matplotlib inline</w:t>
      </w:r>
    </w:p>
    <w:p>
      <w:pPr>
        <w:pStyle w:val="259"/>
      </w:pPr>
      <w:r>
        <w:t>attrs = ['Alcohol', 'Malic acid', 'Ash', 'Alcalinity of ash', 'Magnesium', 'Total phenols',</w:t>
      </w:r>
    </w:p>
    <w:p>
      <w:pPr>
        <w:pStyle w:val="259"/>
      </w:pPr>
      <w:r>
        <w:t xml:space="preserve">         'Flavanoids', 'Nonflavanoid phenols', 'Proanthocyanins', 'Color intensity', 'Hue',</w:t>
      </w:r>
    </w:p>
    <w:p>
      <w:pPr>
        <w:pStyle w:val="259"/>
      </w:pPr>
      <w:r>
        <w:t xml:space="preserve">         'OD280/OD315 of diluted wines', 'Proline']</w:t>
      </w:r>
    </w:p>
    <w:p>
      <w:pPr>
        <w:pStyle w:val="259"/>
      </w:pPr>
      <w:r>
        <w:t>plt.figure(figsize=(10, 8))</w:t>
      </w:r>
    </w:p>
    <w:p>
      <w:pPr>
        <w:pStyle w:val="259"/>
      </w:pPr>
      <w:r>
        <w:t>for i in range(0, 4):</w:t>
      </w:r>
    </w:p>
    <w:p>
      <w:pPr>
        <w:pStyle w:val="259"/>
      </w:pPr>
      <w:r>
        <w:t xml:space="preserve">    plt.subplot(2, 2, i+1)</w:t>
      </w:r>
    </w:p>
    <w:p>
      <w:pPr>
        <w:pStyle w:val="259"/>
      </w:pPr>
      <w:r>
        <w:t xml:space="preserve">    a1, a2 = 2 * i, 2 * i + 1</w:t>
      </w:r>
    </w:p>
    <w:p>
      <w:pPr>
        <w:pStyle w:val="259"/>
      </w:pPr>
      <w:r>
        <w:t xml:space="preserve">    plt.scatter(X[:59, a1], X[:59, a2], label='1')</w:t>
      </w:r>
    </w:p>
    <w:p>
      <w:pPr>
        <w:pStyle w:val="259"/>
      </w:pPr>
      <w:r>
        <w:t xml:space="preserve">    plt.scatter(X[59:130, a1], X[59:130, a2], label='2')</w:t>
      </w:r>
    </w:p>
    <w:p>
      <w:pPr>
        <w:pStyle w:val="259"/>
      </w:pPr>
      <w:r>
        <w:t xml:space="preserve">    plt.scatter(X[130:, a1], X[130:, a2], label='3')</w:t>
      </w:r>
    </w:p>
    <w:p>
      <w:pPr>
        <w:pStyle w:val="259"/>
      </w:pPr>
      <w:r>
        <w:t xml:space="preserve">    plt.xlabel(attrs[a1])</w:t>
      </w:r>
    </w:p>
    <w:p>
      <w:pPr>
        <w:pStyle w:val="259"/>
      </w:pPr>
      <w:r>
        <w:t xml:space="preserve">    plt.ylabel(attrs[a2])</w:t>
      </w:r>
    </w:p>
    <w:p>
      <w:pPr>
        <w:pStyle w:val="259"/>
      </w:pPr>
      <w:r>
        <w:t xml:space="preserve">    plt.legend()</w:t>
      </w:r>
    </w:p>
    <w:p>
      <w:pPr>
        <w:pStyle w:val="259"/>
      </w:pPr>
      <w:r>
        <w:t>plt.show()</w:t>
      </w:r>
    </w:p>
    <w:p>
      <w:pPr>
        <w:pStyle w:val="256"/>
      </w:pPr>
      <w:r>
        <w:t>输出</w:t>
      </w:r>
      <w:r>
        <w:rPr>
          <w:rFonts w:hint="eastAsia"/>
        </w:rPr>
        <w:t>：</w:t>
      </w:r>
    </w:p>
    <w:p>
      <w:pPr>
        <w:pStyle w:val="256"/>
      </w:pPr>
      <w:r>
        <w:drawing>
          <wp:inline distT="0" distB="0" distL="0" distR="0">
            <wp:extent cx="5286375" cy="41910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5288443" cy="4192356"/>
                    </a:xfrm>
                    <a:prstGeom prst="rect">
                      <a:avLst/>
                    </a:prstGeom>
                  </pic:spPr>
                </pic:pic>
              </a:graphicData>
            </a:graphic>
          </wp:inline>
        </w:drawing>
      </w:r>
    </w:p>
    <w:p>
      <w:pPr>
        <w:pStyle w:val="285"/>
      </w:pPr>
      <w:r>
        <w:rPr>
          <w:rFonts w:hint="eastAsia"/>
        </w:rPr>
        <w:t>查看数据分布</w:t>
      </w:r>
    </w:p>
    <w:p>
      <w:pPr>
        <w:pStyle w:val="262"/>
      </w:pPr>
      <w:r>
        <w:rPr>
          <w:rFonts w:hint="eastAsia"/>
        </w:rPr>
        <w:t>将数据集按</w:t>
      </w:r>
      <w:r>
        <w:t>128:50划分为训练集（已知类别样本）和验证集（待验证样本）：</w:t>
      </w:r>
    </w:p>
    <w:p>
      <w:pPr>
        <w:pStyle w:val="259"/>
      </w:pPr>
      <w:r>
        <w:t>train_idx = np.random.choice(178, 128, replace=False)</w:t>
      </w:r>
    </w:p>
    <w:p>
      <w:pPr>
        <w:pStyle w:val="259"/>
      </w:pPr>
      <w:r>
        <w:t>test_idx = np.array(list(set(range(178)) - set(train_idx)))</w:t>
      </w:r>
    </w:p>
    <w:p>
      <w:pPr>
        <w:pStyle w:val="259"/>
      </w:pPr>
      <w:r>
        <w:t>X_train, Y_train = X[train_idx], Y[train_idx]</w:t>
      </w:r>
    </w:p>
    <w:p>
      <w:pPr>
        <w:pStyle w:val="259"/>
      </w:pPr>
      <w:r>
        <w:t>X_test, Y_test = X[test_idx], Y[test_idx]</w:t>
      </w:r>
    </w:p>
    <w:p>
      <w:pPr>
        <w:pStyle w:val="5"/>
        <w:ind w:left="710"/>
      </w:pPr>
      <w:bookmarkStart w:id="69" w:name="_Toc81357957"/>
      <w:bookmarkStart w:id="70" w:name="_Toc67068395"/>
      <w:r>
        <w:t>计算距离</w:t>
      </w:r>
      <w:bookmarkEnd w:id="69"/>
      <w:bookmarkEnd w:id="70"/>
    </w:p>
    <w:p>
      <w:pPr>
        <w:pStyle w:val="256"/>
      </w:pPr>
      <w:r>
        <w:rPr>
          <w:rFonts w:hint="eastAsia"/>
        </w:rPr>
        <w:t>利用</w:t>
      </w:r>
      <w:r>
        <w:t>MindSpore提供的tile, suqare, ReduceSum, sqrt, TopK等算子，通过矩阵运算的方式同时计算输入样本x和已明确分类的其他样本X_train的距离，并计算出top k近邻。</w:t>
      </w:r>
    </w:p>
    <w:p>
      <w:pPr>
        <w:pStyle w:val="259"/>
      </w:pPr>
      <w:r>
        <w:t>class KnnNet(nn.Cell):</w:t>
      </w:r>
    </w:p>
    <w:p>
      <w:pPr>
        <w:pStyle w:val="259"/>
      </w:pPr>
      <w:r>
        <w:t xml:space="preserve">    def __init__(self, k):</w:t>
      </w:r>
    </w:p>
    <w:p>
      <w:pPr>
        <w:pStyle w:val="259"/>
      </w:pPr>
      <w:r>
        <w:t xml:space="preserve">        super(KnnNet, self).__init__()</w:t>
      </w:r>
    </w:p>
    <w:p>
      <w:pPr>
        <w:pStyle w:val="259"/>
      </w:pPr>
      <w:r>
        <w:t xml:space="preserve">        self.tile = P.Tile()</w:t>
      </w:r>
    </w:p>
    <w:p>
      <w:pPr>
        <w:pStyle w:val="259"/>
      </w:pPr>
      <w:r>
        <w:t xml:space="preserve">        self.sum = P.ReduceSum()</w:t>
      </w:r>
    </w:p>
    <w:p>
      <w:pPr>
        <w:pStyle w:val="259"/>
      </w:pPr>
      <w:r>
        <w:t xml:space="preserve">        self.topk = P.TopK()</w:t>
      </w:r>
    </w:p>
    <w:p>
      <w:pPr>
        <w:pStyle w:val="259"/>
      </w:pPr>
      <w:r>
        <w:t xml:space="preserve">        self.k = k</w:t>
      </w:r>
    </w:p>
    <w:p>
      <w:pPr>
        <w:pStyle w:val="259"/>
      </w:pPr>
    </w:p>
    <w:p>
      <w:pPr>
        <w:pStyle w:val="259"/>
      </w:pPr>
      <w:r>
        <w:t xml:space="preserve">    def construct(self, x, X_train):</w:t>
      </w:r>
    </w:p>
    <w:p>
      <w:pPr>
        <w:pStyle w:val="259"/>
      </w:pPr>
      <w:r>
        <w:t xml:space="preserve">        # Tile input x to match the number of samples in X_train</w:t>
      </w:r>
    </w:p>
    <w:p>
      <w:pPr>
        <w:pStyle w:val="259"/>
      </w:pPr>
      <w:r>
        <w:t xml:space="preserve">        x_tile = self.tile(x, (128, 1))</w:t>
      </w:r>
    </w:p>
    <w:p>
      <w:pPr>
        <w:pStyle w:val="259"/>
      </w:pPr>
      <w:r>
        <w:t xml:space="preserve">        square_diff = F.square(x_tile - X_train)</w:t>
      </w:r>
    </w:p>
    <w:p>
      <w:pPr>
        <w:pStyle w:val="259"/>
      </w:pPr>
      <w:r>
        <w:t xml:space="preserve">        square_dist = self.sum(square_diff, 1)</w:t>
      </w:r>
    </w:p>
    <w:p>
      <w:pPr>
        <w:pStyle w:val="259"/>
      </w:pPr>
      <w:r>
        <w:t xml:space="preserve">        dist = F.sqrt(square_dist)</w:t>
      </w:r>
    </w:p>
    <w:p>
      <w:pPr>
        <w:pStyle w:val="259"/>
      </w:pPr>
      <w:r>
        <w:t xml:space="preserve">        # -dist mean the bigger the value is, the nearer the samples are</w:t>
      </w:r>
    </w:p>
    <w:p>
      <w:pPr>
        <w:pStyle w:val="259"/>
      </w:pPr>
      <w:r>
        <w:t xml:space="preserve">        values, indices = self.topk(-dist, self.k)</w:t>
      </w:r>
    </w:p>
    <w:p>
      <w:pPr>
        <w:pStyle w:val="259"/>
      </w:pPr>
      <w:r>
        <w:t xml:space="preserve">        return indices</w:t>
      </w:r>
    </w:p>
    <w:p>
      <w:pPr>
        <w:pStyle w:val="259"/>
      </w:pPr>
    </w:p>
    <w:p>
      <w:pPr>
        <w:pStyle w:val="259"/>
      </w:pPr>
    </w:p>
    <w:p>
      <w:pPr>
        <w:pStyle w:val="259"/>
      </w:pPr>
      <w:r>
        <w:t>def knn(knn_net, x, X_train, Y_train):</w:t>
      </w:r>
    </w:p>
    <w:p>
      <w:pPr>
        <w:pStyle w:val="259"/>
      </w:pPr>
      <w:r>
        <w:t xml:space="preserve">    x, X_train = ms.Tensor(x), ms.Tensor(X_train)</w:t>
      </w:r>
    </w:p>
    <w:p>
      <w:pPr>
        <w:pStyle w:val="259"/>
      </w:pPr>
      <w:r>
        <w:t xml:space="preserve">    indices = knn_net(x, X_train)</w:t>
      </w:r>
    </w:p>
    <w:p>
      <w:pPr>
        <w:pStyle w:val="259"/>
      </w:pPr>
      <w:r>
        <w:t xml:space="preserve">    topk_cls = [0]*len(indices.asnumpy())</w:t>
      </w:r>
    </w:p>
    <w:p>
      <w:pPr>
        <w:pStyle w:val="259"/>
      </w:pPr>
      <w:r>
        <w:t xml:space="preserve">    for idx in indices.asnumpy():</w:t>
      </w:r>
    </w:p>
    <w:p>
      <w:pPr>
        <w:pStyle w:val="259"/>
      </w:pPr>
      <w:r>
        <w:t xml:space="preserve">        topk_cls[Y_train[idx]] += 1</w:t>
      </w:r>
    </w:p>
    <w:p>
      <w:pPr>
        <w:pStyle w:val="259"/>
      </w:pPr>
      <w:r>
        <w:t xml:space="preserve">    cls = np.argmax(topk_cls)</w:t>
      </w:r>
    </w:p>
    <w:p>
      <w:pPr>
        <w:pStyle w:val="259"/>
      </w:pPr>
      <w:r>
        <w:t xml:space="preserve">    return cls</w:t>
      </w:r>
    </w:p>
    <w:p>
      <w:pPr>
        <w:pStyle w:val="5"/>
        <w:ind w:left="710"/>
      </w:pPr>
      <w:bookmarkStart w:id="71" w:name="_Toc67068396"/>
      <w:bookmarkStart w:id="72" w:name="_Toc81357958"/>
      <w:r>
        <w:t>预测</w:t>
      </w:r>
      <w:bookmarkEnd w:id="71"/>
      <w:bookmarkEnd w:id="72"/>
    </w:p>
    <w:p>
      <w:pPr>
        <w:pStyle w:val="256"/>
      </w:pPr>
      <w:r>
        <w:rPr>
          <w:rFonts w:hint="eastAsia"/>
        </w:rPr>
        <w:t>在验证集上验证</w:t>
      </w:r>
      <w:r>
        <w:t>KNN算法的有效性，取k = 5，验证精度接近80%，说明KNN算法在该3分类任务上有效，能根据酒的13种属性判断出酒的品种。</w:t>
      </w:r>
    </w:p>
    <w:p>
      <w:pPr>
        <w:pStyle w:val="259"/>
      </w:pPr>
      <w:r>
        <w:t>acc = 0</w:t>
      </w:r>
    </w:p>
    <w:p>
      <w:pPr>
        <w:pStyle w:val="259"/>
      </w:pPr>
      <w:r>
        <w:t>knn_net = KnnNet(5)</w:t>
      </w:r>
    </w:p>
    <w:p>
      <w:pPr>
        <w:pStyle w:val="259"/>
      </w:pPr>
      <w:r>
        <w:t>for x, y in zip(X_test, Y_test):</w:t>
      </w:r>
    </w:p>
    <w:p>
      <w:pPr>
        <w:pStyle w:val="259"/>
      </w:pPr>
      <w:r>
        <w:t xml:space="preserve">    pred = knn(knn_net, x, X_train, Y_train)</w:t>
      </w:r>
    </w:p>
    <w:p>
      <w:pPr>
        <w:pStyle w:val="259"/>
      </w:pPr>
      <w:r>
        <w:t xml:space="preserve">    acc += (pred == y)</w:t>
      </w:r>
    </w:p>
    <w:p>
      <w:pPr>
        <w:pStyle w:val="259"/>
      </w:pPr>
      <w:r>
        <w:t xml:space="preserve">    print('label: %d, prediction: %s' % (y, pred))</w:t>
      </w:r>
    </w:p>
    <w:p>
      <w:pPr>
        <w:pStyle w:val="259"/>
      </w:pPr>
      <w:r>
        <w:t>print('Validation accuracy is %f' % (acc/len(Y_test)))</w:t>
      </w:r>
    </w:p>
    <w:p>
      <w:pPr>
        <w:pStyle w:val="256"/>
      </w:pPr>
      <w:r>
        <w:t>输出</w:t>
      </w:r>
      <w:r>
        <w:rPr>
          <w:rFonts w:hint="eastAsia"/>
        </w:rPr>
        <w:t>：</w:t>
      </w:r>
    </w:p>
    <w:p>
      <w:pPr>
        <w:pStyle w:val="259"/>
      </w:pPr>
      <w:r>
        <w:t xml:space="preserve">    label: 1, prediction: 1</w:t>
      </w:r>
    </w:p>
    <w:p>
      <w:pPr>
        <w:pStyle w:val="259"/>
      </w:pPr>
      <w:r>
        <w:t xml:space="preserve">    label: 3, prediction: 2</w:t>
      </w:r>
    </w:p>
    <w:p>
      <w:pPr>
        <w:pStyle w:val="259"/>
      </w:pPr>
      <w:r>
        <w:t xml:space="preserve">    label: 3, prediction: 3</w:t>
      </w:r>
    </w:p>
    <w:p>
      <w:pPr>
        <w:pStyle w:val="259"/>
      </w:pPr>
      <w:r>
        <w:t xml:space="preserve">    label: 1, prediction: 1</w:t>
      </w:r>
    </w:p>
    <w:p>
      <w:pPr>
        <w:pStyle w:val="259"/>
        <w:ind w:firstLine="420"/>
      </w:pPr>
      <w:r>
        <w:t>……</w:t>
      </w:r>
    </w:p>
    <w:p>
      <w:pPr>
        <w:pStyle w:val="259"/>
      </w:pPr>
      <w:r>
        <w:t xml:space="preserve">    Validation accuracy is 0.800000</w:t>
      </w:r>
    </w:p>
    <w:p>
      <w:pPr>
        <w:pStyle w:val="4"/>
        <w:rPr>
          <w:lang w:eastAsia="zh-CN"/>
        </w:rPr>
      </w:pPr>
      <w:bookmarkStart w:id="73" w:name="_Toc81357959"/>
      <w:bookmarkStart w:id="74" w:name="_Toc67068397"/>
      <w:r>
        <w:rPr>
          <w:rFonts w:hint="eastAsia"/>
          <w:lang w:eastAsia="zh-CN"/>
        </w:rPr>
        <w:t>实验小结</w:t>
      </w:r>
      <w:bookmarkEnd w:id="73"/>
      <w:bookmarkEnd w:id="74"/>
    </w:p>
    <w:p>
      <w:pPr>
        <w:pStyle w:val="256"/>
      </w:pPr>
      <w:r>
        <w:rPr>
          <w:rFonts w:hint="eastAsia"/>
        </w:rPr>
        <w:t>本实验使用</w:t>
      </w:r>
      <w:r>
        <w:t>MindSpore实现了KNN算法，用来解决3分类问题。取wine数据集上的3类样本，分为已知类别样本和待验证样本，从验证结果可以看出KNN算法在该任务上有效，能根据酒的13种属性判断出酒的品种。</w:t>
      </w:r>
    </w:p>
    <w:p>
      <w:pPr>
        <w:topLinePunct w:val="0"/>
        <w:adjustRightInd/>
        <w:snapToGrid/>
        <w:spacing w:before="0" w:after="0" w:line="240" w:lineRule="auto"/>
        <w:ind w:left="0"/>
        <w:rPr>
          <w:rFonts w:ascii="Huawei Sans" w:hAnsi="Huawei Sans"/>
          <w:sz w:val="21"/>
        </w:rPr>
      </w:pPr>
      <w:r>
        <w:br w:type="page"/>
      </w:r>
    </w:p>
    <w:p>
      <w:pPr>
        <w:pStyle w:val="3"/>
      </w:pPr>
      <w:bookmarkStart w:id="75" w:name="_Toc81347283"/>
      <w:bookmarkStart w:id="76" w:name="_Toc81357960"/>
      <w:r>
        <w:rPr>
          <w:rFonts w:hint="eastAsia"/>
        </w:rPr>
        <w:t>附录：ModelArts开发环境</w:t>
      </w:r>
      <w:bookmarkEnd w:id="75"/>
      <w:r>
        <w:rPr>
          <w:rFonts w:hint="eastAsia"/>
        </w:rPr>
        <w:t>搭建</w:t>
      </w:r>
      <w:bookmarkEnd w:id="76"/>
    </w:p>
    <w:p>
      <w:pPr>
        <w:pStyle w:val="263"/>
        <w:numPr>
          <w:ilvl w:val="0"/>
          <w:numId w:val="16"/>
        </w:numPr>
        <w:rPr>
          <w:rFonts w:cs="Huawei Sans"/>
        </w:rPr>
      </w:pPr>
      <w:r>
        <w:rPr>
          <w:rFonts w:cs="Huawei Sans"/>
        </w:rPr>
        <w:t>ModelArts平台：</w:t>
      </w:r>
      <w:bookmarkStart w:id="77" w:name="_Hlk81347114"/>
      <w:r>
        <w:rPr>
          <w:rFonts w:cs="Huawei Sans"/>
        </w:rPr>
        <w:t>Mindspore-1.</w:t>
      </w:r>
      <w:bookmarkEnd w:id="77"/>
      <w:r>
        <w:rPr>
          <w:rFonts w:cs="Huawei Sans"/>
        </w:rPr>
        <w:t>7</w:t>
      </w:r>
    </w:p>
    <w:p>
      <w:pPr>
        <w:pStyle w:val="262"/>
        <w:numPr>
          <w:ilvl w:val="5"/>
          <w:numId w:val="15"/>
        </w:numPr>
        <w:tabs>
          <w:tab w:val="left" w:pos="1701"/>
        </w:tabs>
      </w:pPr>
      <w:r>
        <w:t>进入ModelArts</w:t>
      </w:r>
    </w:p>
    <w:p>
      <w:pPr>
        <w:pStyle w:val="256"/>
      </w:pPr>
      <w:r>
        <w:t>在</w:t>
      </w:r>
      <w:r>
        <w:rPr>
          <w:rStyle w:val="147"/>
          <w:rFonts w:cs="Huawei Sans"/>
        </w:rPr>
        <w:fldChar w:fldCharType="begin"/>
      </w:r>
      <w:r>
        <w:rPr>
          <w:rStyle w:val="147"/>
          <w:rFonts w:cs="Huawei Sans"/>
        </w:rPr>
        <w:instrText xml:space="preserve"> HYPERLINK "https://www.huaweicloud.com/" </w:instrText>
      </w:r>
      <w:r>
        <w:rPr>
          <w:rStyle w:val="147"/>
          <w:rFonts w:cs="Huawei Sans"/>
        </w:rPr>
        <w:fldChar w:fldCharType="separate"/>
      </w:r>
      <w:r>
        <w:rPr>
          <w:rStyle w:val="147"/>
          <w:rFonts w:cs="Huawei Sans"/>
        </w:rPr>
        <w:t>华为云</w:t>
      </w:r>
      <w:r>
        <w:rPr>
          <w:rStyle w:val="147"/>
          <w:rFonts w:cs="Huawei Sans"/>
        </w:rPr>
        <w:fldChar w:fldCharType="end"/>
      </w:r>
      <w:r>
        <w:t>主页搜索Modelarts，点击“AI开发平台ModelArts”中的“进入控制台”。</w:t>
      </w:r>
    </w:p>
    <w:p>
      <w:pPr>
        <w:pStyle w:val="256"/>
      </w:pPr>
      <w:r>
        <w:t xml:space="preserve"> </w:t>
      </w:r>
      <w:r>
        <w:drawing>
          <wp:inline distT="0" distB="0" distL="0" distR="0">
            <wp:extent cx="5160645" cy="1640205"/>
            <wp:effectExtent l="19050" t="19050" r="20955" b="17145"/>
            <wp:docPr id="23" name="图片 2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10;&#10;描述已自动生成"/>
                    <pic:cNvPicPr>
                      <a:picLocks noChangeAspect="1"/>
                    </pic:cNvPicPr>
                  </pic:nvPicPr>
                  <pic:blipFill>
                    <a:blip r:embed="rId20"/>
                    <a:stretch>
                      <a:fillRect/>
                    </a:stretch>
                  </pic:blipFill>
                  <pic:spPr>
                    <a:xfrm>
                      <a:off x="0" y="0"/>
                      <a:ext cx="5169493" cy="1642888"/>
                    </a:xfrm>
                    <a:prstGeom prst="rect">
                      <a:avLst/>
                    </a:prstGeom>
                    <a:ln>
                      <a:solidFill>
                        <a:schemeClr val="bg1">
                          <a:lumMod val="75000"/>
                        </a:schemeClr>
                      </a:solidFill>
                    </a:ln>
                  </pic:spPr>
                </pic:pic>
              </a:graphicData>
            </a:graphic>
          </wp:inline>
        </w:drawing>
      </w:r>
    </w:p>
    <w:p>
      <w:pPr>
        <w:pStyle w:val="262"/>
        <w:numPr>
          <w:ilvl w:val="5"/>
          <w:numId w:val="15"/>
        </w:numPr>
        <w:tabs>
          <w:tab w:val="left" w:pos="1701"/>
        </w:tabs>
      </w:pPr>
      <w:r>
        <w:t>选择训练作业</w:t>
      </w:r>
    </w:p>
    <w:p>
      <w:pPr>
        <w:pStyle w:val="256"/>
      </w:pPr>
      <w:r>
        <w:t>选择“北京四”地区，在左侧下拉框中点击“开发环境”中的“Notebook”：</w:t>
      </w:r>
    </w:p>
    <w:p>
      <w:pPr>
        <w:pStyle w:val="256"/>
        <w:rPr>
          <w:szCs w:val="18"/>
        </w:rPr>
      </w:pPr>
      <w:r>
        <w:drawing>
          <wp:inline distT="0" distB="0" distL="0" distR="0">
            <wp:extent cx="4743450" cy="2617470"/>
            <wp:effectExtent l="19050" t="19050" r="19050" b="11430"/>
            <wp:docPr id="24" name="图片 2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a:picLocks noChangeAspect="1"/>
                    </pic:cNvPicPr>
                  </pic:nvPicPr>
                  <pic:blipFill>
                    <a:blip r:embed="rId21"/>
                    <a:srcRect l="-2" r="-9" b="33580"/>
                    <a:stretch>
                      <a:fillRect/>
                    </a:stretch>
                  </pic:blipFill>
                  <pic:spPr>
                    <a:xfrm>
                      <a:off x="0" y="0"/>
                      <a:ext cx="4759006" cy="2626054"/>
                    </a:xfrm>
                    <a:prstGeom prst="rect">
                      <a:avLst/>
                    </a:prstGeom>
                    <a:ln w="9525" cap="flat" cmpd="sng" algn="ctr">
                      <a:solidFill>
                        <a:sysClr val="window" lastClr="FFFFFF">
                          <a:lumMod val="75000"/>
                        </a:sysClr>
                      </a:solidFill>
                      <a:prstDash val="solid"/>
                      <a:round/>
                      <a:headEnd type="none" w="med" len="med"/>
                      <a:tailEnd type="none" w="med" len="med"/>
                    </a:ln>
                  </pic:spPr>
                </pic:pic>
              </a:graphicData>
            </a:graphic>
          </wp:inline>
        </w:drawing>
      </w:r>
    </w:p>
    <w:p>
      <w:pPr>
        <w:pStyle w:val="262"/>
        <w:numPr>
          <w:ilvl w:val="5"/>
          <w:numId w:val="15"/>
        </w:numPr>
        <w:tabs>
          <w:tab w:val="left" w:pos="1701"/>
        </w:tabs>
      </w:pPr>
      <w:r>
        <w:t>创建Notebook</w:t>
      </w:r>
    </w:p>
    <w:p>
      <w:pPr>
        <w:pStyle w:val="256"/>
      </w:pPr>
      <w:r>
        <w:t>点击创建按钮来创建一个新的Notebook，选择如下配置：</w:t>
      </w:r>
    </w:p>
    <w:p>
      <w:pPr>
        <w:pStyle w:val="263"/>
        <w:rPr>
          <w:rFonts w:cs="Huawei Sans"/>
        </w:rPr>
      </w:pPr>
      <w:r>
        <w:rPr>
          <w:rFonts w:cs="Huawei Sans"/>
        </w:rPr>
        <w:t>名称：自定义。</w:t>
      </w:r>
    </w:p>
    <w:p>
      <w:pPr>
        <w:pStyle w:val="263"/>
        <w:rPr>
          <w:b/>
          <w:bCs/>
        </w:rPr>
      </w:pPr>
      <w:r>
        <w:rPr>
          <w:rFonts w:hint="eastAsia"/>
          <w:b/>
          <w:bCs/>
        </w:rPr>
        <w:t>自动停止：建议1小时。</w:t>
      </w:r>
    </w:p>
    <w:p>
      <w:pPr>
        <w:pStyle w:val="263"/>
        <w:rPr>
          <w:rFonts w:cs="Huawei Sans"/>
        </w:rPr>
      </w:pPr>
      <w:r>
        <w:rPr>
          <w:rFonts w:cs="Huawei Sans"/>
        </w:rPr>
        <w:t>工作环境：Ascend+ARM算法开发和训练基础镜像。</w:t>
      </w:r>
    </w:p>
    <w:p>
      <w:pPr>
        <w:pStyle w:val="263"/>
      </w:pPr>
      <w:r>
        <w:t>规格：Ascend: 1*Ascend910|CPU: 24核 96GB。</w:t>
      </w:r>
    </w:p>
    <w:p>
      <w:pPr>
        <w:pStyle w:val="263"/>
        <w:rPr>
          <w:rFonts w:cs="Huawei Sans"/>
        </w:rPr>
      </w:pPr>
      <w:r>
        <w:rPr>
          <w:rFonts w:cs="Huawei Sans"/>
        </w:rPr>
        <w:t>存储配置：默认存储。</w:t>
      </w:r>
    </w:p>
    <w:p>
      <w:pPr>
        <w:pStyle w:val="256"/>
      </w:pPr>
      <w:r>
        <w:t>点击“下一步”，确认</w:t>
      </w:r>
      <w:r>
        <w:drawing>
          <wp:inline distT="0" distB="0" distL="0" distR="0">
            <wp:extent cx="5349240" cy="421259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2"/>
                    <a:stretch>
                      <a:fillRect/>
                    </a:stretch>
                  </pic:blipFill>
                  <pic:spPr>
                    <a:xfrm>
                      <a:off x="0" y="0"/>
                      <a:ext cx="5367085" cy="4227179"/>
                    </a:xfrm>
                    <a:prstGeom prst="rect">
                      <a:avLst/>
                    </a:prstGeom>
                  </pic:spPr>
                </pic:pic>
              </a:graphicData>
            </a:graphic>
          </wp:inline>
        </w:drawing>
      </w:r>
      <w:r>
        <w:t>规格如下后选择提交：</w:t>
      </w:r>
    </w:p>
    <w:bookmarkEnd w:id="0"/>
    <w:bookmarkEnd w:id="1"/>
    <w:bookmarkEnd w:id="2"/>
    <w:bookmarkEnd w:id="3"/>
    <w:bookmarkEnd w:id="4"/>
    <w:bookmarkEnd w:id="5"/>
    <w:bookmarkEnd w:id="6"/>
    <w:bookmarkEnd w:id="7"/>
    <w:bookmarkEnd w:id="8"/>
    <w:bookmarkEnd w:id="9"/>
    <w:p>
      <w:pPr>
        <w:pStyle w:val="256"/>
      </w:pPr>
      <w:r>
        <w:drawing>
          <wp:inline distT="0" distB="0" distL="0" distR="0">
            <wp:extent cx="5083175" cy="192786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154489" cy="1954727"/>
                    </a:xfrm>
                    <a:prstGeom prst="rect">
                      <a:avLst/>
                    </a:prstGeom>
                  </pic:spPr>
                </pic:pic>
              </a:graphicData>
            </a:graphic>
          </wp:inline>
        </w:drawing>
      </w:r>
    </w:p>
    <w:p>
      <w:pPr>
        <w:pStyle w:val="262"/>
      </w:pPr>
      <w:r>
        <w:rPr>
          <w:rFonts w:hint="eastAsia"/>
        </w:rPr>
        <w:t>启动Note</w:t>
      </w:r>
      <w:r>
        <w:t>book</w:t>
      </w:r>
      <w:r>
        <w:rPr>
          <w:rFonts w:hint="eastAsia"/>
        </w:rPr>
        <w:t>进入开发环境</w:t>
      </w:r>
    </w:p>
    <w:p>
      <w:pPr>
        <w:pStyle w:val="256"/>
        <w:rPr>
          <w:rFonts w:ascii="Cambria Math" w:hAnsi="Cambria Math"/>
        </w:rPr>
      </w:pPr>
      <w:bookmarkStart w:id="78" w:name="_Hlk79739220"/>
      <w:r>
        <w:rPr>
          <w:rFonts w:ascii="Cambria Math" w:hAnsi="Cambria Math"/>
        </w:rPr>
        <w:t>当</w:t>
      </w:r>
      <w:r>
        <w:t>Notebook</w:t>
      </w:r>
      <w:r>
        <w:rPr>
          <w:rFonts w:ascii="Cambria Math" w:hAnsi="Cambria Math"/>
        </w:rPr>
        <w:t>状态变为</w:t>
      </w:r>
      <w:r>
        <w:rPr>
          <w:rFonts w:hint="eastAsia" w:ascii="Cambria Math" w:hAnsi="Cambria Math"/>
        </w:rPr>
        <w:t>“运行中”时，点击右侧“打开”按钮打开</w:t>
      </w:r>
      <w:r>
        <w:t>Notebook</w:t>
      </w:r>
      <w:r>
        <w:rPr>
          <w:rFonts w:hint="eastAsia" w:ascii="Cambria Math" w:hAnsi="Cambria Math"/>
        </w:rPr>
        <w:t>。打开后选择右侧“</w:t>
      </w:r>
      <w:r>
        <w:t>MindSpore</w:t>
      </w:r>
      <w:r>
        <w:rPr>
          <w:rFonts w:hint="eastAsia" w:ascii="Cambria Math" w:hAnsi="Cambria Math"/>
        </w:rPr>
        <w:t>”相关的</w:t>
      </w:r>
      <w:r>
        <w:t xml:space="preserve"> Notebook</w:t>
      </w:r>
      <w:r>
        <w:rPr>
          <w:rFonts w:hint="eastAsia" w:ascii="Cambria Math" w:hAnsi="Cambria Math"/>
        </w:rPr>
        <w:t>环境</w:t>
      </w:r>
      <w:bookmarkEnd w:id="78"/>
      <w:r>
        <w:rPr>
          <w:rFonts w:hint="eastAsia" w:ascii="Cambria Math" w:hAnsi="Cambria Math"/>
        </w:rPr>
        <w:t>：</w:t>
      </w:r>
    </w:p>
    <w:p>
      <w:pPr>
        <w:pStyle w:val="256"/>
        <w:rPr>
          <w:rFonts w:ascii="Cambria Math" w:hAnsi="Cambria Math"/>
        </w:rPr>
      </w:pPr>
    </w:p>
    <w:p>
      <w:pPr>
        <w:topLinePunct w:val="0"/>
        <w:adjustRightInd/>
        <w:ind w:left="0"/>
        <w:jc w:val="center"/>
        <w:rPr>
          <w:rFonts w:ascii="Cambria Math" w:hAnsi="Cambria Math"/>
          <w:sz w:val="21"/>
        </w:rPr>
      </w:pPr>
      <w:r>
        <w:drawing>
          <wp:inline distT="0" distB="0" distL="0" distR="0">
            <wp:extent cx="5124450" cy="252793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132700" cy="2532494"/>
                    </a:xfrm>
                    <a:prstGeom prst="rect">
                      <a:avLst/>
                    </a:prstGeom>
                  </pic:spPr>
                </pic:pic>
              </a:graphicData>
            </a:graphic>
          </wp:inline>
        </w:drawing>
      </w:r>
      <w:r>
        <w:rPr>
          <w:rFonts w:hint="eastAsia"/>
        </w:rPr>
        <w:t xml:space="preserve"> </w:t>
      </w:r>
    </w:p>
    <w:p>
      <w:pPr>
        <w:pStyle w:val="262"/>
      </w:pPr>
      <w:r>
        <w:t>停止实验环境</w:t>
      </w:r>
    </w:p>
    <w:p>
      <w:pPr>
        <w:pStyle w:val="256"/>
      </w:pPr>
      <w:r>
        <w:t>试验完成之后请及时停止实验环境</w:t>
      </w:r>
      <w:r>
        <w:rPr>
          <w:rFonts w:hint="eastAsia"/>
        </w:rPr>
        <w:t>，</w:t>
      </w:r>
      <w:r>
        <w:t>避免资源浪费</w:t>
      </w:r>
      <w:r>
        <w:rPr>
          <w:rFonts w:hint="eastAsia"/>
        </w:rPr>
        <w:t>，如下图：</w:t>
      </w:r>
    </w:p>
    <w:p>
      <w:pPr>
        <w:pStyle w:val="256"/>
      </w:pPr>
      <w:r>
        <w:rPr>
          <w:rFonts w:ascii="宋体" w:hAnsi="宋体" w:eastAsia="宋体" w:cs="宋体"/>
          <w:sz w:val="24"/>
          <w:szCs w:val="24"/>
        </w:rPr>
        <w:drawing>
          <wp:inline distT="0" distB="0" distL="114300" distR="114300">
            <wp:extent cx="4984750" cy="793750"/>
            <wp:effectExtent l="0" t="0" r="6350" b="635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25"/>
                    <a:stretch>
                      <a:fillRect/>
                    </a:stretch>
                  </pic:blipFill>
                  <pic:spPr>
                    <a:xfrm>
                      <a:off x="0" y="0"/>
                      <a:ext cx="4984750" cy="793750"/>
                    </a:xfrm>
                    <a:prstGeom prst="rect">
                      <a:avLst/>
                    </a:prstGeom>
                    <a:noFill/>
                    <a:ln w="9525">
                      <a:noFill/>
                    </a:ln>
                  </pic:spPr>
                </pic:pic>
              </a:graphicData>
            </a:graphic>
          </wp:inline>
        </w:drawing>
      </w: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altName w:val="微软雅黑"/>
    <w:panose1 w:val="02000000000000000000"/>
    <w:charset w:val="86"/>
    <w:family w:val="auto"/>
    <w:pitch w:val="default"/>
    <w:sig w:usb0="00000000" w:usb1="00000000" w:usb2="00000010" w:usb3="00000000" w:csb0="00040000" w:csb1="00000000"/>
  </w:font>
  <w:font w:name="Huawei Sans">
    <w:altName w:val="Corbel"/>
    <w:panose1 w:val="020C0503030203020204"/>
    <w:charset w:val="00"/>
    <w:family w:val="swiss"/>
    <w:pitch w:val="default"/>
    <w:sig w:usb0="00000000" w:usb1="00000000" w:usb2="00000008" w:usb3="00000000" w:csb0="0000009F" w:csb1="00000000"/>
  </w:font>
  <w:font w:name="Book Antiqua">
    <w:panose1 w:val="02040602050305030304"/>
    <w:charset w:val="00"/>
    <w:family w:val="roman"/>
    <w:pitch w:val="default"/>
    <w:sig w:usb0="00000287" w:usb1="00000000" w:usb2="00000000" w:usb3="00000000" w:csb0="2000009F" w:csb1="DFD7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Corbel"/>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Helvetica">
    <w:altName w:val="Arial"/>
    <w:panose1 w:val="020B0504020202020204"/>
    <w:charset w:val="00"/>
    <w:family w:val="swiss"/>
    <w:pitch w:val="default"/>
    <w:sig w:usb0="00000000" w:usb1="00000000" w:usb2="00000000" w:usb3="00000000" w:csb0="0000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ascii="Huawei Sans" w:hAnsi="Huawei Sans" w:eastAsia="方正兰亭黑简体"/>
      </w:rPr>
    </w:pPr>
  </w:p>
  <w:p>
    <w:pPr>
      <w:pStyle w:val="59"/>
      <w:rPr>
        <w:rFonts w:ascii="Huawei Sans" w:hAnsi="Huawei Sans"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ascii="Huawei Sans" w:hAnsi="Huawei Sans"/>
            </w:rPr>
          </w:pPr>
          <w:r>
            <w:rPr>
              <w:rFonts w:ascii="Huawei Sans" w:hAnsi="Huawei Sans"/>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ascii="Huawei Sans" w:hAnsi="Huawei Sans"/>
            </w:rPr>
          </w:pPr>
        </w:p>
      </w:tc>
      <w:tc>
        <w:tcPr>
          <w:tcW w:w="7371" w:type="dxa"/>
          <w:vAlign w:val="bottom"/>
        </w:tcPr>
        <w:p>
          <w:pPr>
            <w:pStyle w:val="184"/>
            <w:ind w:left="0"/>
            <w:jc w:val="center"/>
            <w:rPr>
              <w:rFonts w:ascii="Huawei Sans" w:hAnsi="Huawei Sans"/>
            </w:rPr>
          </w:pPr>
          <w:r>
            <w:rPr>
              <w:rFonts w:hint="eastAsia" w:ascii="Huawei Sans" w:hAnsi="Huawei Sans"/>
            </w:rPr>
            <w:t>《</w:t>
          </w:r>
          <w:r>
            <w:rPr>
              <w:rFonts w:ascii="Huawei Sans" w:hAnsi="Huawei Sans"/>
            </w:rPr>
            <w:t>机器学习</w:t>
          </w:r>
          <w:r>
            <w:rPr>
              <w:rFonts w:hint="eastAsia" w:ascii="Huawei Sans" w:hAnsi="Huawei Sans"/>
            </w:rPr>
            <w:t>》-基于MindSpore</w:t>
          </w:r>
          <w:r>
            <w:rPr>
              <w:rFonts w:ascii="Huawei Sans" w:hAnsi="Huawei Sans"/>
            </w:rPr>
            <w:t>的监督学习实验手册</w:t>
          </w:r>
        </w:p>
      </w:tc>
      <w:tc>
        <w:tcPr>
          <w:tcW w:w="1134" w:type="dxa"/>
          <w:vAlign w:val="bottom"/>
        </w:tcPr>
        <w:p>
          <w:pPr>
            <w:pStyle w:val="184"/>
            <w:ind w:left="0"/>
            <w:jc w:val="right"/>
            <w:rPr>
              <w:rFonts w:ascii="Huawei Sans" w:hAnsi="Huawei Sans"/>
            </w:rPr>
          </w:pPr>
          <w:r>
            <w:rPr>
              <w:rFonts w:ascii="Huawei Sans" w:hAnsi="Huawei Sans"/>
            </w:rPr>
            <w:t>第</w:t>
          </w:r>
          <w:r>
            <w:rPr>
              <w:rFonts w:ascii="Huawei Sans" w:hAnsi="Huawei Sans"/>
            </w:rPr>
            <w:fldChar w:fldCharType="begin"/>
          </w:r>
          <w:r>
            <w:rPr>
              <w:rFonts w:ascii="Huawei Sans" w:hAnsi="Huawei Sans"/>
            </w:rPr>
            <w:instrText xml:space="preserve"> PAGE </w:instrText>
          </w:r>
          <w:r>
            <w:rPr>
              <w:rFonts w:ascii="Huawei Sans" w:hAnsi="Huawei Sans"/>
            </w:rPr>
            <w:fldChar w:fldCharType="separate"/>
          </w:r>
          <w:r>
            <w:rPr>
              <w:rFonts w:ascii="Huawei Sans" w:hAnsi="Huawei Sans"/>
            </w:rPr>
            <w:t>25</w:t>
          </w:r>
          <w:r>
            <w:rPr>
              <w:rFonts w:ascii="Huawei Sans" w:hAnsi="Huawei Sans"/>
            </w:rPr>
            <w:fldChar w:fldCharType="end"/>
          </w:r>
          <w:r>
            <w:rPr>
              <w:rFonts w:ascii="Huawei Sans" w:hAnsi="Huawei Sans"/>
            </w:rPr>
            <w:t>页</w:t>
          </w:r>
        </w:p>
      </w:tc>
    </w:tr>
  </w:tbl>
  <w:p>
    <w:pPr>
      <w:pStyle w:val="59"/>
      <w:rPr>
        <w:rFonts w:ascii="Huawei Sans" w:hAnsi="Huawei Sans" w:eastAsia="方正兰亭黑简体"/>
      </w:rPr>
    </w:pPr>
  </w:p>
  <w:p>
    <w:pPr>
      <w:pStyle w:val="59"/>
      <w:rPr>
        <w:rFonts w:ascii="Huawei Sans" w:hAnsi="Huawei Sans" w:eastAsia="方正兰亭黑简体"/>
      </w:rPr>
    </w:pPr>
  </w:p>
  <w:p>
    <w:pPr>
      <w:pStyle w:val="59"/>
      <w:rPr>
        <w:rFonts w:ascii="Huawei Sans" w:hAnsi="Huawei Sans"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 Sans" w:hAnsi="Huawei Sans" w:eastAsia="方正兰亭黑简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 Sans" w:hAnsi="Huawei Sans" w:eastAsia="方正兰亭黑简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 Sans" w:hAnsi="Huawei Sans" w:eastAsia="方正兰亭黑简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Huawei Sans" w:hAnsi="Huawei Sans" w:eastAsia="方正兰亭黑简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Huawei Sans" w:hAnsi="Huawei Sans" w:eastAsia="方正兰亭黑简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2"/>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5"/>
      <w:suff w:val="space"/>
      <w:lvlText w:val="图%1-%8"/>
      <w:lvlJc w:val="left"/>
      <w:pPr>
        <w:ind w:left="1701" w:firstLine="0"/>
      </w:pPr>
      <w:rPr>
        <w:rFonts w:hint="default" w:ascii="Huawei Sans" w:hAnsi="Huawei Sans" w:eastAsia="方正兰亭黑简体" w:cs="Book Antiqua"/>
        <w:b/>
        <w:bCs/>
        <w:i w:val="0"/>
        <w:iCs w:val="0"/>
        <w:strike w:val="0"/>
        <w:dstrike w:val="0"/>
        <w:color w:val="auto"/>
        <w:sz w:val="21"/>
        <w:szCs w:val="21"/>
        <w:vertAlign w:val="baseline"/>
        <w14:shadow w14:blurRad="0" w14:dist="0" w14:dir="0" w14:sx="0" w14:sy="0" w14:kx="0" w14:ky="0" w14:algn="none">
          <w14:srgbClr w14:val="000000"/>
        </w14:shadow>
      </w:rPr>
    </w:lvl>
    <w:lvl w:ilvl="8" w:tentative="0">
      <w:start w:val="1"/>
      <w:numFmt w:val="decimal"/>
      <w:lvlRestart w:val="1"/>
      <w:pStyle w:val="284"/>
      <w:suff w:val="space"/>
      <w:lvlText w:val="表%1-%9"/>
      <w:lvlJc w:val="left"/>
      <w:pPr>
        <w:ind w:left="1701" w:firstLine="0"/>
      </w:pPr>
      <w:rPr>
        <w:bCs w:val="0"/>
        <w:i w:val="0"/>
        <w:iCs w:val="0"/>
        <w:caps w:val="0"/>
        <w:smallCaps w:val="0"/>
        <w:strike w:val="0"/>
        <w:dstrike w:val="0"/>
        <w:outline w:val="0"/>
        <w:shadow w:val="0"/>
        <w:emboss w:val="0"/>
        <w:imprint w:val="0"/>
        <w:vanish w:val="0"/>
        <w:position w:val="0"/>
        <w:sz w:val="21"/>
        <w:szCs w:val="21"/>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3E8C3F91"/>
    <w:multiLevelType w:val="multilevel"/>
    <w:tmpl w:val="3E8C3F91"/>
    <w:lvl w:ilvl="0" w:tentative="0">
      <w:start w:val="1"/>
      <w:numFmt w:val="bullet"/>
      <w:lvlText w:val=""/>
      <w:lvlJc w:val="left"/>
      <w:pPr>
        <w:ind w:left="1441" w:hanging="420"/>
      </w:pPr>
      <w:rPr>
        <w:rFonts w:hint="default" w:ascii="Wingdings" w:hAnsi="Wingdings"/>
      </w:rPr>
    </w:lvl>
    <w:lvl w:ilvl="1" w:tentative="0">
      <w:start w:val="1"/>
      <w:numFmt w:val="bullet"/>
      <w:lvlText w:val=""/>
      <w:lvlJc w:val="left"/>
      <w:pPr>
        <w:ind w:left="1861" w:hanging="420"/>
      </w:pPr>
      <w:rPr>
        <w:rFonts w:hint="default" w:ascii="Wingdings" w:hAnsi="Wingdings"/>
      </w:rPr>
    </w:lvl>
    <w:lvl w:ilvl="2" w:tentative="0">
      <w:start w:val="1"/>
      <w:numFmt w:val="bullet"/>
      <w:lvlText w:val=""/>
      <w:lvlJc w:val="left"/>
      <w:pPr>
        <w:ind w:left="2281" w:hanging="420"/>
      </w:pPr>
      <w:rPr>
        <w:rFonts w:hint="default" w:ascii="Wingdings" w:hAnsi="Wingdings"/>
      </w:rPr>
    </w:lvl>
    <w:lvl w:ilvl="3" w:tentative="0">
      <w:start w:val="1"/>
      <w:numFmt w:val="bullet"/>
      <w:lvlText w:val=""/>
      <w:lvlJc w:val="left"/>
      <w:pPr>
        <w:ind w:left="2701" w:hanging="420"/>
      </w:pPr>
      <w:rPr>
        <w:rFonts w:hint="default" w:ascii="Wingdings" w:hAnsi="Wingdings"/>
      </w:rPr>
    </w:lvl>
    <w:lvl w:ilvl="4" w:tentative="0">
      <w:start w:val="1"/>
      <w:numFmt w:val="bullet"/>
      <w:lvlText w:val=""/>
      <w:lvlJc w:val="left"/>
      <w:pPr>
        <w:ind w:left="3121" w:hanging="420"/>
      </w:pPr>
      <w:rPr>
        <w:rFonts w:hint="default" w:ascii="Wingdings" w:hAnsi="Wingdings"/>
      </w:rPr>
    </w:lvl>
    <w:lvl w:ilvl="5" w:tentative="0">
      <w:start w:val="1"/>
      <w:numFmt w:val="bullet"/>
      <w:lvlText w:val=""/>
      <w:lvlJc w:val="left"/>
      <w:pPr>
        <w:ind w:left="3541" w:hanging="420"/>
      </w:pPr>
      <w:rPr>
        <w:rFonts w:hint="default" w:ascii="Wingdings" w:hAnsi="Wingdings"/>
      </w:rPr>
    </w:lvl>
    <w:lvl w:ilvl="6" w:tentative="0">
      <w:start w:val="1"/>
      <w:numFmt w:val="bullet"/>
      <w:lvlText w:val=""/>
      <w:lvlJc w:val="left"/>
      <w:pPr>
        <w:ind w:left="3961" w:hanging="420"/>
      </w:pPr>
      <w:rPr>
        <w:rFonts w:hint="default" w:ascii="Wingdings" w:hAnsi="Wingdings"/>
      </w:rPr>
    </w:lvl>
    <w:lvl w:ilvl="7" w:tentative="0">
      <w:start w:val="1"/>
      <w:numFmt w:val="bullet"/>
      <w:lvlText w:val=""/>
      <w:lvlJc w:val="left"/>
      <w:pPr>
        <w:ind w:left="4381" w:hanging="420"/>
      </w:pPr>
      <w:rPr>
        <w:rFonts w:hint="default" w:ascii="Wingdings" w:hAnsi="Wingdings"/>
      </w:rPr>
    </w:lvl>
    <w:lvl w:ilvl="8" w:tentative="0">
      <w:start w:val="1"/>
      <w:numFmt w:val="bullet"/>
      <w:lvlText w:val=""/>
      <w:lvlJc w:val="left"/>
      <w:pPr>
        <w:ind w:left="4801" w:hanging="420"/>
      </w:pPr>
      <w:rPr>
        <w:rFonts w:hint="default" w:ascii="Wingdings" w:hAnsi="Wingdings"/>
      </w:rPr>
    </w:lvl>
  </w:abstractNum>
  <w:abstractNum w:abstractNumId="7">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8">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9">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10">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7DE040F"/>
    <w:multiLevelType w:val="multilevel"/>
    <w:tmpl w:val="67DE040F"/>
    <w:lvl w:ilvl="0" w:tentative="0">
      <w:start w:val="1"/>
      <w:numFmt w:val="bullet"/>
      <w:pStyle w:val="251"/>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3">
    <w:nsid w:val="708C7AD2"/>
    <w:multiLevelType w:val="multilevel"/>
    <w:tmpl w:val="708C7AD2"/>
    <w:lvl w:ilvl="0" w:tentative="0">
      <w:start w:val="1"/>
      <w:numFmt w:val="decimal"/>
      <w:pStyle w:val="250"/>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4"/>
  </w:num>
  <w:num w:numId="3">
    <w:abstractNumId w:val="5"/>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0"/>
  </w:num>
  <w:num w:numId="7">
    <w:abstractNumId w:val="0"/>
  </w:num>
  <w:num w:numId="8">
    <w:abstractNumId w:val="1"/>
  </w:num>
  <w:num w:numId="9">
    <w:abstractNumId w:val="8"/>
  </w:num>
  <w:num w:numId="10">
    <w:abstractNumId w:val="3"/>
  </w:num>
  <w:num w:numId="11">
    <w:abstractNumId w:val="11"/>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2"/>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ZjZGY4MmNhNTgxZTViN2I1OWRjOGUzMmJkYmEwMDAifQ=="/>
  </w:docVars>
  <w:rsids>
    <w:rsidRoot w:val="00BC0B94"/>
    <w:rsid w:val="0000015A"/>
    <w:rsid w:val="00000724"/>
    <w:rsid w:val="0000120B"/>
    <w:rsid w:val="00001904"/>
    <w:rsid w:val="00002614"/>
    <w:rsid w:val="0000408A"/>
    <w:rsid w:val="00005BED"/>
    <w:rsid w:val="00007325"/>
    <w:rsid w:val="00010C0A"/>
    <w:rsid w:val="00011630"/>
    <w:rsid w:val="00011962"/>
    <w:rsid w:val="00011B50"/>
    <w:rsid w:val="00012490"/>
    <w:rsid w:val="00013155"/>
    <w:rsid w:val="00014276"/>
    <w:rsid w:val="000145D8"/>
    <w:rsid w:val="00014C0D"/>
    <w:rsid w:val="000171EC"/>
    <w:rsid w:val="00017C40"/>
    <w:rsid w:val="00017E58"/>
    <w:rsid w:val="000210D2"/>
    <w:rsid w:val="0002214D"/>
    <w:rsid w:val="0002276F"/>
    <w:rsid w:val="00022973"/>
    <w:rsid w:val="0002474E"/>
    <w:rsid w:val="00024836"/>
    <w:rsid w:val="0002558E"/>
    <w:rsid w:val="00027F46"/>
    <w:rsid w:val="00030293"/>
    <w:rsid w:val="00030ECC"/>
    <w:rsid w:val="000321CB"/>
    <w:rsid w:val="00033243"/>
    <w:rsid w:val="0003353E"/>
    <w:rsid w:val="00033B54"/>
    <w:rsid w:val="00033F84"/>
    <w:rsid w:val="000375E9"/>
    <w:rsid w:val="00041545"/>
    <w:rsid w:val="00041907"/>
    <w:rsid w:val="00043B1A"/>
    <w:rsid w:val="000502C1"/>
    <w:rsid w:val="00050311"/>
    <w:rsid w:val="000504DB"/>
    <w:rsid w:val="0005157D"/>
    <w:rsid w:val="00051A7C"/>
    <w:rsid w:val="00051CA2"/>
    <w:rsid w:val="00052608"/>
    <w:rsid w:val="000535E5"/>
    <w:rsid w:val="00054DE4"/>
    <w:rsid w:val="00061D1E"/>
    <w:rsid w:val="00062A99"/>
    <w:rsid w:val="00064F80"/>
    <w:rsid w:val="0006678D"/>
    <w:rsid w:val="0006684D"/>
    <w:rsid w:val="00066A44"/>
    <w:rsid w:val="00066F4D"/>
    <w:rsid w:val="00070957"/>
    <w:rsid w:val="00071923"/>
    <w:rsid w:val="00071B8D"/>
    <w:rsid w:val="00072087"/>
    <w:rsid w:val="0007236C"/>
    <w:rsid w:val="00072AAD"/>
    <w:rsid w:val="000735A1"/>
    <w:rsid w:val="00074B6E"/>
    <w:rsid w:val="0007553D"/>
    <w:rsid w:val="00076475"/>
    <w:rsid w:val="00076AFE"/>
    <w:rsid w:val="000777E5"/>
    <w:rsid w:val="0008037B"/>
    <w:rsid w:val="0008048D"/>
    <w:rsid w:val="00080838"/>
    <w:rsid w:val="00080D2F"/>
    <w:rsid w:val="00081161"/>
    <w:rsid w:val="00082C9D"/>
    <w:rsid w:val="00082F3F"/>
    <w:rsid w:val="000834DE"/>
    <w:rsid w:val="00083A51"/>
    <w:rsid w:val="00084A8B"/>
    <w:rsid w:val="00084BE0"/>
    <w:rsid w:val="0008503A"/>
    <w:rsid w:val="000854EA"/>
    <w:rsid w:val="000862CE"/>
    <w:rsid w:val="00087B38"/>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92B"/>
    <w:rsid w:val="000B1E79"/>
    <w:rsid w:val="000B1F79"/>
    <w:rsid w:val="000B245B"/>
    <w:rsid w:val="000B279C"/>
    <w:rsid w:val="000B5EE1"/>
    <w:rsid w:val="000B6384"/>
    <w:rsid w:val="000B7C6A"/>
    <w:rsid w:val="000B7EFF"/>
    <w:rsid w:val="000C06CE"/>
    <w:rsid w:val="000C0963"/>
    <w:rsid w:val="000C0A74"/>
    <w:rsid w:val="000C3F98"/>
    <w:rsid w:val="000C62CD"/>
    <w:rsid w:val="000D0045"/>
    <w:rsid w:val="000D0502"/>
    <w:rsid w:val="000D0BD2"/>
    <w:rsid w:val="000D111F"/>
    <w:rsid w:val="000D2513"/>
    <w:rsid w:val="000D41DD"/>
    <w:rsid w:val="000D57E7"/>
    <w:rsid w:val="000D601E"/>
    <w:rsid w:val="000D79DE"/>
    <w:rsid w:val="000E12FE"/>
    <w:rsid w:val="000E16AA"/>
    <w:rsid w:val="000E3396"/>
    <w:rsid w:val="000E3FA8"/>
    <w:rsid w:val="000E48ED"/>
    <w:rsid w:val="000E5B3B"/>
    <w:rsid w:val="000F21A1"/>
    <w:rsid w:val="000F279E"/>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6460"/>
    <w:rsid w:val="00106A4A"/>
    <w:rsid w:val="00107072"/>
    <w:rsid w:val="001079DE"/>
    <w:rsid w:val="00107DA6"/>
    <w:rsid w:val="00110F4C"/>
    <w:rsid w:val="0011199D"/>
    <w:rsid w:val="00114A3D"/>
    <w:rsid w:val="0011636E"/>
    <w:rsid w:val="00116DBF"/>
    <w:rsid w:val="001178C7"/>
    <w:rsid w:val="00117C30"/>
    <w:rsid w:val="00120C0B"/>
    <w:rsid w:val="0012112D"/>
    <w:rsid w:val="00122A8A"/>
    <w:rsid w:val="00125555"/>
    <w:rsid w:val="00125657"/>
    <w:rsid w:val="00131CAC"/>
    <w:rsid w:val="00134805"/>
    <w:rsid w:val="00135B97"/>
    <w:rsid w:val="00135C53"/>
    <w:rsid w:val="00141351"/>
    <w:rsid w:val="0014145E"/>
    <w:rsid w:val="0014154F"/>
    <w:rsid w:val="00142926"/>
    <w:rsid w:val="00142F34"/>
    <w:rsid w:val="0014332B"/>
    <w:rsid w:val="0014385B"/>
    <w:rsid w:val="0014498F"/>
    <w:rsid w:val="001453BD"/>
    <w:rsid w:val="001454CD"/>
    <w:rsid w:val="001454D1"/>
    <w:rsid w:val="00145A38"/>
    <w:rsid w:val="00146CA6"/>
    <w:rsid w:val="00150967"/>
    <w:rsid w:val="00153097"/>
    <w:rsid w:val="00154ACF"/>
    <w:rsid w:val="00156F51"/>
    <w:rsid w:val="00160729"/>
    <w:rsid w:val="00161BC3"/>
    <w:rsid w:val="00163D02"/>
    <w:rsid w:val="001666C5"/>
    <w:rsid w:val="00172027"/>
    <w:rsid w:val="00172E55"/>
    <w:rsid w:val="0017327A"/>
    <w:rsid w:val="0017451A"/>
    <w:rsid w:val="001757E6"/>
    <w:rsid w:val="00176B45"/>
    <w:rsid w:val="00180259"/>
    <w:rsid w:val="0018080D"/>
    <w:rsid w:val="00180E3E"/>
    <w:rsid w:val="00181143"/>
    <w:rsid w:val="00181D2D"/>
    <w:rsid w:val="00185231"/>
    <w:rsid w:val="00185AA1"/>
    <w:rsid w:val="00185EEE"/>
    <w:rsid w:val="00187508"/>
    <w:rsid w:val="00187DEF"/>
    <w:rsid w:val="00190A41"/>
    <w:rsid w:val="00191323"/>
    <w:rsid w:val="00191D15"/>
    <w:rsid w:val="001921A9"/>
    <w:rsid w:val="001940B2"/>
    <w:rsid w:val="001964B5"/>
    <w:rsid w:val="00196C9F"/>
    <w:rsid w:val="00197385"/>
    <w:rsid w:val="001A14C4"/>
    <w:rsid w:val="001A24AF"/>
    <w:rsid w:val="001A3936"/>
    <w:rsid w:val="001A42A4"/>
    <w:rsid w:val="001A7817"/>
    <w:rsid w:val="001B0FF2"/>
    <w:rsid w:val="001B1484"/>
    <w:rsid w:val="001B18BF"/>
    <w:rsid w:val="001B1F44"/>
    <w:rsid w:val="001B20C3"/>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C7D85"/>
    <w:rsid w:val="001D001D"/>
    <w:rsid w:val="001D0149"/>
    <w:rsid w:val="001D0278"/>
    <w:rsid w:val="001D0A93"/>
    <w:rsid w:val="001D18DC"/>
    <w:rsid w:val="001D1992"/>
    <w:rsid w:val="001D1D53"/>
    <w:rsid w:val="001D669F"/>
    <w:rsid w:val="001D6842"/>
    <w:rsid w:val="001D7530"/>
    <w:rsid w:val="001D7DDA"/>
    <w:rsid w:val="001E219A"/>
    <w:rsid w:val="001E30B9"/>
    <w:rsid w:val="001E382D"/>
    <w:rsid w:val="001E5B72"/>
    <w:rsid w:val="001E6042"/>
    <w:rsid w:val="001E6211"/>
    <w:rsid w:val="001E6ABB"/>
    <w:rsid w:val="001E71BD"/>
    <w:rsid w:val="001F1D00"/>
    <w:rsid w:val="001F3661"/>
    <w:rsid w:val="001F54BE"/>
    <w:rsid w:val="002004D8"/>
    <w:rsid w:val="00200836"/>
    <w:rsid w:val="0020153C"/>
    <w:rsid w:val="00203E5B"/>
    <w:rsid w:val="002044DD"/>
    <w:rsid w:val="00210AA0"/>
    <w:rsid w:val="002116A0"/>
    <w:rsid w:val="0021235C"/>
    <w:rsid w:val="002134C0"/>
    <w:rsid w:val="0021362D"/>
    <w:rsid w:val="00213E96"/>
    <w:rsid w:val="0021464B"/>
    <w:rsid w:val="002148FC"/>
    <w:rsid w:val="00214C30"/>
    <w:rsid w:val="00215F94"/>
    <w:rsid w:val="00216D88"/>
    <w:rsid w:val="00217BEF"/>
    <w:rsid w:val="00217D84"/>
    <w:rsid w:val="00220C70"/>
    <w:rsid w:val="002213B8"/>
    <w:rsid w:val="002226E2"/>
    <w:rsid w:val="002245F2"/>
    <w:rsid w:val="002247BC"/>
    <w:rsid w:val="00225DA0"/>
    <w:rsid w:val="002315E3"/>
    <w:rsid w:val="0023220D"/>
    <w:rsid w:val="00232D1D"/>
    <w:rsid w:val="00234CC4"/>
    <w:rsid w:val="002352DE"/>
    <w:rsid w:val="00236A73"/>
    <w:rsid w:val="002375BA"/>
    <w:rsid w:val="002376A5"/>
    <w:rsid w:val="00242D9E"/>
    <w:rsid w:val="00244EA6"/>
    <w:rsid w:val="002457D8"/>
    <w:rsid w:val="002461C9"/>
    <w:rsid w:val="00246E3D"/>
    <w:rsid w:val="002512A2"/>
    <w:rsid w:val="00251FCE"/>
    <w:rsid w:val="00253234"/>
    <w:rsid w:val="00253B8B"/>
    <w:rsid w:val="002541B3"/>
    <w:rsid w:val="00254FAD"/>
    <w:rsid w:val="0025600A"/>
    <w:rsid w:val="00257718"/>
    <w:rsid w:val="002605B0"/>
    <w:rsid w:val="00260775"/>
    <w:rsid w:val="00260F5E"/>
    <w:rsid w:val="00262636"/>
    <w:rsid w:val="00264059"/>
    <w:rsid w:val="00265132"/>
    <w:rsid w:val="002652D5"/>
    <w:rsid w:val="002711F9"/>
    <w:rsid w:val="00271653"/>
    <w:rsid w:val="00273DF1"/>
    <w:rsid w:val="002747E2"/>
    <w:rsid w:val="00274DC5"/>
    <w:rsid w:val="002763D4"/>
    <w:rsid w:val="0027689A"/>
    <w:rsid w:val="00276B83"/>
    <w:rsid w:val="00276BD2"/>
    <w:rsid w:val="002814E5"/>
    <w:rsid w:val="002818E1"/>
    <w:rsid w:val="002819BC"/>
    <w:rsid w:val="00282C8C"/>
    <w:rsid w:val="00284CBB"/>
    <w:rsid w:val="002867B5"/>
    <w:rsid w:val="002867C1"/>
    <w:rsid w:val="00287854"/>
    <w:rsid w:val="00287B6B"/>
    <w:rsid w:val="00287D26"/>
    <w:rsid w:val="00287E2E"/>
    <w:rsid w:val="0029076F"/>
    <w:rsid w:val="002907EC"/>
    <w:rsid w:val="00292365"/>
    <w:rsid w:val="002935E0"/>
    <w:rsid w:val="00294C23"/>
    <w:rsid w:val="00295ECC"/>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B7AFB"/>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10F5"/>
    <w:rsid w:val="002D1728"/>
    <w:rsid w:val="002D489E"/>
    <w:rsid w:val="002D5BF8"/>
    <w:rsid w:val="002D6C54"/>
    <w:rsid w:val="002E0191"/>
    <w:rsid w:val="002E26EC"/>
    <w:rsid w:val="002E48D0"/>
    <w:rsid w:val="002E5399"/>
    <w:rsid w:val="002F014B"/>
    <w:rsid w:val="002F16D9"/>
    <w:rsid w:val="002F330E"/>
    <w:rsid w:val="002F41B8"/>
    <w:rsid w:val="002F4605"/>
    <w:rsid w:val="002F496F"/>
    <w:rsid w:val="002F6142"/>
    <w:rsid w:val="002F64F1"/>
    <w:rsid w:val="002F6645"/>
    <w:rsid w:val="002F692D"/>
    <w:rsid w:val="002F6A34"/>
    <w:rsid w:val="002F723A"/>
    <w:rsid w:val="002F7B08"/>
    <w:rsid w:val="00300685"/>
    <w:rsid w:val="00302245"/>
    <w:rsid w:val="00303D9D"/>
    <w:rsid w:val="003041A0"/>
    <w:rsid w:val="00305BEB"/>
    <w:rsid w:val="00305FB3"/>
    <w:rsid w:val="00306280"/>
    <w:rsid w:val="00307DBA"/>
    <w:rsid w:val="00311171"/>
    <w:rsid w:val="00312DF1"/>
    <w:rsid w:val="00313324"/>
    <w:rsid w:val="003141CC"/>
    <w:rsid w:val="00314574"/>
    <w:rsid w:val="003162AE"/>
    <w:rsid w:val="0031692E"/>
    <w:rsid w:val="00316C8E"/>
    <w:rsid w:val="00320117"/>
    <w:rsid w:val="00320825"/>
    <w:rsid w:val="00321154"/>
    <w:rsid w:val="00322063"/>
    <w:rsid w:val="00323EF7"/>
    <w:rsid w:val="00325029"/>
    <w:rsid w:val="003267BB"/>
    <w:rsid w:val="00327963"/>
    <w:rsid w:val="00327A89"/>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10EF"/>
    <w:rsid w:val="00361792"/>
    <w:rsid w:val="00361F14"/>
    <w:rsid w:val="00362546"/>
    <w:rsid w:val="003628FB"/>
    <w:rsid w:val="003629CB"/>
    <w:rsid w:val="00362BAD"/>
    <w:rsid w:val="00362ECF"/>
    <w:rsid w:val="0036631D"/>
    <w:rsid w:val="00366E4B"/>
    <w:rsid w:val="00370DC3"/>
    <w:rsid w:val="00373B2C"/>
    <w:rsid w:val="00375EAD"/>
    <w:rsid w:val="00382427"/>
    <w:rsid w:val="00382C74"/>
    <w:rsid w:val="00383C67"/>
    <w:rsid w:val="00384F48"/>
    <w:rsid w:val="003860AA"/>
    <w:rsid w:val="0038612C"/>
    <w:rsid w:val="00386230"/>
    <w:rsid w:val="0038624B"/>
    <w:rsid w:val="00390D3B"/>
    <w:rsid w:val="00391A56"/>
    <w:rsid w:val="003925C2"/>
    <w:rsid w:val="003938A0"/>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A1D"/>
    <w:rsid w:val="003B1CDC"/>
    <w:rsid w:val="003B22E9"/>
    <w:rsid w:val="003B2CEF"/>
    <w:rsid w:val="003B49A7"/>
    <w:rsid w:val="003B6F29"/>
    <w:rsid w:val="003C08CB"/>
    <w:rsid w:val="003C1978"/>
    <w:rsid w:val="003C1E9E"/>
    <w:rsid w:val="003C2E2D"/>
    <w:rsid w:val="003C30C3"/>
    <w:rsid w:val="003C39E6"/>
    <w:rsid w:val="003C3C9D"/>
    <w:rsid w:val="003C5BE1"/>
    <w:rsid w:val="003D252B"/>
    <w:rsid w:val="003D2573"/>
    <w:rsid w:val="003D2786"/>
    <w:rsid w:val="003E06CC"/>
    <w:rsid w:val="003E115D"/>
    <w:rsid w:val="003E1CCE"/>
    <w:rsid w:val="003E1F44"/>
    <w:rsid w:val="003E20B8"/>
    <w:rsid w:val="003E211E"/>
    <w:rsid w:val="003E3A83"/>
    <w:rsid w:val="003E5019"/>
    <w:rsid w:val="003E5313"/>
    <w:rsid w:val="003E63EC"/>
    <w:rsid w:val="003E7FEC"/>
    <w:rsid w:val="003F0B45"/>
    <w:rsid w:val="003F0BB1"/>
    <w:rsid w:val="003F0F18"/>
    <w:rsid w:val="003F3A47"/>
    <w:rsid w:val="003F3D2A"/>
    <w:rsid w:val="003F4170"/>
    <w:rsid w:val="003F43CE"/>
    <w:rsid w:val="003F4FCF"/>
    <w:rsid w:val="003F7456"/>
    <w:rsid w:val="003F7555"/>
    <w:rsid w:val="003F7DA6"/>
    <w:rsid w:val="00400F61"/>
    <w:rsid w:val="00403032"/>
    <w:rsid w:val="0040332D"/>
    <w:rsid w:val="004040EF"/>
    <w:rsid w:val="00404DBF"/>
    <w:rsid w:val="004053CB"/>
    <w:rsid w:val="0040796B"/>
    <w:rsid w:val="0041039A"/>
    <w:rsid w:val="00411791"/>
    <w:rsid w:val="00413400"/>
    <w:rsid w:val="004136A5"/>
    <w:rsid w:val="0041409F"/>
    <w:rsid w:val="00416E2E"/>
    <w:rsid w:val="00420B72"/>
    <w:rsid w:val="00422748"/>
    <w:rsid w:val="00423F0D"/>
    <w:rsid w:val="004278B5"/>
    <w:rsid w:val="004300F4"/>
    <w:rsid w:val="004314CE"/>
    <w:rsid w:val="004346AD"/>
    <w:rsid w:val="004356EB"/>
    <w:rsid w:val="00435F91"/>
    <w:rsid w:val="00435FAE"/>
    <w:rsid w:val="0043602D"/>
    <w:rsid w:val="0043675F"/>
    <w:rsid w:val="00436804"/>
    <w:rsid w:val="00436B92"/>
    <w:rsid w:val="00437490"/>
    <w:rsid w:val="00440AA8"/>
    <w:rsid w:val="00441806"/>
    <w:rsid w:val="00441D72"/>
    <w:rsid w:val="00447103"/>
    <w:rsid w:val="0044762D"/>
    <w:rsid w:val="00450E12"/>
    <w:rsid w:val="00451CF6"/>
    <w:rsid w:val="004535FC"/>
    <w:rsid w:val="0045366D"/>
    <w:rsid w:val="004547B4"/>
    <w:rsid w:val="00455497"/>
    <w:rsid w:val="00457348"/>
    <w:rsid w:val="004601F1"/>
    <w:rsid w:val="00460F45"/>
    <w:rsid w:val="004622AB"/>
    <w:rsid w:val="00462D8E"/>
    <w:rsid w:val="0046363A"/>
    <w:rsid w:val="00463820"/>
    <w:rsid w:val="00464E48"/>
    <w:rsid w:val="00466677"/>
    <w:rsid w:val="0046676C"/>
    <w:rsid w:val="00466E8E"/>
    <w:rsid w:val="00470A8F"/>
    <w:rsid w:val="004722EF"/>
    <w:rsid w:val="00473CB2"/>
    <w:rsid w:val="00473FEF"/>
    <w:rsid w:val="00476FB1"/>
    <w:rsid w:val="00477927"/>
    <w:rsid w:val="00477C4D"/>
    <w:rsid w:val="00477CCF"/>
    <w:rsid w:val="004821F6"/>
    <w:rsid w:val="004832FC"/>
    <w:rsid w:val="0048347D"/>
    <w:rsid w:val="00483F9A"/>
    <w:rsid w:val="00486E75"/>
    <w:rsid w:val="00487A1C"/>
    <w:rsid w:val="00487E35"/>
    <w:rsid w:val="00490EDD"/>
    <w:rsid w:val="00491A2E"/>
    <w:rsid w:val="004933CE"/>
    <w:rsid w:val="004957AB"/>
    <w:rsid w:val="00496E4C"/>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10CA"/>
    <w:rsid w:val="004C1725"/>
    <w:rsid w:val="004C1985"/>
    <w:rsid w:val="004C28C6"/>
    <w:rsid w:val="004C29A8"/>
    <w:rsid w:val="004C41B3"/>
    <w:rsid w:val="004C7563"/>
    <w:rsid w:val="004C7C03"/>
    <w:rsid w:val="004D1215"/>
    <w:rsid w:val="004D2AC9"/>
    <w:rsid w:val="004D2AE8"/>
    <w:rsid w:val="004D2C13"/>
    <w:rsid w:val="004D4018"/>
    <w:rsid w:val="004D5CF1"/>
    <w:rsid w:val="004D5DC8"/>
    <w:rsid w:val="004D643F"/>
    <w:rsid w:val="004D69D2"/>
    <w:rsid w:val="004D7440"/>
    <w:rsid w:val="004E058B"/>
    <w:rsid w:val="004E0672"/>
    <w:rsid w:val="004E0760"/>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97C"/>
    <w:rsid w:val="004F6CED"/>
    <w:rsid w:val="005016A8"/>
    <w:rsid w:val="00501B07"/>
    <w:rsid w:val="00501EA8"/>
    <w:rsid w:val="00502FA3"/>
    <w:rsid w:val="00503848"/>
    <w:rsid w:val="00503D14"/>
    <w:rsid w:val="00504B55"/>
    <w:rsid w:val="0050614A"/>
    <w:rsid w:val="00507E2A"/>
    <w:rsid w:val="005135D9"/>
    <w:rsid w:val="00520E2D"/>
    <w:rsid w:val="005214A7"/>
    <w:rsid w:val="00522580"/>
    <w:rsid w:val="00523C28"/>
    <w:rsid w:val="0052474E"/>
    <w:rsid w:val="00526952"/>
    <w:rsid w:val="00526BBC"/>
    <w:rsid w:val="00530302"/>
    <w:rsid w:val="00530D24"/>
    <w:rsid w:val="0053194D"/>
    <w:rsid w:val="0053252D"/>
    <w:rsid w:val="00533708"/>
    <w:rsid w:val="00534055"/>
    <w:rsid w:val="005350A0"/>
    <w:rsid w:val="00536900"/>
    <w:rsid w:val="00536D4D"/>
    <w:rsid w:val="00537472"/>
    <w:rsid w:val="005424CB"/>
    <w:rsid w:val="00543953"/>
    <w:rsid w:val="00543A76"/>
    <w:rsid w:val="00543FDE"/>
    <w:rsid w:val="00545A3D"/>
    <w:rsid w:val="00547259"/>
    <w:rsid w:val="005476F7"/>
    <w:rsid w:val="00547873"/>
    <w:rsid w:val="005509D3"/>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1446"/>
    <w:rsid w:val="00581962"/>
    <w:rsid w:val="00585C50"/>
    <w:rsid w:val="00585E01"/>
    <w:rsid w:val="00586D12"/>
    <w:rsid w:val="00592EA9"/>
    <w:rsid w:val="00594091"/>
    <w:rsid w:val="00596A92"/>
    <w:rsid w:val="005A07AD"/>
    <w:rsid w:val="005A0AAD"/>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F10B1"/>
    <w:rsid w:val="005F26D0"/>
    <w:rsid w:val="005F27A2"/>
    <w:rsid w:val="005F2A85"/>
    <w:rsid w:val="005F5536"/>
    <w:rsid w:val="00600FA3"/>
    <w:rsid w:val="0060106F"/>
    <w:rsid w:val="006014A4"/>
    <w:rsid w:val="00602B73"/>
    <w:rsid w:val="00606353"/>
    <w:rsid w:val="006072A9"/>
    <w:rsid w:val="00607A81"/>
    <w:rsid w:val="00610C3F"/>
    <w:rsid w:val="006120E1"/>
    <w:rsid w:val="006137CA"/>
    <w:rsid w:val="00613D31"/>
    <w:rsid w:val="00613E6C"/>
    <w:rsid w:val="00614715"/>
    <w:rsid w:val="006174FF"/>
    <w:rsid w:val="0061787C"/>
    <w:rsid w:val="00620B4A"/>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6190"/>
    <w:rsid w:val="00636666"/>
    <w:rsid w:val="00636DBF"/>
    <w:rsid w:val="0064022C"/>
    <w:rsid w:val="00640FAB"/>
    <w:rsid w:val="006413F5"/>
    <w:rsid w:val="00641667"/>
    <w:rsid w:val="00641F46"/>
    <w:rsid w:val="00641FC7"/>
    <w:rsid w:val="006420EA"/>
    <w:rsid w:val="00642B1F"/>
    <w:rsid w:val="00643420"/>
    <w:rsid w:val="00645DF6"/>
    <w:rsid w:val="006468D2"/>
    <w:rsid w:val="006521BE"/>
    <w:rsid w:val="00652A23"/>
    <w:rsid w:val="00652FDB"/>
    <w:rsid w:val="00655365"/>
    <w:rsid w:val="00656D35"/>
    <w:rsid w:val="00656DFB"/>
    <w:rsid w:val="006611CD"/>
    <w:rsid w:val="00661235"/>
    <w:rsid w:val="00662E2B"/>
    <w:rsid w:val="006646A8"/>
    <w:rsid w:val="006651F6"/>
    <w:rsid w:val="00665B0E"/>
    <w:rsid w:val="006662EC"/>
    <w:rsid w:val="00672951"/>
    <w:rsid w:val="00674A4C"/>
    <w:rsid w:val="006761F0"/>
    <w:rsid w:val="006765F5"/>
    <w:rsid w:val="00676C2A"/>
    <w:rsid w:val="00680302"/>
    <w:rsid w:val="00680585"/>
    <w:rsid w:val="00680B76"/>
    <w:rsid w:val="00681061"/>
    <w:rsid w:val="00683953"/>
    <w:rsid w:val="0068422F"/>
    <w:rsid w:val="00691C48"/>
    <w:rsid w:val="00691CA6"/>
    <w:rsid w:val="0069554C"/>
    <w:rsid w:val="00695D19"/>
    <w:rsid w:val="00697D2C"/>
    <w:rsid w:val="006A144A"/>
    <w:rsid w:val="006A22A1"/>
    <w:rsid w:val="006A25D7"/>
    <w:rsid w:val="006A39FD"/>
    <w:rsid w:val="006A458E"/>
    <w:rsid w:val="006A7AB4"/>
    <w:rsid w:val="006B382B"/>
    <w:rsid w:val="006B3AFA"/>
    <w:rsid w:val="006B3FE3"/>
    <w:rsid w:val="006B58EE"/>
    <w:rsid w:val="006B5E98"/>
    <w:rsid w:val="006B6A79"/>
    <w:rsid w:val="006C1E0B"/>
    <w:rsid w:val="006C425F"/>
    <w:rsid w:val="006C4329"/>
    <w:rsid w:val="006C559F"/>
    <w:rsid w:val="006C65AA"/>
    <w:rsid w:val="006C756C"/>
    <w:rsid w:val="006D0B05"/>
    <w:rsid w:val="006D2B9E"/>
    <w:rsid w:val="006D46A5"/>
    <w:rsid w:val="006D622A"/>
    <w:rsid w:val="006E0824"/>
    <w:rsid w:val="006E17E3"/>
    <w:rsid w:val="006E2DF2"/>
    <w:rsid w:val="006E2F9F"/>
    <w:rsid w:val="006E4BA7"/>
    <w:rsid w:val="006E70B8"/>
    <w:rsid w:val="006F206B"/>
    <w:rsid w:val="006F23AF"/>
    <w:rsid w:val="006F2A6C"/>
    <w:rsid w:val="006F3081"/>
    <w:rsid w:val="006F30BD"/>
    <w:rsid w:val="006F4046"/>
    <w:rsid w:val="006F58F0"/>
    <w:rsid w:val="006F6B63"/>
    <w:rsid w:val="007029D0"/>
    <w:rsid w:val="0070345E"/>
    <w:rsid w:val="0070376F"/>
    <w:rsid w:val="00703EF2"/>
    <w:rsid w:val="007042AA"/>
    <w:rsid w:val="007043C1"/>
    <w:rsid w:val="00704E84"/>
    <w:rsid w:val="00705017"/>
    <w:rsid w:val="0070636C"/>
    <w:rsid w:val="00707F57"/>
    <w:rsid w:val="007117AB"/>
    <w:rsid w:val="00711AA7"/>
    <w:rsid w:val="00713707"/>
    <w:rsid w:val="00714C88"/>
    <w:rsid w:val="007153FB"/>
    <w:rsid w:val="00715EF5"/>
    <w:rsid w:val="007163A7"/>
    <w:rsid w:val="00716916"/>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530A"/>
    <w:rsid w:val="007369BD"/>
    <w:rsid w:val="00736C32"/>
    <w:rsid w:val="00737D63"/>
    <w:rsid w:val="00737E11"/>
    <w:rsid w:val="00737EF0"/>
    <w:rsid w:val="00742A75"/>
    <w:rsid w:val="00742D5E"/>
    <w:rsid w:val="0074365E"/>
    <w:rsid w:val="007455B8"/>
    <w:rsid w:val="0074627D"/>
    <w:rsid w:val="0074648A"/>
    <w:rsid w:val="007476D8"/>
    <w:rsid w:val="007511FB"/>
    <w:rsid w:val="007513EB"/>
    <w:rsid w:val="00752B9C"/>
    <w:rsid w:val="0075364C"/>
    <w:rsid w:val="0075561F"/>
    <w:rsid w:val="0075691C"/>
    <w:rsid w:val="00756FCA"/>
    <w:rsid w:val="00757266"/>
    <w:rsid w:val="007578B3"/>
    <w:rsid w:val="00760AD1"/>
    <w:rsid w:val="00762127"/>
    <w:rsid w:val="007638B2"/>
    <w:rsid w:val="00765F00"/>
    <w:rsid w:val="0076735B"/>
    <w:rsid w:val="007673B1"/>
    <w:rsid w:val="007715DC"/>
    <w:rsid w:val="007718F6"/>
    <w:rsid w:val="00771F53"/>
    <w:rsid w:val="00774DDB"/>
    <w:rsid w:val="007750B2"/>
    <w:rsid w:val="00775422"/>
    <w:rsid w:val="00780864"/>
    <w:rsid w:val="00781B39"/>
    <w:rsid w:val="0078266A"/>
    <w:rsid w:val="0078422C"/>
    <w:rsid w:val="00785ECF"/>
    <w:rsid w:val="007872BF"/>
    <w:rsid w:val="00787543"/>
    <w:rsid w:val="00790918"/>
    <w:rsid w:val="00790CE5"/>
    <w:rsid w:val="00791CC2"/>
    <w:rsid w:val="00792F48"/>
    <w:rsid w:val="007930D6"/>
    <w:rsid w:val="007946B0"/>
    <w:rsid w:val="00796312"/>
    <w:rsid w:val="00797891"/>
    <w:rsid w:val="007A0830"/>
    <w:rsid w:val="007A0C9B"/>
    <w:rsid w:val="007A1649"/>
    <w:rsid w:val="007A2E34"/>
    <w:rsid w:val="007A40F2"/>
    <w:rsid w:val="007A4B89"/>
    <w:rsid w:val="007B0AFC"/>
    <w:rsid w:val="007B1662"/>
    <w:rsid w:val="007B1E9D"/>
    <w:rsid w:val="007B43DA"/>
    <w:rsid w:val="007B570C"/>
    <w:rsid w:val="007B5F15"/>
    <w:rsid w:val="007B656E"/>
    <w:rsid w:val="007C0C8B"/>
    <w:rsid w:val="007C16D6"/>
    <w:rsid w:val="007C58EA"/>
    <w:rsid w:val="007D0957"/>
    <w:rsid w:val="007D0F25"/>
    <w:rsid w:val="007D1776"/>
    <w:rsid w:val="007D1AD5"/>
    <w:rsid w:val="007D1DFD"/>
    <w:rsid w:val="007D2A02"/>
    <w:rsid w:val="007D2A46"/>
    <w:rsid w:val="007D370D"/>
    <w:rsid w:val="007D410C"/>
    <w:rsid w:val="007D64F6"/>
    <w:rsid w:val="007E021F"/>
    <w:rsid w:val="007E1945"/>
    <w:rsid w:val="007E2B96"/>
    <w:rsid w:val="007E2F3F"/>
    <w:rsid w:val="007E30DF"/>
    <w:rsid w:val="007E3D30"/>
    <w:rsid w:val="007E4F2E"/>
    <w:rsid w:val="007E59F2"/>
    <w:rsid w:val="007E5E20"/>
    <w:rsid w:val="007E6778"/>
    <w:rsid w:val="007F1CDC"/>
    <w:rsid w:val="007F2ED8"/>
    <w:rsid w:val="007F349E"/>
    <w:rsid w:val="007F5A96"/>
    <w:rsid w:val="007F72E4"/>
    <w:rsid w:val="007F79DF"/>
    <w:rsid w:val="007F7AA3"/>
    <w:rsid w:val="007F7C13"/>
    <w:rsid w:val="008019B8"/>
    <w:rsid w:val="00802CB6"/>
    <w:rsid w:val="00803565"/>
    <w:rsid w:val="00803612"/>
    <w:rsid w:val="0080510B"/>
    <w:rsid w:val="008054F9"/>
    <w:rsid w:val="00806486"/>
    <w:rsid w:val="00806695"/>
    <w:rsid w:val="00806744"/>
    <w:rsid w:val="00806D41"/>
    <w:rsid w:val="008075CC"/>
    <w:rsid w:val="00807F84"/>
    <w:rsid w:val="00810E74"/>
    <w:rsid w:val="00811280"/>
    <w:rsid w:val="00811B8B"/>
    <w:rsid w:val="00811EA4"/>
    <w:rsid w:val="0081257B"/>
    <w:rsid w:val="00814B59"/>
    <w:rsid w:val="0081556A"/>
    <w:rsid w:val="008170F5"/>
    <w:rsid w:val="00817623"/>
    <w:rsid w:val="008178E2"/>
    <w:rsid w:val="00820271"/>
    <w:rsid w:val="0082028F"/>
    <w:rsid w:val="00820D56"/>
    <w:rsid w:val="008222C3"/>
    <w:rsid w:val="008226AF"/>
    <w:rsid w:val="00823835"/>
    <w:rsid w:val="008251CB"/>
    <w:rsid w:val="00825757"/>
    <w:rsid w:val="00826AC1"/>
    <w:rsid w:val="008324CC"/>
    <w:rsid w:val="00832F4E"/>
    <w:rsid w:val="008330FA"/>
    <w:rsid w:val="008354A3"/>
    <w:rsid w:val="0084058A"/>
    <w:rsid w:val="00841556"/>
    <w:rsid w:val="00842A43"/>
    <w:rsid w:val="00843274"/>
    <w:rsid w:val="0084363F"/>
    <w:rsid w:val="00843817"/>
    <w:rsid w:val="0084475E"/>
    <w:rsid w:val="0084655B"/>
    <w:rsid w:val="00846BB0"/>
    <w:rsid w:val="008507B4"/>
    <w:rsid w:val="00850B14"/>
    <w:rsid w:val="00851383"/>
    <w:rsid w:val="00851563"/>
    <w:rsid w:val="00851688"/>
    <w:rsid w:val="00851C7C"/>
    <w:rsid w:val="00851DB9"/>
    <w:rsid w:val="00851F82"/>
    <w:rsid w:val="008522C4"/>
    <w:rsid w:val="00852C97"/>
    <w:rsid w:val="00852EDF"/>
    <w:rsid w:val="00854769"/>
    <w:rsid w:val="008558AA"/>
    <w:rsid w:val="00856EDA"/>
    <w:rsid w:val="0086134D"/>
    <w:rsid w:val="008619CD"/>
    <w:rsid w:val="00861AD4"/>
    <w:rsid w:val="00864F67"/>
    <w:rsid w:val="00865C51"/>
    <w:rsid w:val="00865F88"/>
    <w:rsid w:val="00866CFB"/>
    <w:rsid w:val="008700C0"/>
    <w:rsid w:val="00870F0E"/>
    <w:rsid w:val="008711C0"/>
    <w:rsid w:val="008731B3"/>
    <w:rsid w:val="0087575D"/>
    <w:rsid w:val="008763C5"/>
    <w:rsid w:val="0087789B"/>
    <w:rsid w:val="00877F78"/>
    <w:rsid w:val="008815FE"/>
    <w:rsid w:val="00883CD8"/>
    <w:rsid w:val="00883E98"/>
    <w:rsid w:val="008845C4"/>
    <w:rsid w:val="00884B45"/>
    <w:rsid w:val="00885A5F"/>
    <w:rsid w:val="00887379"/>
    <w:rsid w:val="00887F79"/>
    <w:rsid w:val="00890300"/>
    <w:rsid w:val="00890E6E"/>
    <w:rsid w:val="0089106F"/>
    <w:rsid w:val="00892ED7"/>
    <w:rsid w:val="008938AC"/>
    <w:rsid w:val="00894601"/>
    <w:rsid w:val="008947D2"/>
    <w:rsid w:val="00894B1A"/>
    <w:rsid w:val="00896E8D"/>
    <w:rsid w:val="00897757"/>
    <w:rsid w:val="008A08C6"/>
    <w:rsid w:val="008A0CDC"/>
    <w:rsid w:val="008A11DA"/>
    <w:rsid w:val="008A288E"/>
    <w:rsid w:val="008A3B32"/>
    <w:rsid w:val="008A4ADD"/>
    <w:rsid w:val="008A4BDD"/>
    <w:rsid w:val="008A4D88"/>
    <w:rsid w:val="008A5256"/>
    <w:rsid w:val="008B0E3E"/>
    <w:rsid w:val="008B17EE"/>
    <w:rsid w:val="008B34F2"/>
    <w:rsid w:val="008B4700"/>
    <w:rsid w:val="008B4D70"/>
    <w:rsid w:val="008B5835"/>
    <w:rsid w:val="008B6D57"/>
    <w:rsid w:val="008B7B9B"/>
    <w:rsid w:val="008C0438"/>
    <w:rsid w:val="008C09F3"/>
    <w:rsid w:val="008C2E4D"/>
    <w:rsid w:val="008C30F4"/>
    <w:rsid w:val="008C5037"/>
    <w:rsid w:val="008C7F85"/>
    <w:rsid w:val="008D1224"/>
    <w:rsid w:val="008D2C22"/>
    <w:rsid w:val="008D76B5"/>
    <w:rsid w:val="008E0285"/>
    <w:rsid w:val="008E322E"/>
    <w:rsid w:val="008E6235"/>
    <w:rsid w:val="008E68BA"/>
    <w:rsid w:val="008E6F57"/>
    <w:rsid w:val="008E72B4"/>
    <w:rsid w:val="008F2081"/>
    <w:rsid w:val="008F7FF9"/>
    <w:rsid w:val="00900AEF"/>
    <w:rsid w:val="00902B2B"/>
    <w:rsid w:val="00903192"/>
    <w:rsid w:val="00903F93"/>
    <w:rsid w:val="009058A8"/>
    <w:rsid w:val="00906017"/>
    <w:rsid w:val="00907A51"/>
    <w:rsid w:val="00907F52"/>
    <w:rsid w:val="00912A6C"/>
    <w:rsid w:val="00914937"/>
    <w:rsid w:val="0091628A"/>
    <w:rsid w:val="009171BC"/>
    <w:rsid w:val="0092083F"/>
    <w:rsid w:val="009227DD"/>
    <w:rsid w:val="00922C66"/>
    <w:rsid w:val="00923F55"/>
    <w:rsid w:val="0092482D"/>
    <w:rsid w:val="00925318"/>
    <w:rsid w:val="00925EA4"/>
    <w:rsid w:val="009301F6"/>
    <w:rsid w:val="00931412"/>
    <w:rsid w:val="009319E8"/>
    <w:rsid w:val="00934483"/>
    <w:rsid w:val="0093490D"/>
    <w:rsid w:val="00937764"/>
    <w:rsid w:val="009379C2"/>
    <w:rsid w:val="00940D2A"/>
    <w:rsid w:val="00941295"/>
    <w:rsid w:val="00941CE0"/>
    <w:rsid w:val="00943F7A"/>
    <w:rsid w:val="00947A35"/>
    <w:rsid w:val="00950A31"/>
    <w:rsid w:val="00951F14"/>
    <w:rsid w:val="009540D2"/>
    <w:rsid w:val="009574FE"/>
    <w:rsid w:val="00963BC9"/>
    <w:rsid w:val="009642C5"/>
    <w:rsid w:val="00964E90"/>
    <w:rsid w:val="00965B42"/>
    <w:rsid w:val="00967337"/>
    <w:rsid w:val="00967407"/>
    <w:rsid w:val="00967511"/>
    <w:rsid w:val="0096779F"/>
    <w:rsid w:val="00970D02"/>
    <w:rsid w:val="0097211B"/>
    <w:rsid w:val="00972BB4"/>
    <w:rsid w:val="009761C5"/>
    <w:rsid w:val="0097664E"/>
    <w:rsid w:val="00977AB8"/>
    <w:rsid w:val="00977DD6"/>
    <w:rsid w:val="00980F37"/>
    <w:rsid w:val="00982BE1"/>
    <w:rsid w:val="00983660"/>
    <w:rsid w:val="00984F4D"/>
    <w:rsid w:val="00986B3A"/>
    <w:rsid w:val="0098700B"/>
    <w:rsid w:val="00987F76"/>
    <w:rsid w:val="0099118D"/>
    <w:rsid w:val="00991782"/>
    <w:rsid w:val="0099329A"/>
    <w:rsid w:val="00993624"/>
    <w:rsid w:val="009951C6"/>
    <w:rsid w:val="0099614E"/>
    <w:rsid w:val="00997EF2"/>
    <w:rsid w:val="009A00CC"/>
    <w:rsid w:val="009A0D55"/>
    <w:rsid w:val="009A2185"/>
    <w:rsid w:val="009A65E8"/>
    <w:rsid w:val="009A6947"/>
    <w:rsid w:val="009A6B73"/>
    <w:rsid w:val="009A72CE"/>
    <w:rsid w:val="009A7644"/>
    <w:rsid w:val="009B014A"/>
    <w:rsid w:val="009B237E"/>
    <w:rsid w:val="009B2AEB"/>
    <w:rsid w:val="009B2E12"/>
    <w:rsid w:val="009B3353"/>
    <w:rsid w:val="009B499C"/>
    <w:rsid w:val="009B7234"/>
    <w:rsid w:val="009B7760"/>
    <w:rsid w:val="009C1107"/>
    <w:rsid w:val="009C1BE8"/>
    <w:rsid w:val="009C3747"/>
    <w:rsid w:val="009C3DB8"/>
    <w:rsid w:val="009C4F7D"/>
    <w:rsid w:val="009C4F82"/>
    <w:rsid w:val="009C6EF4"/>
    <w:rsid w:val="009C730E"/>
    <w:rsid w:val="009D0212"/>
    <w:rsid w:val="009D0D2A"/>
    <w:rsid w:val="009D1159"/>
    <w:rsid w:val="009D19D5"/>
    <w:rsid w:val="009D2C7C"/>
    <w:rsid w:val="009D4127"/>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301"/>
    <w:rsid w:val="009F675F"/>
    <w:rsid w:val="009F72A5"/>
    <w:rsid w:val="00A002BA"/>
    <w:rsid w:val="00A00541"/>
    <w:rsid w:val="00A01367"/>
    <w:rsid w:val="00A01EBD"/>
    <w:rsid w:val="00A02096"/>
    <w:rsid w:val="00A0237C"/>
    <w:rsid w:val="00A02EF3"/>
    <w:rsid w:val="00A03BF9"/>
    <w:rsid w:val="00A06748"/>
    <w:rsid w:val="00A07CC4"/>
    <w:rsid w:val="00A07EFA"/>
    <w:rsid w:val="00A07FFB"/>
    <w:rsid w:val="00A103A7"/>
    <w:rsid w:val="00A12301"/>
    <w:rsid w:val="00A13D67"/>
    <w:rsid w:val="00A142D6"/>
    <w:rsid w:val="00A20093"/>
    <w:rsid w:val="00A207D3"/>
    <w:rsid w:val="00A20DAD"/>
    <w:rsid w:val="00A22743"/>
    <w:rsid w:val="00A22BAD"/>
    <w:rsid w:val="00A24A27"/>
    <w:rsid w:val="00A25571"/>
    <w:rsid w:val="00A27105"/>
    <w:rsid w:val="00A30296"/>
    <w:rsid w:val="00A32195"/>
    <w:rsid w:val="00A3398E"/>
    <w:rsid w:val="00A37BAA"/>
    <w:rsid w:val="00A4087F"/>
    <w:rsid w:val="00A40B3C"/>
    <w:rsid w:val="00A40BD8"/>
    <w:rsid w:val="00A42333"/>
    <w:rsid w:val="00A47302"/>
    <w:rsid w:val="00A47728"/>
    <w:rsid w:val="00A51A89"/>
    <w:rsid w:val="00A5245A"/>
    <w:rsid w:val="00A531D2"/>
    <w:rsid w:val="00A53288"/>
    <w:rsid w:val="00A539FD"/>
    <w:rsid w:val="00A5523D"/>
    <w:rsid w:val="00A55756"/>
    <w:rsid w:val="00A55F0C"/>
    <w:rsid w:val="00A55F7B"/>
    <w:rsid w:val="00A57961"/>
    <w:rsid w:val="00A61F42"/>
    <w:rsid w:val="00A621E5"/>
    <w:rsid w:val="00A65E23"/>
    <w:rsid w:val="00A67072"/>
    <w:rsid w:val="00A673A0"/>
    <w:rsid w:val="00A6744F"/>
    <w:rsid w:val="00A70A70"/>
    <w:rsid w:val="00A73D37"/>
    <w:rsid w:val="00A73FA6"/>
    <w:rsid w:val="00A7532F"/>
    <w:rsid w:val="00A75ACB"/>
    <w:rsid w:val="00A76E5D"/>
    <w:rsid w:val="00A81AF3"/>
    <w:rsid w:val="00A81E67"/>
    <w:rsid w:val="00A82F82"/>
    <w:rsid w:val="00A83E06"/>
    <w:rsid w:val="00A84CB8"/>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B93"/>
    <w:rsid w:val="00AB3B4E"/>
    <w:rsid w:val="00AB3DED"/>
    <w:rsid w:val="00AB4692"/>
    <w:rsid w:val="00AB4E49"/>
    <w:rsid w:val="00AB7AE2"/>
    <w:rsid w:val="00AC0FE4"/>
    <w:rsid w:val="00AC248F"/>
    <w:rsid w:val="00AC263C"/>
    <w:rsid w:val="00AC2F29"/>
    <w:rsid w:val="00AC33AE"/>
    <w:rsid w:val="00AC3B01"/>
    <w:rsid w:val="00AC3F87"/>
    <w:rsid w:val="00AC40C5"/>
    <w:rsid w:val="00AC4746"/>
    <w:rsid w:val="00AC5E2D"/>
    <w:rsid w:val="00AC7F0E"/>
    <w:rsid w:val="00AD0444"/>
    <w:rsid w:val="00AD0914"/>
    <w:rsid w:val="00AD1C1B"/>
    <w:rsid w:val="00AD1EE1"/>
    <w:rsid w:val="00AD3733"/>
    <w:rsid w:val="00AD442D"/>
    <w:rsid w:val="00AD482A"/>
    <w:rsid w:val="00AD48F7"/>
    <w:rsid w:val="00AD6D29"/>
    <w:rsid w:val="00AD7A12"/>
    <w:rsid w:val="00AD7D83"/>
    <w:rsid w:val="00AE38D9"/>
    <w:rsid w:val="00AE541D"/>
    <w:rsid w:val="00AE5AB6"/>
    <w:rsid w:val="00AE6172"/>
    <w:rsid w:val="00AF18DD"/>
    <w:rsid w:val="00AF2E9B"/>
    <w:rsid w:val="00AF63C5"/>
    <w:rsid w:val="00AF79D0"/>
    <w:rsid w:val="00B0131B"/>
    <w:rsid w:val="00B019CA"/>
    <w:rsid w:val="00B0343B"/>
    <w:rsid w:val="00B039AF"/>
    <w:rsid w:val="00B03E5E"/>
    <w:rsid w:val="00B03F48"/>
    <w:rsid w:val="00B04A7C"/>
    <w:rsid w:val="00B0531F"/>
    <w:rsid w:val="00B0626D"/>
    <w:rsid w:val="00B062AB"/>
    <w:rsid w:val="00B06745"/>
    <w:rsid w:val="00B10FF9"/>
    <w:rsid w:val="00B121F3"/>
    <w:rsid w:val="00B122B9"/>
    <w:rsid w:val="00B12767"/>
    <w:rsid w:val="00B1346D"/>
    <w:rsid w:val="00B13EB0"/>
    <w:rsid w:val="00B201C9"/>
    <w:rsid w:val="00B2047C"/>
    <w:rsid w:val="00B20FA2"/>
    <w:rsid w:val="00B2284D"/>
    <w:rsid w:val="00B22966"/>
    <w:rsid w:val="00B22BAC"/>
    <w:rsid w:val="00B23A0F"/>
    <w:rsid w:val="00B23E35"/>
    <w:rsid w:val="00B27534"/>
    <w:rsid w:val="00B3026B"/>
    <w:rsid w:val="00B31152"/>
    <w:rsid w:val="00B3254B"/>
    <w:rsid w:val="00B32B98"/>
    <w:rsid w:val="00B32C83"/>
    <w:rsid w:val="00B3672F"/>
    <w:rsid w:val="00B3767A"/>
    <w:rsid w:val="00B37A3E"/>
    <w:rsid w:val="00B40687"/>
    <w:rsid w:val="00B40D7A"/>
    <w:rsid w:val="00B4225D"/>
    <w:rsid w:val="00B434B0"/>
    <w:rsid w:val="00B476CD"/>
    <w:rsid w:val="00B50BD3"/>
    <w:rsid w:val="00B51FE4"/>
    <w:rsid w:val="00B52D8B"/>
    <w:rsid w:val="00B53096"/>
    <w:rsid w:val="00B546C4"/>
    <w:rsid w:val="00B55752"/>
    <w:rsid w:val="00B55F9B"/>
    <w:rsid w:val="00B56EBF"/>
    <w:rsid w:val="00B602CD"/>
    <w:rsid w:val="00B60EC4"/>
    <w:rsid w:val="00B617D6"/>
    <w:rsid w:val="00B62F16"/>
    <w:rsid w:val="00B6436D"/>
    <w:rsid w:val="00B6476C"/>
    <w:rsid w:val="00B66216"/>
    <w:rsid w:val="00B66DA1"/>
    <w:rsid w:val="00B6735C"/>
    <w:rsid w:val="00B72ACC"/>
    <w:rsid w:val="00B736C2"/>
    <w:rsid w:val="00B75A84"/>
    <w:rsid w:val="00B81DEF"/>
    <w:rsid w:val="00B82738"/>
    <w:rsid w:val="00B82F1B"/>
    <w:rsid w:val="00B83916"/>
    <w:rsid w:val="00B83DFF"/>
    <w:rsid w:val="00B8503A"/>
    <w:rsid w:val="00B90C54"/>
    <w:rsid w:val="00B90E9B"/>
    <w:rsid w:val="00B919A9"/>
    <w:rsid w:val="00B9219C"/>
    <w:rsid w:val="00B945F3"/>
    <w:rsid w:val="00B94FB4"/>
    <w:rsid w:val="00B9558A"/>
    <w:rsid w:val="00B95D68"/>
    <w:rsid w:val="00B95E78"/>
    <w:rsid w:val="00B9624E"/>
    <w:rsid w:val="00B96C7D"/>
    <w:rsid w:val="00B96D9F"/>
    <w:rsid w:val="00BA1BDD"/>
    <w:rsid w:val="00BA1C66"/>
    <w:rsid w:val="00BA33D5"/>
    <w:rsid w:val="00BA4830"/>
    <w:rsid w:val="00BA528E"/>
    <w:rsid w:val="00BA662C"/>
    <w:rsid w:val="00BA67CE"/>
    <w:rsid w:val="00BA6A02"/>
    <w:rsid w:val="00BA7494"/>
    <w:rsid w:val="00BA777D"/>
    <w:rsid w:val="00BB0D26"/>
    <w:rsid w:val="00BB1121"/>
    <w:rsid w:val="00BB13B1"/>
    <w:rsid w:val="00BB18B3"/>
    <w:rsid w:val="00BB1B45"/>
    <w:rsid w:val="00BB3A14"/>
    <w:rsid w:val="00BB7A7C"/>
    <w:rsid w:val="00BC0B94"/>
    <w:rsid w:val="00BC128B"/>
    <w:rsid w:val="00BC19DC"/>
    <w:rsid w:val="00BC365E"/>
    <w:rsid w:val="00BC50B6"/>
    <w:rsid w:val="00BC5C02"/>
    <w:rsid w:val="00BC7C8F"/>
    <w:rsid w:val="00BD0135"/>
    <w:rsid w:val="00BD0B27"/>
    <w:rsid w:val="00BD38BD"/>
    <w:rsid w:val="00BE05AF"/>
    <w:rsid w:val="00BE0D5F"/>
    <w:rsid w:val="00BE174A"/>
    <w:rsid w:val="00BE194F"/>
    <w:rsid w:val="00BE1DA9"/>
    <w:rsid w:val="00BE3B30"/>
    <w:rsid w:val="00BE5A13"/>
    <w:rsid w:val="00BE6A13"/>
    <w:rsid w:val="00BF046A"/>
    <w:rsid w:val="00BF17B9"/>
    <w:rsid w:val="00BF1B54"/>
    <w:rsid w:val="00BF1C93"/>
    <w:rsid w:val="00BF2CEA"/>
    <w:rsid w:val="00BF6169"/>
    <w:rsid w:val="00BF64F4"/>
    <w:rsid w:val="00BF6D0B"/>
    <w:rsid w:val="00BF73B0"/>
    <w:rsid w:val="00C010B6"/>
    <w:rsid w:val="00C01CD5"/>
    <w:rsid w:val="00C03A93"/>
    <w:rsid w:val="00C05792"/>
    <w:rsid w:val="00C060BC"/>
    <w:rsid w:val="00C066BC"/>
    <w:rsid w:val="00C06F68"/>
    <w:rsid w:val="00C07B38"/>
    <w:rsid w:val="00C07C21"/>
    <w:rsid w:val="00C07E78"/>
    <w:rsid w:val="00C11E5E"/>
    <w:rsid w:val="00C12045"/>
    <w:rsid w:val="00C12837"/>
    <w:rsid w:val="00C14F84"/>
    <w:rsid w:val="00C1569C"/>
    <w:rsid w:val="00C1588B"/>
    <w:rsid w:val="00C159AF"/>
    <w:rsid w:val="00C165A1"/>
    <w:rsid w:val="00C1668F"/>
    <w:rsid w:val="00C1742D"/>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3717F"/>
    <w:rsid w:val="00C40614"/>
    <w:rsid w:val="00C41742"/>
    <w:rsid w:val="00C41B58"/>
    <w:rsid w:val="00C445BE"/>
    <w:rsid w:val="00C44E38"/>
    <w:rsid w:val="00C460DE"/>
    <w:rsid w:val="00C46510"/>
    <w:rsid w:val="00C50344"/>
    <w:rsid w:val="00C5274C"/>
    <w:rsid w:val="00C5363D"/>
    <w:rsid w:val="00C54293"/>
    <w:rsid w:val="00C57360"/>
    <w:rsid w:val="00C57AA7"/>
    <w:rsid w:val="00C57E7D"/>
    <w:rsid w:val="00C602AF"/>
    <w:rsid w:val="00C63397"/>
    <w:rsid w:val="00C67061"/>
    <w:rsid w:val="00C672C6"/>
    <w:rsid w:val="00C71844"/>
    <w:rsid w:val="00C72048"/>
    <w:rsid w:val="00C72410"/>
    <w:rsid w:val="00C72E0B"/>
    <w:rsid w:val="00C7376F"/>
    <w:rsid w:val="00C75C41"/>
    <w:rsid w:val="00C81F20"/>
    <w:rsid w:val="00C82BCB"/>
    <w:rsid w:val="00C82FB3"/>
    <w:rsid w:val="00C84622"/>
    <w:rsid w:val="00C84841"/>
    <w:rsid w:val="00C85E9D"/>
    <w:rsid w:val="00C87587"/>
    <w:rsid w:val="00C9043E"/>
    <w:rsid w:val="00C919E6"/>
    <w:rsid w:val="00C91D8E"/>
    <w:rsid w:val="00C92BC4"/>
    <w:rsid w:val="00C92F5B"/>
    <w:rsid w:val="00C92F5F"/>
    <w:rsid w:val="00C95961"/>
    <w:rsid w:val="00C96D62"/>
    <w:rsid w:val="00CA29F8"/>
    <w:rsid w:val="00CA332F"/>
    <w:rsid w:val="00CA563B"/>
    <w:rsid w:val="00CA5672"/>
    <w:rsid w:val="00CA5B38"/>
    <w:rsid w:val="00CA64E4"/>
    <w:rsid w:val="00CB00A4"/>
    <w:rsid w:val="00CB043F"/>
    <w:rsid w:val="00CB12B5"/>
    <w:rsid w:val="00CB32ED"/>
    <w:rsid w:val="00CB472C"/>
    <w:rsid w:val="00CB76A4"/>
    <w:rsid w:val="00CC0FB5"/>
    <w:rsid w:val="00CC5335"/>
    <w:rsid w:val="00CC7F17"/>
    <w:rsid w:val="00CD1F3E"/>
    <w:rsid w:val="00CD510E"/>
    <w:rsid w:val="00CD5637"/>
    <w:rsid w:val="00CD5FCA"/>
    <w:rsid w:val="00CD7055"/>
    <w:rsid w:val="00CE31C9"/>
    <w:rsid w:val="00CE4471"/>
    <w:rsid w:val="00CE48C1"/>
    <w:rsid w:val="00CE4BA5"/>
    <w:rsid w:val="00CE4D13"/>
    <w:rsid w:val="00CE5DF7"/>
    <w:rsid w:val="00CE7CCC"/>
    <w:rsid w:val="00CF04C5"/>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1191"/>
    <w:rsid w:val="00D115F3"/>
    <w:rsid w:val="00D11BC7"/>
    <w:rsid w:val="00D12A88"/>
    <w:rsid w:val="00D13439"/>
    <w:rsid w:val="00D14B03"/>
    <w:rsid w:val="00D157DD"/>
    <w:rsid w:val="00D165A1"/>
    <w:rsid w:val="00D173F3"/>
    <w:rsid w:val="00D2174E"/>
    <w:rsid w:val="00D22236"/>
    <w:rsid w:val="00D22B29"/>
    <w:rsid w:val="00D23189"/>
    <w:rsid w:val="00D256C4"/>
    <w:rsid w:val="00D265A3"/>
    <w:rsid w:val="00D26DAA"/>
    <w:rsid w:val="00D26F70"/>
    <w:rsid w:val="00D27659"/>
    <w:rsid w:val="00D277C9"/>
    <w:rsid w:val="00D31358"/>
    <w:rsid w:val="00D31E13"/>
    <w:rsid w:val="00D32D89"/>
    <w:rsid w:val="00D34627"/>
    <w:rsid w:val="00D3574A"/>
    <w:rsid w:val="00D36AE0"/>
    <w:rsid w:val="00D372D9"/>
    <w:rsid w:val="00D3741C"/>
    <w:rsid w:val="00D40CEF"/>
    <w:rsid w:val="00D40E5B"/>
    <w:rsid w:val="00D41398"/>
    <w:rsid w:val="00D41603"/>
    <w:rsid w:val="00D416D7"/>
    <w:rsid w:val="00D43650"/>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DB1"/>
    <w:rsid w:val="00D7434C"/>
    <w:rsid w:val="00D747A4"/>
    <w:rsid w:val="00D7687D"/>
    <w:rsid w:val="00D76A65"/>
    <w:rsid w:val="00D831FC"/>
    <w:rsid w:val="00D8364F"/>
    <w:rsid w:val="00D84170"/>
    <w:rsid w:val="00D844BA"/>
    <w:rsid w:val="00D84AC2"/>
    <w:rsid w:val="00D84ACF"/>
    <w:rsid w:val="00D8581C"/>
    <w:rsid w:val="00D8584C"/>
    <w:rsid w:val="00D85B3A"/>
    <w:rsid w:val="00D85D15"/>
    <w:rsid w:val="00D87A93"/>
    <w:rsid w:val="00D87F8D"/>
    <w:rsid w:val="00D9006B"/>
    <w:rsid w:val="00D90198"/>
    <w:rsid w:val="00D916B4"/>
    <w:rsid w:val="00D919AA"/>
    <w:rsid w:val="00D91CEE"/>
    <w:rsid w:val="00D924C0"/>
    <w:rsid w:val="00D929D9"/>
    <w:rsid w:val="00D93007"/>
    <w:rsid w:val="00D9376B"/>
    <w:rsid w:val="00D94261"/>
    <w:rsid w:val="00D94299"/>
    <w:rsid w:val="00D94588"/>
    <w:rsid w:val="00DA23CF"/>
    <w:rsid w:val="00DA37A8"/>
    <w:rsid w:val="00DA3CE9"/>
    <w:rsid w:val="00DA58B2"/>
    <w:rsid w:val="00DA58E1"/>
    <w:rsid w:val="00DA599C"/>
    <w:rsid w:val="00DA649B"/>
    <w:rsid w:val="00DA7B74"/>
    <w:rsid w:val="00DB2748"/>
    <w:rsid w:val="00DB3B49"/>
    <w:rsid w:val="00DB53C2"/>
    <w:rsid w:val="00DB7765"/>
    <w:rsid w:val="00DC1FBE"/>
    <w:rsid w:val="00DC2761"/>
    <w:rsid w:val="00DC2C3A"/>
    <w:rsid w:val="00DC300C"/>
    <w:rsid w:val="00DC33B4"/>
    <w:rsid w:val="00DC5960"/>
    <w:rsid w:val="00DC643B"/>
    <w:rsid w:val="00DC64A9"/>
    <w:rsid w:val="00DC6966"/>
    <w:rsid w:val="00DC6DD9"/>
    <w:rsid w:val="00DC7A65"/>
    <w:rsid w:val="00DC7C6B"/>
    <w:rsid w:val="00DD0015"/>
    <w:rsid w:val="00DD12E4"/>
    <w:rsid w:val="00DD2D28"/>
    <w:rsid w:val="00DD370A"/>
    <w:rsid w:val="00DD38CE"/>
    <w:rsid w:val="00DD3ABB"/>
    <w:rsid w:val="00DD5B11"/>
    <w:rsid w:val="00DD7BE0"/>
    <w:rsid w:val="00DD7EA6"/>
    <w:rsid w:val="00DE26CF"/>
    <w:rsid w:val="00DE2D12"/>
    <w:rsid w:val="00DE2FEB"/>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21F4"/>
    <w:rsid w:val="00E12A1E"/>
    <w:rsid w:val="00E132AD"/>
    <w:rsid w:val="00E134B9"/>
    <w:rsid w:val="00E1373D"/>
    <w:rsid w:val="00E13A8D"/>
    <w:rsid w:val="00E13F7D"/>
    <w:rsid w:val="00E14227"/>
    <w:rsid w:val="00E148D3"/>
    <w:rsid w:val="00E165B0"/>
    <w:rsid w:val="00E17315"/>
    <w:rsid w:val="00E219D5"/>
    <w:rsid w:val="00E2309E"/>
    <w:rsid w:val="00E25A40"/>
    <w:rsid w:val="00E260FB"/>
    <w:rsid w:val="00E263D0"/>
    <w:rsid w:val="00E3083B"/>
    <w:rsid w:val="00E31ED1"/>
    <w:rsid w:val="00E31F8F"/>
    <w:rsid w:val="00E32B18"/>
    <w:rsid w:val="00E330A8"/>
    <w:rsid w:val="00E3459F"/>
    <w:rsid w:val="00E34EE1"/>
    <w:rsid w:val="00E36635"/>
    <w:rsid w:val="00E370D7"/>
    <w:rsid w:val="00E3736A"/>
    <w:rsid w:val="00E37736"/>
    <w:rsid w:val="00E40671"/>
    <w:rsid w:val="00E418C3"/>
    <w:rsid w:val="00E43ED6"/>
    <w:rsid w:val="00E445BF"/>
    <w:rsid w:val="00E44B38"/>
    <w:rsid w:val="00E469AA"/>
    <w:rsid w:val="00E47910"/>
    <w:rsid w:val="00E47CF2"/>
    <w:rsid w:val="00E509FF"/>
    <w:rsid w:val="00E51DEA"/>
    <w:rsid w:val="00E51F41"/>
    <w:rsid w:val="00E5304E"/>
    <w:rsid w:val="00E53059"/>
    <w:rsid w:val="00E53D67"/>
    <w:rsid w:val="00E53FDB"/>
    <w:rsid w:val="00E54273"/>
    <w:rsid w:val="00E54FB1"/>
    <w:rsid w:val="00E574E1"/>
    <w:rsid w:val="00E609C5"/>
    <w:rsid w:val="00E63113"/>
    <w:rsid w:val="00E641D9"/>
    <w:rsid w:val="00E65C68"/>
    <w:rsid w:val="00E66289"/>
    <w:rsid w:val="00E66978"/>
    <w:rsid w:val="00E66A56"/>
    <w:rsid w:val="00E670C2"/>
    <w:rsid w:val="00E70255"/>
    <w:rsid w:val="00E74316"/>
    <w:rsid w:val="00E7444B"/>
    <w:rsid w:val="00E75636"/>
    <w:rsid w:val="00E75EA5"/>
    <w:rsid w:val="00E805C1"/>
    <w:rsid w:val="00E8074C"/>
    <w:rsid w:val="00E8157D"/>
    <w:rsid w:val="00E825B6"/>
    <w:rsid w:val="00E84541"/>
    <w:rsid w:val="00E8559C"/>
    <w:rsid w:val="00E857B6"/>
    <w:rsid w:val="00E85A93"/>
    <w:rsid w:val="00E91059"/>
    <w:rsid w:val="00E9111D"/>
    <w:rsid w:val="00E91CFC"/>
    <w:rsid w:val="00E933ED"/>
    <w:rsid w:val="00E93620"/>
    <w:rsid w:val="00E937DC"/>
    <w:rsid w:val="00E94DD9"/>
    <w:rsid w:val="00E95C32"/>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35E7"/>
    <w:rsid w:val="00EB4AF4"/>
    <w:rsid w:val="00EB74F9"/>
    <w:rsid w:val="00EC077F"/>
    <w:rsid w:val="00EC112C"/>
    <w:rsid w:val="00EC2199"/>
    <w:rsid w:val="00EC2807"/>
    <w:rsid w:val="00EC2C02"/>
    <w:rsid w:val="00EC3C72"/>
    <w:rsid w:val="00EC4EA2"/>
    <w:rsid w:val="00EC5365"/>
    <w:rsid w:val="00ED23AD"/>
    <w:rsid w:val="00ED31C0"/>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3FF8"/>
    <w:rsid w:val="00F04521"/>
    <w:rsid w:val="00F04810"/>
    <w:rsid w:val="00F04A3F"/>
    <w:rsid w:val="00F064EA"/>
    <w:rsid w:val="00F06815"/>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604"/>
    <w:rsid w:val="00F33F84"/>
    <w:rsid w:val="00F3414D"/>
    <w:rsid w:val="00F34D8C"/>
    <w:rsid w:val="00F35791"/>
    <w:rsid w:val="00F36970"/>
    <w:rsid w:val="00F37818"/>
    <w:rsid w:val="00F4079D"/>
    <w:rsid w:val="00F41950"/>
    <w:rsid w:val="00F41C79"/>
    <w:rsid w:val="00F42053"/>
    <w:rsid w:val="00F43E0A"/>
    <w:rsid w:val="00F448F4"/>
    <w:rsid w:val="00F45242"/>
    <w:rsid w:val="00F45C23"/>
    <w:rsid w:val="00F45FC0"/>
    <w:rsid w:val="00F46D70"/>
    <w:rsid w:val="00F47143"/>
    <w:rsid w:val="00F50371"/>
    <w:rsid w:val="00F5170C"/>
    <w:rsid w:val="00F53A66"/>
    <w:rsid w:val="00F53ACE"/>
    <w:rsid w:val="00F54CD2"/>
    <w:rsid w:val="00F55CCB"/>
    <w:rsid w:val="00F56732"/>
    <w:rsid w:val="00F60D1E"/>
    <w:rsid w:val="00F60D3E"/>
    <w:rsid w:val="00F62169"/>
    <w:rsid w:val="00F64E13"/>
    <w:rsid w:val="00F65914"/>
    <w:rsid w:val="00F70B27"/>
    <w:rsid w:val="00F719DD"/>
    <w:rsid w:val="00F7304E"/>
    <w:rsid w:val="00F73117"/>
    <w:rsid w:val="00F73215"/>
    <w:rsid w:val="00F738F5"/>
    <w:rsid w:val="00F739A7"/>
    <w:rsid w:val="00F73F7D"/>
    <w:rsid w:val="00F749B0"/>
    <w:rsid w:val="00F75204"/>
    <w:rsid w:val="00F7529E"/>
    <w:rsid w:val="00F75C29"/>
    <w:rsid w:val="00F77175"/>
    <w:rsid w:val="00F8338E"/>
    <w:rsid w:val="00F85AF1"/>
    <w:rsid w:val="00F90BA4"/>
    <w:rsid w:val="00F915E6"/>
    <w:rsid w:val="00F933CC"/>
    <w:rsid w:val="00F936A3"/>
    <w:rsid w:val="00F959A4"/>
    <w:rsid w:val="00F959FD"/>
    <w:rsid w:val="00F95E42"/>
    <w:rsid w:val="00F966C3"/>
    <w:rsid w:val="00F96BA0"/>
    <w:rsid w:val="00F970AA"/>
    <w:rsid w:val="00F97B9A"/>
    <w:rsid w:val="00FA0954"/>
    <w:rsid w:val="00FA0A72"/>
    <w:rsid w:val="00FA1991"/>
    <w:rsid w:val="00FA264A"/>
    <w:rsid w:val="00FA4BDC"/>
    <w:rsid w:val="00FA587B"/>
    <w:rsid w:val="00FA5CD5"/>
    <w:rsid w:val="00FA7295"/>
    <w:rsid w:val="00FB1848"/>
    <w:rsid w:val="00FB3A49"/>
    <w:rsid w:val="00FB4062"/>
    <w:rsid w:val="00FB494A"/>
    <w:rsid w:val="00FB5073"/>
    <w:rsid w:val="00FC188E"/>
    <w:rsid w:val="00FC2E70"/>
    <w:rsid w:val="00FC3250"/>
    <w:rsid w:val="00FC3AAC"/>
    <w:rsid w:val="00FC41DA"/>
    <w:rsid w:val="00FC5DD0"/>
    <w:rsid w:val="00FC5E37"/>
    <w:rsid w:val="00FC7574"/>
    <w:rsid w:val="00FC77D7"/>
    <w:rsid w:val="00FC7B31"/>
    <w:rsid w:val="00FC7B61"/>
    <w:rsid w:val="00FD0ED5"/>
    <w:rsid w:val="00FD15DD"/>
    <w:rsid w:val="00FD215B"/>
    <w:rsid w:val="00FD3373"/>
    <w:rsid w:val="00FD450C"/>
    <w:rsid w:val="00FD6CD0"/>
    <w:rsid w:val="00FD733D"/>
    <w:rsid w:val="00FD73EA"/>
    <w:rsid w:val="00FD7A39"/>
    <w:rsid w:val="00FE5E39"/>
    <w:rsid w:val="00FE71DC"/>
    <w:rsid w:val="00FE74C3"/>
    <w:rsid w:val="00FE74CD"/>
    <w:rsid w:val="00FF08F9"/>
    <w:rsid w:val="00FF0D35"/>
    <w:rsid w:val="00FF4540"/>
    <w:rsid w:val="00FF580D"/>
    <w:rsid w:val="00FF7757"/>
    <w:rsid w:val="00FF7E53"/>
    <w:rsid w:val="0C193AD3"/>
    <w:rsid w:val="296B3661"/>
    <w:rsid w:val="31491653"/>
    <w:rsid w:val="341C6F29"/>
    <w:rsid w:val="3F007228"/>
    <w:rsid w:val="6ED1277F"/>
    <w:rsid w:val="74BF64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name="Normal Indent"/>
    <w:lsdException w:qFormat="1" w:unhideWhenUsed="0" w:uiPriority="99" w:semiHidden="0" w:name="footnote text"/>
    <w:lsdException w:qFormat="1"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qFormat="1" w:unhideWhenUsed="0" w:uiPriority="0" w:name="envelope address"/>
    <w:lsdException w:qFormat="1" w:unhideWhenUsed="0" w:uiPriority="0" w:name="envelope return"/>
    <w:lsdException w:qFormat="1" w:unhideWhenUsed="0" w:uiPriority="0" w:name="footnote reference"/>
    <w:lsdException w:qFormat="1" w:unhideWhenUsed="0" w:uiPriority="0" w:name="annotation reference"/>
    <w:lsdException w:qFormat="1" w:unhideWhenUsed="0" w:uiPriority="0" w:name="line number"/>
    <w:lsdException w:qFormat="1"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qFormat="1" w:unhideWhenUsed="0" w:uiPriority="0" w:name="List 5"/>
    <w:lsdException w:qFormat="1" w:unhideWhenUsed="0" w:uiPriority="0" w:name="List Bullet 2"/>
    <w:lsdException w:qFormat="1" w:unhideWhenUsed="0" w:uiPriority="0" w:name="List Bullet 3"/>
    <w:lsdException w:qFormat="1" w:unhideWhenUsed="0" w:uiPriority="0" w:name="List Bullet 4"/>
    <w:lsdException w:qFormat="1"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qFormat="1" w:unhideWhenUsed="0" w:uiPriority="0" w:name="List Number 5"/>
    <w:lsdException w:qFormat="1" w:unhideWhenUsed="0" w:uiPriority="0" w:name="Title"/>
    <w:lsdException w:qFormat="1" w:unhideWhenUsed="0" w:uiPriority="0" w:name="Closing"/>
    <w:lsdException w:qFormat="1" w:unhideWhenUsed="0" w:uiPriority="0" w:name="Signature"/>
    <w:lsdException w:qFormat="1" w:uiPriority="1"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qFormat="1" w:unhideWhenUsed="0" w:uiPriority="0" w:name="List Continue 3"/>
    <w:lsdException w:qFormat="1" w:unhideWhenUsed="0" w:uiPriority="0" w:name="List Continue 4"/>
    <w:lsdException w:qFormat="1" w:unhideWhenUsed="0" w:uiPriority="0" w:name="List Continue 5"/>
    <w:lsdException w:qFormat="1" w:unhideWhenUsed="0" w:uiPriority="0" w:name="Message Header"/>
    <w:lsdException w:qFormat="1" w:unhideWhenUsed="0" w:uiPriority="0" w:name="Subtitle"/>
    <w:lsdException w:qFormat="1" w:unhideWhenUsed="0" w:uiPriority="0" w:name="Salutation"/>
    <w:lsdException w:qFormat="1" w:unhideWhenUsed="0" w:uiPriority="0" w:name="Date"/>
    <w:lsdException w:qFormat="1" w:unhideWhenUsed="0" w:uiPriority="0" w:name="Body Text First Indent"/>
    <w:lsdException w:qFormat="1"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qFormat="1" w:unhideWhenUsed="0" w:uiPriority="99" w:semiHidden="0" w:name="Hyperlink"/>
    <w:lsdException w:qFormat="1" w:unhideWhenUsed="0" w:uiPriority="0" w:name="FollowedHyperlink"/>
    <w:lsdException w:qFormat="1" w:unhideWhenUsed="0" w:uiPriority="0" w:semiHidden="0" w:name="Strong"/>
    <w:lsdException w:qFormat="1" w:unhideWhenUsed="0" w:uiPriority="0" w:name="Emphasis"/>
    <w:lsdException w:unhideWhenUsed="0" w:uiPriority="0" w:name="Document Map"/>
    <w:lsdException w:qFormat="1" w:unhideWhenUsed="0" w:uiPriority="0" w:name="Plain Text"/>
    <w:lsdException w:qFormat="1" w:unhideWhenUsed="0" w:uiPriority="0" w:name="E-mail Signature"/>
    <w:lsdException w:qFormat="1" w:unhideWhenUsed="0" w:uiPriority="0" w:name="Normal (Web)"/>
    <w:lsdException w:qFormat="1" w:unhideWhenUsed="0" w:uiPriority="0" w:name="HTML Acronym"/>
    <w:lsdException w:qFormat="1" w:unhideWhenUsed="0" w:uiPriority="0" w:name="HTML Address"/>
    <w:lsdException w:qFormat="1" w:unhideWhenUsed="0" w:uiPriority="0" w:name="HTML Cite"/>
    <w:lsdException w:qFormat="1" w:unhideWhenUsed="0" w:uiPriority="0" w:name="HTML Code"/>
    <w:lsdException w:qFormat="1" w:unhideWhenUsed="0" w:uiPriority="0" w:name="HTML Definition"/>
    <w:lsdException w:qFormat="1" w:unhideWhenUsed="0" w:uiPriority="0" w:name="HTML Keyboard"/>
    <w:lsdException w:qFormat="1" w:unhideWhenUsed="0" w:uiPriority="0" w:name="HTML Preformatted"/>
    <w:lsdException w:qFormat="1" w:unhideWhenUsed="0" w:uiPriority="0" w:name="HTML Sample"/>
    <w:lsdException w:qFormat="1" w:unhideWhenUsed="0" w:uiPriority="0" w:name="HTML Typewriter"/>
    <w:lsdException w:qFormat="1" w:unhideWhenUsed="0" w:uiPriority="0" w:name="HTML Variable"/>
    <w:lsdException w:qFormat="1" w:uiPriority="99" w:name="Normal Table"/>
    <w:lsdException w:qFormat="1"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qFormat="1" w:unhideWhenUsed="0" w:uiPriority="0" w:name="Table Web 3"/>
    <w:lsdException w:qFormat="1" w:unhideWhenUsed="0" w:uiPriority="0" w:name="Balloon Text"/>
    <w:lsdException w:qFormat="1" w:unhideWhenUsed="0" w:uiPriority="0" w:semiHidden="0" w:name="Table Grid"/>
    <w:lsdException w:qFormat="1" w:unhideWhenUsed="0"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80" w:after="80" w:line="240" w:lineRule="atLeast"/>
      <w:ind w:left="1134"/>
    </w:pPr>
    <w:rPr>
      <w:rFonts w:ascii="HuaweiSans-Regular" w:hAnsi="HuaweiSans-Regular" w:eastAsia="方正兰亭黑简体" w:cs="Arial"/>
      <w:sz w:val="32"/>
      <w:szCs w:val="32"/>
      <w:lang w:val="en-US" w:eastAsia="zh-CN" w:bidi="ar-SA"/>
    </w:rPr>
  </w:style>
  <w:style w:type="paragraph" w:styleId="3">
    <w:name w:val="heading 1"/>
    <w:basedOn w:val="1"/>
    <w:next w:val="4"/>
    <w:link w:val="243"/>
    <w:qFormat/>
    <w:uiPriority w:val="0"/>
    <w:pPr>
      <w:keepNext/>
      <w:numPr>
        <w:ilvl w:val="0"/>
        <w:numId w:val="1"/>
      </w:numPr>
      <w:pBdr>
        <w:bottom w:val="single" w:color="auto" w:sz="12" w:space="1"/>
      </w:pBdr>
      <w:spacing w:before="0" w:after="800"/>
      <w:jc w:val="right"/>
      <w:outlineLvl w:val="0"/>
    </w:pPr>
    <w:rPr>
      <w:rFonts w:ascii="Huawei Sans" w:hAnsi="Huawei Sans"/>
      <w:b/>
      <w:bCs/>
      <w:sz w:val="44"/>
      <w:szCs w:val="44"/>
    </w:rPr>
  </w:style>
  <w:style w:type="paragraph" w:styleId="4">
    <w:name w:val="heading 2"/>
    <w:basedOn w:val="1"/>
    <w:next w:val="5"/>
    <w:link w:val="275"/>
    <w:qFormat/>
    <w:uiPriority w:val="0"/>
    <w:pPr>
      <w:keepNext/>
      <w:keepLines/>
      <w:numPr>
        <w:ilvl w:val="1"/>
        <w:numId w:val="1"/>
      </w:numPr>
      <w:spacing w:before="600"/>
      <w:outlineLvl w:val="1"/>
    </w:pPr>
    <w:rPr>
      <w:rFonts w:ascii="Huawei Sans" w:hAnsi="Huawei Sans"/>
      <w:bCs/>
      <w:sz w:val="36"/>
      <w:szCs w:val="36"/>
      <w:lang w:eastAsia="en-US"/>
    </w:rPr>
  </w:style>
  <w:style w:type="paragraph" w:styleId="5">
    <w:name w:val="heading 3"/>
    <w:basedOn w:val="1"/>
    <w:next w:val="1"/>
    <w:link w:val="278"/>
    <w:qFormat/>
    <w:uiPriority w:val="0"/>
    <w:pPr>
      <w:keepNext/>
      <w:keepLines/>
      <w:numPr>
        <w:ilvl w:val="2"/>
        <w:numId w:val="1"/>
      </w:numPr>
      <w:spacing w:before="200"/>
      <w:outlineLvl w:val="2"/>
    </w:pPr>
    <w:rPr>
      <w:rFonts w:ascii="Huawei Sans" w:hAnsi="Huawei Sans"/>
    </w:rPr>
  </w:style>
  <w:style w:type="paragraph" w:styleId="6">
    <w:name w:val="heading 4"/>
    <w:basedOn w:val="1"/>
    <w:next w:val="7"/>
    <w:qFormat/>
    <w:uiPriority w:val="0"/>
    <w:pPr>
      <w:keepNext/>
      <w:keepLines/>
      <w:numPr>
        <w:ilvl w:val="3"/>
        <w:numId w:val="1"/>
      </w:numPr>
      <w:outlineLvl w:val="3"/>
    </w:pPr>
    <w:rPr>
      <w:rFonts w:ascii="Huawei Sans" w:hAnsi="Huawei Sans"/>
      <w:sz w:val="28"/>
      <w:szCs w:val="28"/>
    </w:rPr>
  </w:style>
  <w:style w:type="paragraph" w:styleId="7">
    <w:name w:val="heading 5"/>
    <w:basedOn w:val="1"/>
    <w:next w:val="8"/>
    <w:qFormat/>
    <w:uiPriority w:val="0"/>
    <w:pPr>
      <w:keepNext/>
      <w:keepLines/>
      <w:numPr>
        <w:ilvl w:val="4"/>
        <w:numId w:val="1"/>
      </w:numPr>
      <w:outlineLvl w:val="4"/>
    </w:pPr>
    <w:rPr>
      <w:rFonts w:ascii="Huawei Sans" w:hAnsi="Huawei Sans"/>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方正兰亭黑简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rPr>
      <w:sz w:val="20"/>
      <w:szCs w:val="20"/>
    </w:r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qFormat/>
    <w:uiPriority w:val="0"/>
    <w:pPr>
      <w:ind w:firstLine="420" w:firstLineChars="200"/>
    </w:pPr>
  </w:style>
  <w:style w:type="paragraph" w:styleId="23">
    <w:name w:val="caption"/>
    <w:basedOn w:val="1"/>
    <w:next w:val="1"/>
    <w:semiHidden/>
    <w:qFormat/>
    <w:uiPriority w:val="0"/>
    <w:pPr>
      <w:spacing w:before="152"/>
    </w:pPr>
    <w:rPr>
      <w:rFonts w:ascii="Arial" w:hAnsi="Arial" w:eastAsia="黑体"/>
      <w:sz w:val="20"/>
      <w:szCs w:val="20"/>
    </w:rPr>
  </w:style>
  <w:style w:type="paragraph" w:styleId="24">
    <w:name w:val="index 5"/>
    <w:basedOn w:val="1"/>
    <w:next w:val="1"/>
    <w:semiHidden/>
    <w:qFormat/>
    <w:uiPriority w:val="0"/>
    <w:pPr>
      <w:ind w:left="1050" w:hanging="210"/>
    </w:pPr>
    <w:rPr>
      <w:sz w:val="20"/>
      <w:szCs w:val="20"/>
    </w:r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qFormat/>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qFormat/>
    <w:uiPriority w:val="0"/>
    <w:pPr>
      <w:ind w:left="1260" w:hanging="210"/>
    </w:pPr>
    <w:rPr>
      <w:sz w:val="20"/>
      <w:szCs w:val="20"/>
    </w:rPr>
  </w:style>
  <w:style w:type="paragraph" w:styleId="31">
    <w:name w:val="Salutation"/>
    <w:basedOn w:val="1"/>
    <w:next w:val="1"/>
    <w:semiHidden/>
    <w:qFormat/>
    <w:uiPriority w:val="0"/>
  </w:style>
  <w:style w:type="paragraph" w:styleId="32">
    <w:name w:val="Body Text 3"/>
    <w:basedOn w:val="1"/>
    <w:semiHidden/>
    <w:qFormat/>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semiHidden/>
    <w:qFormat/>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rPr>
      <w:rFonts w:ascii="Huawei Sans" w:hAnsi="Huawei Sans"/>
      <w:sz w:val="20"/>
    </w:rPr>
  </w:style>
  <w:style w:type="paragraph" w:styleId="45">
    <w:name w:val="toc 3"/>
    <w:basedOn w:val="1"/>
    <w:next w:val="1"/>
    <w:qFormat/>
    <w:uiPriority w:val="39"/>
    <w:pPr>
      <w:ind w:left="0"/>
    </w:pPr>
    <w:rPr>
      <w:rFonts w:ascii="Huawei Sans" w:hAnsi="Huawei Sans"/>
      <w:sz w:val="20"/>
      <w:szCs w:val="20"/>
    </w:rPr>
  </w:style>
  <w:style w:type="paragraph" w:styleId="46">
    <w:name w:val="Plain Text"/>
    <w:basedOn w:val="1"/>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qFormat/>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qFormat/>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3"/>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rPr>
      <w:sz w:val="20"/>
      <w:szCs w:val="20"/>
    </w:rPr>
  </w:style>
  <w:style w:type="paragraph" w:styleId="58">
    <w:name w:val="envelope return"/>
    <w:basedOn w:val="1"/>
    <w:semiHidden/>
    <w:qFormat/>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rFonts w:ascii="Times New Roman" w:hAnsi="Times New Roman" w:eastAsia="宋体"/>
      <w:kern w:val="2"/>
      <w:sz w:val="2"/>
      <w:szCs w:val="2"/>
    </w:rPr>
  </w:style>
  <w:style w:type="paragraph" w:styleId="60">
    <w:name w:val="Signature"/>
    <w:basedOn w:val="1"/>
    <w:semiHidden/>
    <w:qFormat/>
    <w:uiPriority w:val="0"/>
    <w:pPr>
      <w:ind w:left="100" w:leftChars="2100"/>
    </w:pPr>
  </w:style>
  <w:style w:type="paragraph" w:styleId="61">
    <w:name w:val="toc 1"/>
    <w:basedOn w:val="1"/>
    <w:next w:val="1"/>
    <w:qFormat/>
    <w:uiPriority w:val="39"/>
    <w:pPr>
      <w:ind w:left="0"/>
    </w:pPr>
    <w:rPr>
      <w:rFonts w:ascii="Huawei Sans" w:hAnsi="Huawei Sans"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qFormat/>
    <w:uiPriority w:val="39"/>
    <w:pPr>
      <w:ind w:left="0"/>
    </w:pPr>
    <w:rPr>
      <w:rFonts w:ascii="Huawei Sans" w:hAnsi="Huawei Sans"/>
      <w:sz w:val="20"/>
      <w:szCs w:val="20"/>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qFormat/>
    <w:uiPriority w:val="39"/>
    <w:pPr>
      <w:ind w:left="2100"/>
    </w:pPr>
    <w:rPr>
      <w:rFonts w:ascii="Huawei Sans" w:hAnsi="Huawei Sans"/>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qFormat/>
    <w:uiPriority w:val="0"/>
    <w:pPr>
      <w:spacing w:after="120"/>
      <w:ind w:left="420" w:leftChars="200"/>
    </w:pPr>
    <w:rPr>
      <w:sz w:val="16"/>
      <w:szCs w:val="16"/>
    </w:rPr>
  </w:style>
  <w:style w:type="paragraph" w:styleId="73">
    <w:name w:val="index 7"/>
    <w:basedOn w:val="1"/>
    <w:next w:val="1"/>
    <w:semiHidden/>
    <w:qFormat/>
    <w:uiPriority w:val="0"/>
    <w:pPr>
      <w:ind w:left="1470" w:hanging="210"/>
    </w:pPr>
    <w:rPr>
      <w:sz w:val="20"/>
      <w:szCs w:val="20"/>
    </w:rPr>
  </w:style>
  <w:style w:type="paragraph" w:styleId="74">
    <w:name w:val="index 9"/>
    <w:basedOn w:val="1"/>
    <w:next w:val="1"/>
    <w:semiHidden/>
    <w:qFormat/>
    <w:uiPriority w:val="0"/>
    <w:pPr>
      <w:ind w:left="1890" w:hanging="210"/>
    </w:pPr>
    <w:rPr>
      <w:sz w:val="20"/>
      <w:szCs w:val="20"/>
    </w:rPr>
  </w:style>
  <w:style w:type="paragraph" w:styleId="75">
    <w:name w:val="table of figures"/>
    <w:basedOn w:val="1"/>
    <w:next w:val="1"/>
    <w:semiHidden/>
    <w:qFormat/>
    <w:uiPriority w:val="0"/>
    <w:pPr>
      <w:spacing w:afterLines="50"/>
      <w:ind w:left="300" w:leftChars="300"/>
    </w:pPr>
    <w:rPr>
      <w:sz w:val="20"/>
      <w:szCs w:val="20"/>
    </w:rPr>
  </w:style>
  <w:style w:type="paragraph" w:styleId="76">
    <w:name w:val="toc 2"/>
    <w:basedOn w:val="1"/>
    <w:next w:val="1"/>
    <w:qFormat/>
    <w:uiPriority w:val="39"/>
    <w:pPr>
      <w:ind w:left="0"/>
    </w:pPr>
    <w:rPr>
      <w:rFonts w:ascii="Huawei Sans" w:hAnsi="Huawei Sans"/>
      <w:sz w:val="20"/>
      <w:szCs w:val="20"/>
    </w:rPr>
  </w:style>
  <w:style w:type="paragraph" w:styleId="77">
    <w:name w:val="toc 9"/>
    <w:basedOn w:val="1"/>
    <w:next w:val="1"/>
    <w:qFormat/>
    <w:uiPriority w:val="39"/>
    <w:pPr>
      <w:ind w:left="3360"/>
    </w:pPr>
    <w:rPr>
      <w:sz w:val="24"/>
    </w:rPr>
  </w:style>
  <w:style w:type="paragraph" w:styleId="78">
    <w:name w:val="Body Text 2"/>
    <w:basedOn w:val="1"/>
    <w:semiHidden/>
    <w:qFormat/>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qFormat/>
    <w:uiPriority w:val="0"/>
    <w:rPr>
      <w:rFonts w:ascii="Courier New" w:hAnsi="Courier New" w:cs="Courier New"/>
      <w:sz w:val="20"/>
      <w:szCs w:val="20"/>
    </w:rPr>
  </w:style>
  <w:style w:type="paragraph" w:styleId="83">
    <w:name w:val="Normal (Web)"/>
    <w:basedOn w:val="1"/>
    <w:semiHidden/>
    <w:qFormat/>
    <w:uiPriority w:val="0"/>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qFormat/>
    <w:uiPriority w:val="0"/>
    <w:pPr>
      <w:ind w:firstLine="420" w:firstLineChars="200"/>
    </w:pPr>
  </w:style>
  <w:style w:type="table" w:styleId="91">
    <w:name w:val="Table Grid"/>
    <w:basedOn w:val="90"/>
    <w:qFormat/>
    <w:uiPriority w:val="0"/>
    <w:pPr>
      <w:widowControl w:val="0"/>
      <w:adjustRightInd w:val="0"/>
      <w:snapToGrid w:val="0"/>
      <w:jc w:val="both"/>
    </w:pPr>
    <w:rPr>
      <w:rFonts w:ascii="HuaweiSans-Regular" w:hAnsi="HuaweiSans-Regular" w:eastAsia="方正兰亭黑简体" w:cs="Arial"/>
      <w:sz w:val="32"/>
      <w:szCs w:val="3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2">
    <w:name w:val="Table Theme"/>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color w:val="FFFFFF"/>
      <w:sz w:val="32"/>
      <w:szCs w:val="32"/>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color w:val="000080"/>
      <w:sz w:val="32"/>
      <w:szCs w:val="32"/>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qFormat/>
    <w:uiPriority w:val="0"/>
    <w:pPr>
      <w:adjustRightInd w:val="0"/>
      <w:snapToGrid w:val="0"/>
      <w:spacing w:before="160" w:after="160" w:line="240" w:lineRule="atLeast"/>
      <w:ind w:left="1701"/>
    </w:pPr>
    <w:rPr>
      <w:rFonts w:ascii="HuaweiSans-Regular" w:hAnsi="HuaweiSans-Regular" w:eastAsia="方正兰亭黑简体" w:cs="Arial"/>
      <w:b/>
      <w:bCs/>
      <w:sz w:val="32"/>
      <w:szCs w:val="32"/>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qFormat/>
    <w:uiPriority w:val="0"/>
    <w:pPr>
      <w:adjustRightInd w:val="0"/>
      <w:snapToGrid w:val="0"/>
      <w:spacing w:before="160" w:after="160" w:line="240" w:lineRule="atLeast"/>
      <w:ind w:left="1701"/>
    </w:pPr>
    <w:rPr>
      <w:rFonts w:ascii="HuaweiSans-Regular" w:hAnsi="HuaweiSans-Regular" w:eastAsia="方正兰亭黑简体" w:cs="Arial"/>
      <w:sz w:val="32"/>
      <w:szCs w:val="32"/>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rPr>
      <w:rFonts w:ascii="HuaweiSans-Regular" w:hAnsi="HuaweiSans-Regular" w:eastAsia="方正兰亭黑简体" w:cs="Arial"/>
      <w:sz w:val="32"/>
      <w:szCs w:val="32"/>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qFormat/>
    <w:uiPriority w:val="0"/>
  </w:style>
  <w:style w:type="character" w:styleId="140">
    <w:name w:val="FollowedHyperlink"/>
    <w:semiHidden/>
    <w:qFormat/>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qFormat/>
    <w:uiPriority w:val="0"/>
  </w:style>
  <w:style w:type="character" w:styleId="143">
    <w:name w:val="HTML Definition"/>
    <w:basedOn w:val="136"/>
    <w:semiHidden/>
    <w:qFormat/>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字符"/>
    <w:basedOn w:val="136"/>
    <w:link w:val="59"/>
    <w:semiHidden/>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link w:val="287"/>
    <w:qFormat/>
    <w:uiPriority w:val="0"/>
    <w:pPr>
      <w:keepNext/>
      <w:adjustRightInd w:val="0"/>
      <w:snapToGrid w:val="0"/>
      <w:spacing w:before="320" w:after="80" w:line="240" w:lineRule="atLeast"/>
      <w:ind w:left="1701"/>
      <w:outlineLvl w:val="7"/>
    </w:pPr>
    <w:rPr>
      <w:rFonts w:ascii="HuaweiSans-Regular" w:hAnsi="HuaweiSans-Regular" w:eastAsia="黑体" w:cs="Arial"/>
      <w:spacing w:val="-4"/>
      <w:kern w:val="2"/>
      <w:sz w:val="21"/>
      <w:szCs w:val="21"/>
      <w:lang w:val="en-US" w:eastAsia="zh-CN" w:bidi="ar-SA"/>
    </w:rPr>
  </w:style>
  <w:style w:type="paragraph" w:customStyle="1" w:styleId="161">
    <w:name w:val="Figure Text"/>
    <w:uiPriority w:val="0"/>
    <w:pPr>
      <w:widowControl w:val="0"/>
      <w:adjustRightInd w:val="0"/>
      <w:snapToGrid w:val="0"/>
      <w:spacing w:line="240" w:lineRule="atLeast"/>
    </w:pPr>
    <w:rPr>
      <w:rFonts w:ascii="HuaweiSans-Regular" w:hAnsi="HuaweiSans-Regular" w:eastAsia="方正兰亭黑简体" w:cs="Arial"/>
      <w:sz w:val="18"/>
      <w:szCs w:val="18"/>
      <w:lang w:val="en-US" w:eastAsia="en-US" w:bidi="ar-SA"/>
    </w:rPr>
  </w:style>
  <w:style w:type="paragraph" w:customStyle="1" w:styleId="162">
    <w:name w:val="Heading Right"/>
    <w:basedOn w:val="1"/>
    <w:qFormat/>
    <w:uiPriority w:val="0"/>
    <w:pPr>
      <w:spacing w:before="0" w:after="0"/>
      <w:ind w:left="0"/>
      <w:jc w:val="right"/>
    </w:pPr>
    <w:rPr>
      <w:sz w:val="20"/>
      <w:szCs w:val="20"/>
    </w:rPr>
  </w:style>
  <w:style w:type="paragraph" w:customStyle="1" w:styleId="163">
    <w:name w:val="Heading1 No Number"/>
    <w:basedOn w:val="3"/>
    <w:next w:val="1"/>
    <w:link w:val="272"/>
    <w:qFormat/>
    <w:uiPriority w:val="0"/>
    <w:pPr>
      <w:pageBreakBefore/>
      <w:numPr>
        <w:numId w:val="0"/>
      </w:numPr>
    </w:pPr>
  </w:style>
  <w:style w:type="paragraph" w:customStyle="1" w:styleId="164">
    <w:name w:val="Heading2 No Number"/>
    <w:basedOn w:val="4"/>
    <w:next w:val="1"/>
    <w:link w:val="276"/>
    <w:qFormat/>
    <w:uiPriority w:val="0"/>
    <w:pPr>
      <w:numPr>
        <w:ilvl w:val="0"/>
        <w:numId w:val="0"/>
      </w:numPr>
    </w:pPr>
  </w:style>
  <w:style w:type="paragraph" w:customStyle="1" w:styleId="165">
    <w:name w:val="Heading3 No Number"/>
    <w:basedOn w:val="5"/>
    <w:next w:val="1"/>
    <w:link w:val="279"/>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6"/>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HuaweiSans-Regular" w:hAnsi="HuaweiSans-Regular" w:eastAsia="方正兰亭黑简体" w:cs="Arial"/>
      <w:kern w:val="2"/>
      <w:sz w:val="21"/>
      <w:szCs w:val="21"/>
      <w:lang w:val="en-US" w:eastAsia="zh-CN" w:bidi="ar-SA"/>
    </w:rPr>
  </w:style>
  <w:style w:type="paragraph" w:customStyle="1" w:styleId="171">
    <w:name w:val="Item Step"/>
    <w:uiPriority w:val="0"/>
    <w:pPr>
      <w:numPr>
        <w:ilvl w:val="6"/>
        <w:numId w:val="1"/>
      </w:numPr>
      <w:adjustRightInd w:val="0"/>
      <w:snapToGrid w:val="0"/>
      <w:spacing w:before="80" w:after="80" w:line="240" w:lineRule="atLeast"/>
      <w:outlineLvl w:val="6"/>
    </w:pPr>
    <w:rPr>
      <w:rFonts w:ascii="HuaweiSans-Regular" w:hAnsi="HuaweiSans-Regular" w:eastAsia="方正兰亭黑简体" w:cs="Arial"/>
      <w:sz w:val="21"/>
      <w:szCs w:val="21"/>
      <w:lang w:val="en-US" w:eastAsia="zh-CN" w:bidi="ar-SA"/>
    </w:rPr>
  </w:style>
  <w:style w:type="paragraph" w:customStyle="1" w:styleId="172">
    <w:name w:val="Manual Title1"/>
    <w:semiHidden/>
    <w:qFormat/>
    <w:uiPriority w:val="0"/>
    <w:rPr>
      <w:rFonts w:ascii="Arial" w:hAnsi="Arial" w:eastAsia="黑体" w:cs="Arial"/>
      <w:sz w:val="30"/>
      <w:szCs w:val="32"/>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HuaweiSans-Regular" w:hAnsi="HuaweiSans-Regular"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HuaweiSans-Regular" w:hAnsi="HuaweiSans-Regular" w:eastAsia="楷体_GB2312" w:cs="Arial"/>
      <w:iCs/>
      <w:kern w:val="2"/>
      <w:sz w:val="3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5"/>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4"/>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uiPriority w:val="0"/>
    <w:pPr>
      <w:adjustRightInd w:val="0"/>
      <w:snapToGrid w:val="0"/>
      <w:spacing w:before="80" w:after="80" w:line="240" w:lineRule="atLeast"/>
      <w:ind w:left="2410"/>
    </w:pPr>
    <w:rPr>
      <w:rFonts w:ascii="HuaweiSans-Regular" w:hAnsi="HuaweiSans-Regular" w:eastAsia="方正兰亭黑简体" w:cs="Arial"/>
      <w:kern w:val="2"/>
      <w:sz w:val="21"/>
      <w:szCs w:val="21"/>
      <w:lang w:val="en-US" w:eastAsia="zh-CN" w:bidi="ar-SA"/>
    </w:rPr>
  </w:style>
  <w:style w:type="paragraph" w:customStyle="1" w:styleId="183">
    <w:name w:val="Table Description"/>
    <w:basedOn w:val="1"/>
    <w:next w:val="1"/>
    <w:link w:val="290"/>
    <w:qFormat/>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uiPriority w:val="0"/>
    <w:pPr>
      <w:snapToGrid w:val="0"/>
      <w:spacing w:line="240" w:lineRule="atLeast"/>
      <w:ind w:left="1701"/>
    </w:pPr>
    <w:rPr>
      <w:rFonts w:ascii="Courier New" w:hAnsi="Courier New" w:eastAsia="方正兰亭黑简体" w:cs="Courier New"/>
      <w:snapToGrid w:val="0"/>
      <w:spacing w:val="-1"/>
      <w:sz w:val="21"/>
      <w:szCs w:val="16"/>
      <w:lang w:val="en-US" w:eastAsia="zh-CN" w:bidi="ar-SA"/>
    </w:rPr>
  </w:style>
  <w:style w:type="paragraph" w:customStyle="1" w:styleId="186">
    <w:name w:val="Terminal Display in Table"/>
    <w:uiPriority w:val="0"/>
    <w:pPr>
      <w:widowControl w:val="0"/>
      <w:adjustRightInd w:val="0"/>
      <w:snapToGrid w:val="0"/>
      <w:spacing w:before="80" w:after="80" w:line="240" w:lineRule="atLeast"/>
    </w:pPr>
    <w:rPr>
      <w:rFonts w:ascii="Courier New" w:hAnsi="Courier New" w:eastAsia="方正兰亭黑简体" w:cs="Courier New"/>
      <w:snapToGrid w:val="0"/>
      <w:spacing w:val="-1"/>
      <w:sz w:val="16"/>
      <w:szCs w:val="16"/>
      <w:lang w:val="en-US" w:eastAsia="zh-CN" w:bidi="ar-SA"/>
    </w:rPr>
  </w:style>
  <w:style w:type="paragraph" w:customStyle="1" w:styleId="187">
    <w:name w:val="Copyright Declaration"/>
    <w:semiHidden/>
    <w:uiPriority w:val="0"/>
    <w:pPr>
      <w:spacing w:before="80" w:after="80"/>
    </w:pPr>
    <w:rPr>
      <w:rFonts w:ascii="Arial" w:hAnsi="Arial" w:eastAsia="黑体" w:cs="Arial"/>
      <w:sz w:val="36"/>
      <w:szCs w:val="32"/>
      <w:lang w:val="en-US" w:eastAsia="zh-CN" w:bidi="ar-SA"/>
    </w:rPr>
  </w:style>
  <w:style w:type="paragraph" w:customStyle="1" w:styleId="188">
    <w:name w:val="Table Text"/>
    <w:basedOn w:val="1"/>
    <w:link w:val="268"/>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HuaweiSans-Regular" w:hAnsi="HuaweiSans-Regular" w:eastAsia="方正兰亭黑简体" w:cs="Arial"/>
      <w:snapToGrid w:val="0"/>
      <w:sz w:val="32"/>
      <w:szCs w:val="32"/>
      <w:lang w:val="en-US" w:eastAsia="zh-CN" w:bidi="ar-SA"/>
    </w:rPr>
  </w:style>
  <w:style w:type="paragraph" w:customStyle="1" w:styleId="190">
    <w:name w:val="Contents"/>
    <w:basedOn w:val="163"/>
    <w:qFormat/>
    <w:uiPriority w:val="0"/>
    <w:pPr>
      <w:outlineLvl w:val="9"/>
    </w:pPr>
  </w:style>
  <w:style w:type="paragraph" w:customStyle="1" w:styleId="191">
    <w:name w:val="Item Step in Table"/>
    <w:qFormat/>
    <w:uiPriority w:val="0"/>
    <w:pPr>
      <w:numPr>
        <w:ilvl w:val="0"/>
        <w:numId w:val="9"/>
      </w:numPr>
      <w:topLinePunct/>
      <w:spacing w:before="80" w:after="80" w:line="240" w:lineRule="atLeast"/>
    </w:pPr>
    <w:rPr>
      <w:rFonts w:ascii="HuaweiSans-Regular" w:hAnsi="HuaweiSans-Regular" w:eastAsia="方正兰亭黑简体" w:cs="Arial"/>
      <w:sz w:val="21"/>
      <w:szCs w:val="22"/>
      <w:lang w:val="en-US" w:eastAsia="zh-CN" w:bidi="ar-SA"/>
    </w:rPr>
  </w:style>
  <w:style w:type="paragraph" w:customStyle="1" w:styleId="192">
    <w:name w:val="End"/>
    <w:basedOn w:val="1"/>
    <w:qFormat/>
    <w:uiPriority w:val="0"/>
    <w:pPr>
      <w:spacing w:after="400"/>
    </w:pPr>
    <w:rPr>
      <w:b/>
    </w:rPr>
  </w:style>
  <w:style w:type="paragraph" w:customStyle="1" w:styleId="193">
    <w:name w:val="样式1"/>
    <w:basedOn w:val="192"/>
    <w:semiHidden/>
    <w:qFormat/>
    <w:uiPriority w:val="0"/>
    <w:rPr>
      <w:b w:val="0"/>
    </w:rPr>
  </w:style>
  <w:style w:type="paragraph" w:customStyle="1" w:styleId="194">
    <w:name w:val="Notes Text List in Table"/>
    <w:qFormat/>
    <w:uiPriority w:val="0"/>
    <w:pPr>
      <w:numPr>
        <w:ilvl w:val="0"/>
        <w:numId w:val="10"/>
      </w:numPr>
      <w:spacing w:before="40" w:after="80" w:line="200" w:lineRule="atLeast"/>
      <w:ind w:left="454" w:hanging="284"/>
      <w:jc w:val="both"/>
    </w:pPr>
    <w:rPr>
      <w:rFonts w:ascii="HuaweiSans-Regular" w:hAnsi="HuaweiSans-Regular" w:eastAsia="楷体_GB2312" w:cs="楷体_GB2312"/>
      <w:sz w:val="18"/>
      <w:szCs w:val="18"/>
      <w:lang w:val="en-US" w:eastAsia="zh-CN" w:bidi="ar-SA"/>
    </w:rPr>
  </w:style>
  <w:style w:type="paragraph" w:customStyle="1" w:styleId="195">
    <w:name w:val="Notes Heading"/>
    <w:basedOn w:val="173"/>
    <w:qFormat/>
    <w:uiPriority w:val="0"/>
    <w:pPr>
      <w:pBdr>
        <w:top w:val="none" w:color="auto" w:sz="0" w:space="0"/>
      </w:pBdr>
      <w:spacing w:after="40"/>
    </w:pPr>
    <w:rPr>
      <w:position w:val="-6"/>
      <w:sz w:val="18"/>
      <w:szCs w:val="18"/>
    </w:rPr>
  </w:style>
  <w:style w:type="paragraph" w:customStyle="1" w:styleId="196">
    <w:name w:val="Notes Text"/>
    <w:basedOn w:val="176"/>
    <w:qFormat/>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 w:val="20"/>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方正兰亭黑简体" w:cs="Arial"/>
      <w:snapToGrid w:val="0"/>
      <w:sz w:val="32"/>
      <w:szCs w:val="32"/>
      <w:lang w:val="en-US" w:eastAsia="zh-CN" w:bidi="ar-SA"/>
    </w:rPr>
  </w:style>
  <w:style w:type="paragraph" w:customStyle="1" w:styleId="201">
    <w:name w:val="TOC 标题1"/>
    <w:next w:val="61"/>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szCs w:val="20"/>
    </w:rPr>
  </w:style>
  <w:style w:type="character" w:customStyle="1" w:styleId="203">
    <w:name w:val="command parameter"/>
    <w:qFormat/>
    <w:uiPriority w:val="0"/>
    <w:rPr>
      <w:rFonts w:ascii="Arial" w:hAnsi="Arial" w:eastAsia="宋体"/>
      <w:i/>
      <w:color w:val="auto"/>
      <w:sz w:val="21"/>
      <w:szCs w:val="21"/>
    </w:rPr>
  </w:style>
  <w:style w:type="character" w:customStyle="1" w:styleId="204">
    <w:name w:val="command keywords"/>
    <w:qFormat/>
    <w:uiPriority w:val="0"/>
    <w:rPr>
      <w:rFonts w:ascii="Arial" w:hAnsi="Arial" w:eastAsia="宋体"/>
      <w:b/>
      <w:color w:val="auto"/>
      <w:sz w:val="21"/>
      <w:szCs w:val="21"/>
    </w:rPr>
  </w:style>
  <w:style w:type="character" w:customStyle="1" w:styleId="205">
    <w:name w:val="Table Heading 字符"/>
    <w:basedOn w:val="136"/>
    <w:link w:val="179"/>
    <w:qFormat/>
    <w:uiPriority w:val="0"/>
    <w:rPr>
      <w:rFonts w:ascii="Book Antiqua" w:hAnsi="Book Antiqua" w:eastAsia="黑体" w:cs="Book Antiqua"/>
      <w:bCs/>
      <w:snapToGrid w:val="0"/>
      <w:sz w:val="32"/>
      <w:szCs w:val="32"/>
    </w:rPr>
  </w:style>
  <w:style w:type="paragraph" w:customStyle="1" w:styleId="206">
    <w:name w:val="Outline"/>
    <w:basedOn w:val="1"/>
    <w:semiHidden/>
    <w:qFormat/>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qFormat/>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Arial"/>
      <w:sz w:val="36"/>
      <w:szCs w:val="32"/>
      <w:lang w:val="en-US" w:eastAsia="zh-CN" w:bidi="ar-SA"/>
    </w:rPr>
  </w:style>
  <w:style w:type="paragraph" w:customStyle="1" w:styleId="210">
    <w:name w:val="Cover3"/>
    <w:semiHidden/>
    <w:qFormat/>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qFormat/>
    <w:uiPriority w:val="0"/>
    <w:pPr>
      <w:topLinePunct w:val="0"/>
      <w:ind w:left="0"/>
    </w:pPr>
    <w:rPr>
      <w:rFonts w:ascii="Arial" w:hAnsi="Arial" w:eastAsia="Arial"/>
      <w:b/>
      <w:bCs/>
      <w:sz w:val="24"/>
      <w:szCs w:val="24"/>
    </w:rPr>
  </w:style>
  <w:style w:type="paragraph" w:customStyle="1" w:styleId="212">
    <w:name w:val="Sub Item List Text TD"/>
    <w:basedOn w:val="185"/>
    <w:qFormat/>
    <w:uiPriority w:val="0"/>
    <w:pPr>
      <w:adjustRightInd w:val="0"/>
      <w:ind w:left="2410"/>
    </w:pPr>
  </w:style>
  <w:style w:type="paragraph" w:customStyle="1" w:styleId="213">
    <w:name w:val="Item list Text TD"/>
    <w:basedOn w:val="185"/>
    <w:qFormat/>
    <w:uiPriority w:val="0"/>
    <w:pPr>
      <w:adjustRightInd w:val="0"/>
      <w:ind w:left="2126"/>
    </w:pPr>
  </w:style>
  <w:style w:type="paragraph" w:customStyle="1" w:styleId="214">
    <w:name w:val="Item List Text in Table"/>
    <w:basedOn w:val="188"/>
    <w:qFormat/>
    <w:uiPriority w:val="0"/>
    <w:pPr>
      <w:ind w:left="284"/>
    </w:pPr>
  </w:style>
  <w:style w:type="paragraph" w:customStyle="1" w:styleId="215">
    <w:name w:val="Appendix heading 1"/>
    <w:basedOn w:val="3"/>
    <w:next w:val="4"/>
    <w:qFormat/>
    <w:uiPriority w:val="0"/>
    <w:pPr>
      <w:keepLines/>
      <w:numPr>
        <w:numId w:val="12"/>
      </w:numPr>
      <w:topLinePunct w:val="0"/>
    </w:pPr>
    <w:rPr>
      <w:rFonts w:hint="eastAsia"/>
      <w:bCs w:val="0"/>
    </w:rPr>
  </w:style>
  <w:style w:type="paragraph" w:customStyle="1" w:styleId="216">
    <w:name w:val="Appendix heading 2"/>
    <w:basedOn w:val="4"/>
    <w:next w:val="217"/>
    <w:qFormat/>
    <w:uiPriority w:val="0"/>
    <w:pPr>
      <w:numPr>
        <w:numId w:val="12"/>
      </w:numPr>
      <w:topLinePunct w:val="0"/>
      <w:spacing w:before="200"/>
    </w:pPr>
    <w:rPr>
      <w:rFonts w:hint="eastAsia" w:cs="Times New Roman"/>
    </w:rPr>
  </w:style>
  <w:style w:type="paragraph" w:customStyle="1" w:styleId="217">
    <w:name w:val="Appendix heading 3"/>
    <w:basedOn w:val="5"/>
    <w:next w:val="218"/>
    <w:qFormat/>
    <w:uiPriority w:val="0"/>
    <w:pPr>
      <w:numPr>
        <w:numId w:val="12"/>
      </w:numPr>
      <w:topLinePunct w:val="0"/>
    </w:pPr>
    <w:rPr>
      <w:rFonts w:hint="eastAsia" w:cs="Times New Roman"/>
    </w:rPr>
  </w:style>
  <w:style w:type="paragraph" w:customStyle="1" w:styleId="218">
    <w:name w:val="Appendix heading 4"/>
    <w:basedOn w:val="6"/>
    <w:next w:val="219"/>
    <w:qFormat/>
    <w:uiPriority w:val="0"/>
    <w:pPr>
      <w:numPr>
        <w:numId w:val="12"/>
      </w:numPr>
      <w:topLinePunct w:val="0"/>
    </w:pPr>
    <w:rPr>
      <w:bCs/>
    </w:rPr>
  </w:style>
  <w:style w:type="paragraph" w:customStyle="1" w:styleId="219">
    <w:name w:val="Appendix heading 5"/>
    <w:basedOn w:val="7"/>
    <w:next w:val="8"/>
    <w:qFormat/>
    <w:uiPriority w:val="0"/>
    <w:pPr>
      <w:numPr>
        <w:numId w:val="12"/>
      </w:numPr>
      <w:topLinePunct w:val="0"/>
    </w:pPr>
    <w:rPr>
      <w:rFonts w:cs="Times New Roman"/>
      <w:bCs/>
    </w:rPr>
  </w:style>
  <w:style w:type="character" w:styleId="220">
    <w:name w:val="Placeholder Text"/>
    <w:basedOn w:val="136"/>
    <w:semiHidden/>
    <w:qFormat/>
    <w:uiPriority w:val="99"/>
    <w:rPr>
      <w:color w:val="808080"/>
    </w:rPr>
  </w:style>
  <w:style w:type="paragraph" w:customStyle="1" w:styleId="221">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字符"/>
    <w:basedOn w:val="136"/>
    <w:link w:val="69"/>
    <w:qFormat/>
    <w:uiPriority w:val="99"/>
    <w:rPr>
      <w:rFonts w:ascii="HuaweiSans-Regular" w:hAnsi="HuaweiSans-Regular" w:eastAsia="方正兰亭黑简体" w:cs="Arial"/>
      <w:sz w:val="18"/>
      <w:szCs w:val="18"/>
    </w:rPr>
  </w:style>
  <w:style w:type="character" w:customStyle="1" w:styleId="223">
    <w:name w:val="不明显强调1"/>
    <w:basedOn w:val="136"/>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qFormat/>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qFormat/>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qFormat/>
    <w:uiPriority w:val="0"/>
    <w:rPr>
      <w:rFonts w:ascii="微软雅黑" w:hAnsi="微软雅黑" w:eastAsia="微软雅黑" w:cs="微软雅黑"/>
      <w:sz w:val="24"/>
      <w:szCs w:val="24"/>
    </w:rPr>
  </w:style>
  <w:style w:type="paragraph" w:customStyle="1" w:styleId="228">
    <w:name w:val="样式 实验正文 + 段后: 0.5 行"/>
    <w:basedOn w:val="229"/>
    <w:qFormat/>
    <w:uiPriority w:val="0"/>
    <w:pPr>
      <w:spacing w:after="120"/>
    </w:pPr>
    <w:rPr>
      <w:rFonts w:cs="宋体"/>
      <w:szCs w:val="20"/>
    </w:rPr>
  </w:style>
  <w:style w:type="paragraph" w:customStyle="1" w:styleId="229">
    <w:name w:val="Cover-宋体+罗马+正文"/>
    <w:basedOn w:val="1"/>
    <w:link w:val="303"/>
    <w:qFormat/>
    <w:uiPriority w:val="0"/>
    <w:pPr>
      <w:widowControl w:val="0"/>
      <w:topLinePunct w:val="0"/>
      <w:autoSpaceDE w:val="0"/>
      <w:autoSpaceDN w:val="0"/>
      <w:snapToGrid/>
      <w:spacing w:before="0" w:afterLines="50" w:line="320" w:lineRule="exact"/>
      <w:ind w:left="0" w:firstLine="420"/>
    </w:pPr>
    <w:rPr>
      <w:sz w:val="24"/>
      <w:szCs w:val="24"/>
    </w:rPr>
  </w:style>
  <w:style w:type="paragraph" w:customStyle="1" w:styleId="230">
    <w:name w:val="表格"/>
    <w:next w:val="1"/>
    <w:link w:val="231"/>
    <w:qFormat/>
    <w:uiPriority w:val="0"/>
    <w:pPr>
      <w:framePr w:wrap="around" w:vAnchor="text" w:hAnchor="margin" w:x="-34" w:y="1"/>
    </w:pPr>
    <w:rPr>
      <w:rFonts w:ascii="Arial" w:hAnsi="Arial" w:eastAsia="微软雅黑" w:cs="Arial"/>
      <w:snapToGrid w:val="0"/>
      <w:sz w:val="32"/>
      <w:szCs w:val="21"/>
      <w:lang w:val="en-US" w:eastAsia="zh-CN" w:bidi="ar-SA"/>
    </w:rPr>
  </w:style>
  <w:style w:type="character" w:customStyle="1" w:styleId="231">
    <w:name w:val="表格 Char"/>
    <w:basedOn w:val="136"/>
    <w:link w:val="230"/>
    <w:qFormat/>
    <w:uiPriority w:val="0"/>
    <w:rPr>
      <w:rFonts w:ascii="Arial" w:hAnsi="Arial" w:eastAsia="微软雅黑" w:cs="Arial"/>
      <w:snapToGrid w:val="0"/>
      <w:sz w:val="32"/>
      <w:szCs w:val="21"/>
    </w:rPr>
  </w:style>
  <w:style w:type="character" w:customStyle="1" w:styleId="232">
    <w:name w:val="样式 蓝色"/>
    <w:basedOn w:val="136"/>
    <w:semiHidden/>
    <w:qFormat/>
    <w:uiPriority w:val="0"/>
    <w:rPr>
      <w:color w:val="0000FF"/>
    </w:rPr>
  </w:style>
  <w:style w:type="character" w:customStyle="1" w:styleId="233">
    <w:name w:val="样式 倾斜 蓝色"/>
    <w:basedOn w:val="136"/>
    <w:semiHidden/>
    <w:qFormat/>
    <w:uiPriority w:val="0"/>
    <w:rPr>
      <w:i/>
      <w:iCs/>
      <w:color w:val="0000FF"/>
    </w:rPr>
  </w:style>
  <w:style w:type="paragraph" w:customStyle="1" w:styleId="234">
    <w:name w:val="正文+Tab"/>
    <w:basedOn w:val="1"/>
    <w:qFormat/>
    <w:uiPriority w:val="0"/>
    <w:pPr>
      <w:ind w:left="420"/>
    </w:pPr>
    <w:rPr>
      <w:rFonts w:cs="宋体"/>
      <w:szCs w:val="20"/>
    </w:rPr>
  </w:style>
  <w:style w:type="character" w:customStyle="1" w:styleId="235">
    <w:name w:val="表格1 字符"/>
    <w:basedOn w:val="205"/>
    <w:link w:val="178"/>
    <w:qFormat/>
    <w:uiPriority w:val="0"/>
    <w:rPr>
      <w:rFonts w:ascii="Book Antiqua" w:hAnsi="Book Antiqua" w:eastAsia="黑体" w:cs="Book Antiqua"/>
      <w:b/>
      <w:snapToGrid w:val="0"/>
      <w:sz w:val="32"/>
      <w:szCs w:val="32"/>
    </w:rPr>
  </w:style>
  <w:style w:type="paragraph" w:customStyle="1" w:styleId="236">
    <w:name w:val="命令行"/>
    <w:basedOn w:val="1"/>
    <w:qFormat/>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szCs w:val="20"/>
    </w:rPr>
  </w:style>
  <w:style w:type="paragraph" w:customStyle="1" w:styleId="237">
    <w:name w:val="样式 Command + 左侧:  1 字符 右侧:  1 字符"/>
    <w:basedOn w:val="202"/>
    <w:semiHidden/>
    <w:qFormat/>
    <w:uiPriority w:val="0"/>
    <w:pPr>
      <w:ind w:left="2940"/>
    </w:pPr>
  </w:style>
  <w:style w:type="character" w:customStyle="1" w:styleId="238">
    <w:name w:val="样式 正文 +"/>
    <w:basedOn w:val="136"/>
    <w:qFormat/>
    <w:uiPriority w:val="0"/>
    <w:rPr>
      <w:rFonts w:ascii="FrutigerNext LT Regular" w:hAnsi="FrutigerNext LT Regular" w:eastAsia="华文细黑"/>
      <w:kern w:val="0"/>
    </w:rPr>
  </w:style>
  <w:style w:type="paragraph" w:customStyle="1" w:styleId="239">
    <w:name w:val="TOC 标题2"/>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40">
    <w:name w:val="Block Label + 结果验证"/>
    <w:basedOn w:val="8"/>
    <w:qFormat/>
    <w:uiPriority w:val="0"/>
    <w:pPr>
      <w:ind w:left="270" w:leftChars="270"/>
    </w:pPr>
    <w:rPr>
      <w:rFonts w:cs="宋体"/>
      <w:bCs w:val="0"/>
      <w:sz w:val="24"/>
      <w:szCs w:val="20"/>
    </w:rPr>
  </w:style>
  <w:style w:type="table" w:customStyle="1" w:styleId="241">
    <w:name w:val="实验手册V3.0专用"/>
    <w:basedOn w:val="90"/>
    <w:qFormat/>
    <w:uiPriority w:val="99"/>
    <w:rPr>
      <w:rFonts w:ascii="HuaweiSans-Regular" w:hAnsi="HuaweiSans-Regular" w:eastAsia="方正兰亭黑简体" w:cs="Arial"/>
      <w:sz w:val="21"/>
      <w:szCs w:val="32"/>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2">
    <w:name w:val="样式 Table Description + 居中"/>
    <w:basedOn w:val="183"/>
    <w:link w:val="289"/>
    <w:qFormat/>
    <w:uiPriority w:val="0"/>
    <w:pPr>
      <w:ind w:left="1281" w:leftChars="100" w:right="100" w:rightChars="100"/>
      <w:jc w:val="center"/>
    </w:pPr>
    <w:rPr>
      <w:rFonts w:cs="宋体"/>
    </w:rPr>
  </w:style>
  <w:style w:type="character" w:customStyle="1" w:styleId="243">
    <w:name w:val="标题 1 字符"/>
    <w:basedOn w:val="136"/>
    <w:link w:val="3"/>
    <w:qFormat/>
    <w:uiPriority w:val="0"/>
    <w:rPr>
      <w:rFonts w:ascii="Huawei Sans" w:hAnsi="Huawei Sans" w:eastAsia="方正兰亭黑简体" w:cs="Arial"/>
      <w:b/>
      <w:bCs/>
      <w:sz w:val="44"/>
      <w:szCs w:val="44"/>
    </w:rPr>
  </w:style>
  <w:style w:type="paragraph" w:customStyle="1" w:styleId="244">
    <w:name w:val="正文（首行不缩进）"/>
    <w:basedOn w:val="1"/>
    <w:qFormat/>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5">
    <w:name w:val="List Paragraph"/>
    <w:basedOn w:val="1"/>
    <w:link w:val="246"/>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6">
    <w:name w:val="列表段落 字符"/>
    <w:basedOn w:val="136"/>
    <w:link w:val="245"/>
    <w:qFormat/>
    <w:uiPriority w:val="34"/>
    <w:rPr>
      <w:rFonts w:ascii="HuaweiSans-Regular" w:hAnsi="HuaweiSans-Regular" w:eastAsia="方正兰亭黑简体" w:cs="Arial"/>
      <w:snapToGrid w:val="0"/>
      <w:sz w:val="22"/>
      <w:szCs w:val="32"/>
    </w:rPr>
  </w:style>
  <w:style w:type="paragraph" w:customStyle="1" w:styleId="247">
    <w:name w:val="前言正文-新"/>
    <w:basedOn w:val="1"/>
    <w:qFormat/>
    <w:uiPriority w:val="0"/>
    <w:pPr>
      <w:widowControl w:val="0"/>
      <w:topLinePunct w:val="0"/>
      <w:autoSpaceDE w:val="0"/>
      <w:autoSpaceDN w:val="0"/>
      <w:snapToGrid/>
      <w:spacing w:before="156" w:beforeLines="50" w:after="156" w:afterLines="50" w:line="360" w:lineRule="auto"/>
      <w:ind w:left="0"/>
      <w:contextualSpacing/>
    </w:pPr>
    <w:rPr>
      <w:rFonts w:cs="宋体"/>
      <w:snapToGrid w:val="0"/>
      <w:szCs w:val="20"/>
    </w:rPr>
  </w:style>
  <w:style w:type="paragraph" w:customStyle="1" w:styleId="248">
    <w:name w:val="表格题注"/>
    <w:next w:val="1"/>
    <w:qFormat/>
    <w:uiPriority w:val="0"/>
    <w:pPr>
      <w:keepLines/>
      <w:spacing w:beforeLines="100"/>
      <w:ind w:left="1089" w:hanging="369"/>
      <w:jc w:val="center"/>
    </w:pPr>
    <w:rPr>
      <w:rFonts w:ascii="Arial" w:hAnsi="Arial" w:eastAsia="方正兰亭黑简体" w:cs="Arial"/>
      <w:sz w:val="18"/>
      <w:szCs w:val="18"/>
      <w:lang w:val="en-US" w:eastAsia="zh-CN" w:bidi="ar-SA"/>
    </w:rPr>
  </w:style>
  <w:style w:type="paragraph" w:customStyle="1" w:styleId="249">
    <w:name w:val="插图题注"/>
    <w:next w:val="1"/>
    <w:qFormat/>
    <w:uiPriority w:val="0"/>
    <w:pPr>
      <w:spacing w:afterLines="100"/>
      <w:ind w:left="1089" w:hanging="369"/>
      <w:jc w:val="center"/>
    </w:pPr>
    <w:rPr>
      <w:rFonts w:ascii="Arial" w:hAnsi="Arial" w:eastAsia="方正兰亭黑简体" w:cs="Arial"/>
      <w:sz w:val="18"/>
      <w:szCs w:val="18"/>
      <w:lang w:val="en-US" w:eastAsia="zh-CN" w:bidi="ar-SA"/>
    </w:rPr>
  </w:style>
  <w:style w:type="paragraph" w:customStyle="1" w:styleId="250">
    <w:name w:val="标题111"/>
    <w:basedOn w:val="4"/>
    <w:qFormat/>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1">
    <w:name w:val="实验目标"/>
    <w:basedOn w:val="245"/>
    <w:qFormat/>
    <w:uiPriority w:val="0"/>
    <w:pPr>
      <w:numPr>
        <w:ilvl w:val="0"/>
        <w:numId w:val="14"/>
      </w:numPr>
      <w:spacing w:before="156" w:after="156"/>
      <w:ind w:left="0" w:leftChars="0" w:firstLine="0" w:firstLineChars="0"/>
    </w:pPr>
    <w:rPr>
      <w:rFonts w:cs="宋体"/>
      <w:color w:val="000000" w:themeColor="text1"/>
      <w:szCs w:val="20"/>
      <w14:textFill>
        <w14:solidFill>
          <w14:schemeClr w14:val="tx1"/>
        </w14:solidFill>
      </w14:textFill>
    </w:rPr>
  </w:style>
  <w:style w:type="paragraph" w:customStyle="1" w:styleId="252">
    <w:name w:val="表格-实验环境说明"/>
    <w:basedOn w:val="230"/>
    <w:qFormat/>
    <w:uiPriority w:val="0"/>
    <w:pPr>
      <w:framePr w:wrap="around"/>
      <w:spacing w:before="156" w:after="156"/>
      <w:jc w:val="center"/>
    </w:pPr>
    <w:rPr>
      <w:rFonts w:ascii="微软雅黑" w:hAnsi="微软雅黑" w:cs="宋体"/>
      <w:szCs w:val="20"/>
    </w:rPr>
  </w:style>
  <w:style w:type="character" w:customStyle="1" w:styleId="253">
    <w:name w:val="页脚 字符"/>
    <w:basedOn w:val="136"/>
    <w:link w:val="56"/>
    <w:qFormat/>
    <w:uiPriority w:val="99"/>
    <w:rPr>
      <w:rFonts w:ascii="HuaweiSans-Regular" w:hAnsi="HuaweiSans-Regular" w:eastAsia="方正兰亭黑简体"/>
      <w:b/>
      <w:bCs/>
      <w:sz w:val="2"/>
      <w:szCs w:val="2"/>
    </w:rPr>
  </w:style>
  <w:style w:type="paragraph" w:customStyle="1" w:styleId="254">
    <w:name w:val="正文111"/>
    <w:basedOn w:val="1"/>
    <w:link w:val="255"/>
    <w:qFormat/>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szCs w:val="20"/>
    </w:rPr>
  </w:style>
  <w:style w:type="character" w:customStyle="1" w:styleId="255">
    <w:name w:val="正文111 Char"/>
    <w:basedOn w:val="136"/>
    <w:link w:val="254"/>
    <w:uiPriority w:val="0"/>
    <w:rPr>
      <w:rFonts w:ascii="HuaweiSans-Regular" w:hAnsi="HuaweiSans-Regular" w:eastAsia="方正兰亭黑简体"/>
      <w:bCs/>
      <w:snapToGrid w:val="0"/>
      <w:sz w:val="32"/>
    </w:rPr>
  </w:style>
  <w:style w:type="paragraph" w:customStyle="1" w:styleId="256">
    <w:name w:val="1.正文"/>
    <w:basedOn w:val="1"/>
    <w:link w:val="258"/>
    <w:qFormat/>
    <w:uiPriority w:val="0"/>
    <w:pPr>
      <w:ind w:left="1021"/>
    </w:pPr>
    <w:rPr>
      <w:rFonts w:ascii="Huawei Sans" w:hAnsi="Huawei Sans"/>
      <w:sz w:val="21"/>
    </w:rPr>
  </w:style>
  <w:style w:type="paragraph" w:customStyle="1" w:styleId="257">
    <w:name w:val="F1正文EN"/>
    <w:basedOn w:val="1"/>
    <w:link w:val="260"/>
    <w:qFormat/>
    <w:uiPriority w:val="0"/>
    <w:rPr>
      <w:rFonts w:eastAsia="FrutigerNext LT Regular"/>
    </w:rPr>
  </w:style>
  <w:style w:type="character" w:customStyle="1" w:styleId="258">
    <w:name w:val="1.正文 字符"/>
    <w:basedOn w:val="136"/>
    <w:link w:val="256"/>
    <w:qFormat/>
    <w:uiPriority w:val="0"/>
    <w:rPr>
      <w:rFonts w:ascii="Huawei Sans" w:hAnsi="Huawei Sans" w:eastAsia="方正兰亭黑简体" w:cs="Arial"/>
      <w:sz w:val="21"/>
      <w:szCs w:val="32"/>
    </w:rPr>
  </w:style>
  <w:style w:type="paragraph" w:customStyle="1" w:styleId="259">
    <w:name w:val="2.命令"/>
    <w:basedOn w:val="1"/>
    <w:link w:val="261"/>
    <w:qFormat/>
    <w:uiPriority w:val="0"/>
    <w:pPr>
      <w:pBdr>
        <w:top w:val="single" w:color="000000" w:themeColor="text1" w:sz="4" w:space="1"/>
        <w:left w:val="single" w:color="000000" w:themeColor="text1" w:sz="4" w:space="4"/>
        <w:bottom w:val="single" w:color="000000" w:themeColor="text1" w:sz="4" w:space="1"/>
        <w:right w:val="single" w:color="000000" w:themeColor="text1" w:sz="4" w:space="4"/>
      </w:pBdr>
      <w:shd w:val="clear" w:color="auto" w:fill="D8D8D8" w:themeFill="background1" w:themeFillShade="D9"/>
      <w:spacing w:before="40" w:after="40"/>
      <w:ind w:left="1021"/>
    </w:pPr>
    <w:rPr>
      <w:rFonts w:ascii="Huawei Sans" w:hAnsi="Huawei Sans" w:cs="Courier New"/>
      <w:sz w:val="18"/>
      <w:szCs w:val="18"/>
      <w:lang w:eastAsia="en-US"/>
    </w:rPr>
  </w:style>
  <w:style w:type="character" w:customStyle="1" w:styleId="260">
    <w:name w:val="F1正文EN 字符"/>
    <w:basedOn w:val="136"/>
    <w:link w:val="257"/>
    <w:qFormat/>
    <w:uiPriority w:val="0"/>
    <w:rPr>
      <w:rFonts w:ascii="HuaweiSans-Regular" w:hAnsi="HuaweiSans-Regular" w:eastAsia="FrutigerNext LT Regular" w:cs="Arial"/>
      <w:sz w:val="32"/>
      <w:szCs w:val="32"/>
    </w:rPr>
  </w:style>
  <w:style w:type="character" w:customStyle="1" w:styleId="261">
    <w:name w:val="2.命令 字符"/>
    <w:basedOn w:val="136"/>
    <w:link w:val="259"/>
    <w:qFormat/>
    <w:uiPriority w:val="0"/>
    <w:rPr>
      <w:rFonts w:ascii="Huawei Sans" w:hAnsi="Huawei Sans" w:eastAsia="方正兰亭黑简体" w:cs="Courier New"/>
      <w:sz w:val="18"/>
      <w:szCs w:val="18"/>
      <w:shd w:val="clear" w:color="auto" w:fill="D8D8D8" w:themeFill="background1" w:themeFillShade="D9"/>
      <w:lang w:eastAsia="en-US"/>
    </w:rPr>
  </w:style>
  <w:style w:type="paragraph" w:customStyle="1" w:styleId="262">
    <w:name w:val="3.步骤"/>
    <w:basedOn w:val="180"/>
    <w:link w:val="283"/>
    <w:qFormat/>
    <w:uiPriority w:val="0"/>
    <w:pPr>
      <w:numPr>
        <w:ilvl w:val="5"/>
        <w:numId w:val="1"/>
      </w:numPr>
      <w:tabs>
        <w:tab w:val="left" w:pos="1418"/>
        <w:tab w:val="clear" w:pos="1701"/>
      </w:tabs>
      <w:spacing w:before="160" w:after="160"/>
      <w:ind w:left="1559" w:hanging="425"/>
      <w:outlineLvl w:val="3"/>
    </w:pPr>
    <w:rPr>
      <w:rFonts w:ascii="Huawei Sans" w:hAnsi="Huawei Sans"/>
      <w:sz w:val="21"/>
    </w:rPr>
  </w:style>
  <w:style w:type="paragraph" w:customStyle="1" w:styleId="263">
    <w:name w:val="4.任务"/>
    <w:basedOn w:val="168"/>
    <w:link w:val="267"/>
    <w:qFormat/>
    <w:uiPriority w:val="0"/>
    <w:pPr>
      <w:ind w:left="1446"/>
    </w:pPr>
    <w:rPr>
      <w:rFonts w:ascii="Huawei Sans" w:hAnsi="Huawei Sans" w:eastAsia="方正兰亭黑简体" w:cs="微软雅黑"/>
    </w:rPr>
  </w:style>
  <w:style w:type="character" w:customStyle="1" w:styleId="264">
    <w:name w:val="Step 字符"/>
    <w:basedOn w:val="136"/>
    <w:link w:val="180"/>
    <w:qFormat/>
    <w:uiPriority w:val="0"/>
    <w:rPr>
      <w:rFonts w:ascii="HuaweiSans-Regular" w:hAnsi="HuaweiSans-Regular" w:eastAsia="方正兰亭黑简体" w:cs="Arial"/>
      <w:snapToGrid w:val="0"/>
      <w:sz w:val="32"/>
      <w:szCs w:val="32"/>
    </w:rPr>
  </w:style>
  <w:style w:type="paragraph" w:customStyle="1" w:styleId="265">
    <w:name w:val="5.表格文字"/>
    <w:basedOn w:val="188"/>
    <w:link w:val="269"/>
    <w:qFormat/>
    <w:uiPriority w:val="0"/>
    <w:pPr>
      <w:autoSpaceDE w:val="0"/>
      <w:autoSpaceDN w:val="0"/>
      <w:jc w:val="center"/>
    </w:pPr>
    <w:rPr>
      <w:rFonts w:ascii="Huawei Sans" w:hAnsi="Huawei Sans"/>
      <w:sz w:val="21"/>
    </w:rPr>
  </w:style>
  <w:style w:type="character" w:customStyle="1" w:styleId="266">
    <w:name w:val="Item List 字符"/>
    <w:basedOn w:val="136"/>
    <w:link w:val="168"/>
    <w:uiPriority w:val="0"/>
    <w:rPr>
      <w:rFonts w:ascii="FrutigerNext LT Regular" w:hAnsi="FrutigerNext LT Regular" w:eastAsia="华文细黑" w:cs="Arial"/>
      <w:kern w:val="2"/>
      <w:sz w:val="21"/>
      <w:szCs w:val="21"/>
    </w:rPr>
  </w:style>
  <w:style w:type="character" w:customStyle="1" w:styleId="267">
    <w:name w:val="4.任务 字符"/>
    <w:basedOn w:val="266"/>
    <w:link w:val="263"/>
    <w:qFormat/>
    <w:uiPriority w:val="0"/>
    <w:rPr>
      <w:rFonts w:ascii="Huawei Sans" w:hAnsi="Huawei Sans" w:eastAsia="方正兰亭黑简体" w:cs="微软雅黑"/>
      <w:kern w:val="2"/>
      <w:sz w:val="21"/>
      <w:szCs w:val="21"/>
    </w:rPr>
  </w:style>
  <w:style w:type="character" w:customStyle="1" w:styleId="268">
    <w:name w:val="Table Text 字符"/>
    <w:basedOn w:val="136"/>
    <w:link w:val="188"/>
    <w:uiPriority w:val="0"/>
    <w:rPr>
      <w:rFonts w:ascii="HuaweiSans-Regular" w:hAnsi="HuaweiSans-Regular" w:eastAsia="方正兰亭黑简体" w:cs="Arial"/>
      <w:snapToGrid w:val="0"/>
      <w:sz w:val="32"/>
      <w:szCs w:val="32"/>
    </w:rPr>
  </w:style>
  <w:style w:type="character" w:customStyle="1" w:styleId="269">
    <w:name w:val="5.表格文字 字符"/>
    <w:basedOn w:val="268"/>
    <w:link w:val="265"/>
    <w:qFormat/>
    <w:uiPriority w:val="0"/>
    <w:rPr>
      <w:rFonts w:ascii="Huawei Sans" w:hAnsi="Huawei Sans" w:eastAsia="方正兰亭黑简体" w:cs="Arial"/>
      <w:snapToGrid w:val="0"/>
      <w:sz w:val="21"/>
      <w:szCs w:val="32"/>
    </w:rPr>
  </w:style>
  <w:style w:type="paragraph" w:customStyle="1" w:styleId="270">
    <w:name w:val="6.前言"/>
    <w:basedOn w:val="163"/>
    <w:link w:val="273"/>
    <w:qFormat/>
    <w:uiPriority w:val="0"/>
    <w:pPr>
      <w:tabs>
        <w:tab w:val="left" w:pos="4095"/>
        <w:tab w:val="right" w:pos="9638"/>
      </w:tabs>
    </w:pPr>
  </w:style>
  <w:style w:type="paragraph" w:customStyle="1" w:styleId="271">
    <w:name w:val="7.简介标题"/>
    <w:basedOn w:val="164"/>
    <w:link w:val="277"/>
    <w:qFormat/>
    <w:uiPriority w:val="0"/>
  </w:style>
  <w:style w:type="character" w:customStyle="1" w:styleId="272">
    <w:name w:val="Heading1 No Number 字符"/>
    <w:basedOn w:val="243"/>
    <w:link w:val="163"/>
    <w:qFormat/>
    <w:uiPriority w:val="0"/>
    <w:rPr>
      <w:rFonts w:ascii="Huawei Sans" w:hAnsi="Huawei Sans" w:eastAsia="方正兰亭黑简体" w:cs="Arial"/>
      <w:sz w:val="44"/>
      <w:szCs w:val="44"/>
    </w:rPr>
  </w:style>
  <w:style w:type="character" w:customStyle="1" w:styleId="273">
    <w:name w:val="6.前言 字符"/>
    <w:basedOn w:val="272"/>
    <w:link w:val="270"/>
    <w:qFormat/>
    <w:uiPriority w:val="0"/>
    <w:rPr>
      <w:rFonts w:ascii="Huawei Sans" w:hAnsi="Huawei Sans" w:eastAsia="方正兰亭黑简体" w:cs="Arial"/>
      <w:sz w:val="44"/>
      <w:szCs w:val="44"/>
    </w:rPr>
  </w:style>
  <w:style w:type="paragraph" w:customStyle="1" w:styleId="274">
    <w:name w:val="8.前言标题"/>
    <w:basedOn w:val="165"/>
    <w:link w:val="280"/>
    <w:qFormat/>
    <w:uiPriority w:val="0"/>
    <w:rPr>
      <w:rFonts w:cs="微软雅黑"/>
    </w:rPr>
  </w:style>
  <w:style w:type="character" w:customStyle="1" w:styleId="275">
    <w:name w:val="标题 2 字符"/>
    <w:basedOn w:val="136"/>
    <w:link w:val="4"/>
    <w:qFormat/>
    <w:uiPriority w:val="0"/>
    <w:rPr>
      <w:rFonts w:ascii="Huawei Sans" w:hAnsi="Huawei Sans" w:eastAsia="方正兰亭黑简体" w:cs="Arial"/>
      <w:bCs/>
      <w:sz w:val="36"/>
      <w:szCs w:val="36"/>
      <w:lang w:eastAsia="en-US"/>
    </w:rPr>
  </w:style>
  <w:style w:type="character" w:customStyle="1" w:styleId="276">
    <w:name w:val="Heading2 No Number 字符"/>
    <w:basedOn w:val="275"/>
    <w:link w:val="164"/>
    <w:qFormat/>
    <w:uiPriority w:val="0"/>
    <w:rPr>
      <w:rFonts w:ascii="Huawei Sans" w:hAnsi="Huawei Sans" w:eastAsia="方正兰亭黑简体" w:cs="Arial"/>
      <w:sz w:val="36"/>
      <w:szCs w:val="36"/>
      <w:lang w:eastAsia="en-US"/>
    </w:rPr>
  </w:style>
  <w:style w:type="character" w:customStyle="1" w:styleId="277">
    <w:name w:val="7.简介标题 字符"/>
    <w:basedOn w:val="276"/>
    <w:link w:val="271"/>
    <w:qFormat/>
    <w:uiPriority w:val="0"/>
    <w:rPr>
      <w:rFonts w:ascii="Huawei Sans" w:hAnsi="Huawei Sans" w:eastAsia="方正兰亭黑简体" w:cs="Arial"/>
      <w:sz w:val="36"/>
      <w:szCs w:val="36"/>
      <w:lang w:eastAsia="en-US"/>
    </w:rPr>
  </w:style>
  <w:style w:type="character" w:customStyle="1" w:styleId="278">
    <w:name w:val="标题 3 字符"/>
    <w:basedOn w:val="136"/>
    <w:link w:val="5"/>
    <w:uiPriority w:val="0"/>
    <w:rPr>
      <w:rFonts w:ascii="Huawei Sans" w:hAnsi="Huawei Sans" w:eastAsia="方正兰亭黑简体" w:cs="Arial"/>
      <w:sz w:val="32"/>
      <w:szCs w:val="32"/>
    </w:rPr>
  </w:style>
  <w:style w:type="character" w:customStyle="1" w:styleId="279">
    <w:name w:val="Heading3 No Number 字符"/>
    <w:basedOn w:val="278"/>
    <w:link w:val="165"/>
    <w:uiPriority w:val="0"/>
    <w:rPr>
      <w:rFonts w:ascii="Huawei Sans" w:hAnsi="Huawei Sans" w:eastAsia="方正兰亭黑简体" w:cs="Book Antiqua"/>
      <w:sz w:val="26"/>
      <w:szCs w:val="32"/>
    </w:rPr>
  </w:style>
  <w:style w:type="character" w:customStyle="1" w:styleId="280">
    <w:name w:val="8.前言标题 字符"/>
    <w:basedOn w:val="279"/>
    <w:link w:val="274"/>
    <w:qFormat/>
    <w:uiPriority w:val="0"/>
    <w:rPr>
      <w:rFonts w:ascii="Huawei Sans" w:hAnsi="Huawei Sans" w:eastAsia="方正兰亭黑简体" w:cs="微软雅黑"/>
      <w:sz w:val="26"/>
      <w:szCs w:val="32"/>
    </w:rPr>
  </w:style>
  <w:style w:type="table" w:customStyle="1" w:styleId="281">
    <w:name w:val="表格样式"/>
    <w:basedOn w:val="90"/>
    <w:qFormat/>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2">
    <w:name w:val="Table"/>
    <w:basedOn w:val="134"/>
    <w:qFormat/>
    <w:uiPriority w:val="0"/>
    <w:pPr>
      <w:jc w:val="left"/>
    </w:p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3">
    <w:name w:val="3.步骤 字符"/>
    <w:basedOn w:val="264"/>
    <w:link w:val="262"/>
    <w:qFormat/>
    <w:uiPriority w:val="0"/>
    <w:rPr>
      <w:rFonts w:ascii="Huawei Sans" w:hAnsi="Huawei Sans" w:eastAsia="方正兰亭黑简体" w:cs="Arial"/>
      <w:snapToGrid w:val="0"/>
      <w:sz w:val="21"/>
      <w:szCs w:val="32"/>
    </w:rPr>
  </w:style>
  <w:style w:type="paragraph" w:customStyle="1" w:styleId="284">
    <w:name w:val="5.表格标题"/>
    <w:basedOn w:val="242"/>
    <w:link w:val="288"/>
    <w:qFormat/>
    <w:uiPriority w:val="0"/>
    <w:pPr>
      <w:numPr>
        <w:ilvl w:val="8"/>
        <w:numId w:val="1"/>
      </w:numPr>
      <w:spacing w:before="160" w:line="240" w:lineRule="auto"/>
      <w:ind w:left="1021" w:leftChars="0" w:right="0" w:rightChars="0"/>
      <w:outlineLvl w:val="9"/>
    </w:pPr>
    <w:rPr>
      <w:rFonts w:ascii="Huawei Sans" w:hAnsi="Huawei Sans" w:eastAsia="方正兰亭黑简体" w:cs="微软雅黑"/>
      <w:b/>
      <w:sz w:val="21"/>
      <w:szCs w:val="24"/>
    </w:rPr>
  </w:style>
  <w:style w:type="paragraph" w:customStyle="1" w:styleId="285">
    <w:name w:val="9.图片标题"/>
    <w:basedOn w:val="160"/>
    <w:link w:val="286"/>
    <w:qFormat/>
    <w:uiPriority w:val="0"/>
    <w:pPr>
      <w:numPr>
        <w:ilvl w:val="7"/>
        <w:numId w:val="1"/>
      </w:numPr>
      <w:spacing w:before="80" w:after="160" w:line="240" w:lineRule="auto"/>
      <w:ind w:left="1021"/>
      <w:jc w:val="center"/>
      <w:outlineLvl w:val="9"/>
    </w:pPr>
    <w:rPr>
      <w:rFonts w:ascii="Huawei Sans" w:hAnsi="Huawei Sans" w:eastAsia="方正兰亭黑简体" w:cs="微软雅黑"/>
      <w:b/>
      <w:szCs w:val="24"/>
    </w:rPr>
  </w:style>
  <w:style w:type="character" w:customStyle="1" w:styleId="286">
    <w:name w:val="9.图片标题 字符"/>
    <w:basedOn w:val="287"/>
    <w:link w:val="285"/>
    <w:qFormat/>
    <w:uiPriority w:val="0"/>
    <w:rPr>
      <w:rFonts w:ascii="Huawei Sans" w:hAnsi="Huawei Sans" w:eastAsia="方正兰亭黑简体" w:cs="微软雅黑"/>
      <w:b/>
      <w:spacing w:val="-4"/>
      <w:kern w:val="2"/>
      <w:sz w:val="21"/>
      <w:szCs w:val="24"/>
    </w:rPr>
  </w:style>
  <w:style w:type="character" w:customStyle="1" w:styleId="287">
    <w:name w:val="Figure Description 字符"/>
    <w:basedOn w:val="136"/>
    <w:link w:val="160"/>
    <w:qFormat/>
    <w:uiPriority w:val="0"/>
    <w:rPr>
      <w:rFonts w:ascii="HuaweiSans-Regular" w:hAnsi="HuaweiSans-Regular" w:eastAsia="黑体" w:cs="Arial"/>
      <w:spacing w:val="-4"/>
      <w:kern w:val="2"/>
      <w:sz w:val="21"/>
      <w:szCs w:val="21"/>
    </w:rPr>
  </w:style>
  <w:style w:type="character" w:customStyle="1" w:styleId="288">
    <w:name w:val="5.表格标题 字符"/>
    <w:basedOn w:val="289"/>
    <w:link w:val="284"/>
    <w:qFormat/>
    <w:uiPriority w:val="0"/>
    <w:rPr>
      <w:rFonts w:ascii="Huawei Sans" w:hAnsi="Huawei Sans" w:eastAsia="方正兰亭黑简体" w:cs="微软雅黑"/>
      <w:b/>
      <w:spacing w:val="-4"/>
      <w:sz w:val="21"/>
      <w:szCs w:val="24"/>
    </w:rPr>
  </w:style>
  <w:style w:type="character" w:customStyle="1" w:styleId="289">
    <w:name w:val="样式 Table Description + 居中 字符"/>
    <w:basedOn w:val="290"/>
    <w:link w:val="242"/>
    <w:uiPriority w:val="0"/>
    <w:rPr>
      <w:rFonts w:ascii="HuaweiSans-Regular" w:hAnsi="HuaweiSans-Regular" w:eastAsia="黑体" w:cs="宋体"/>
      <w:spacing w:val="-4"/>
      <w:sz w:val="32"/>
      <w:szCs w:val="32"/>
    </w:rPr>
  </w:style>
  <w:style w:type="character" w:customStyle="1" w:styleId="290">
    <w:name w:val="Table Description 字符"/>
    <w:basedOn w:val="136"/>
    <w:link w:val="183"/>
    <w:qFormat/>
    <w:uiPriority w:val="0"/>
    <w:rPr>
      <w:rFonts w:ascii="HuaweiSans-Regular" w:hAnsi="HuaweiSans-Regular" w:eastAsia="黑体" w:cs="Arial"/>
      <w:spacing w:val="-4"/>
      <w:sz w:val="32"/>
      <w:szCs w:val="32"/>
    </w:rPr>
  </w:style>
  <w:style w:type="paragraph" w:styleId="291">
    <w:name w:val="No Spacing"/>
    <w:qFormat/>
    <w:uiPriority w:val="1"/>
    <w:pPr>
      <w:topLinePunct/>
      <w:adjustRightInd w:val="0"/>
      <w:snapToGrid w:val="0"/>
      <w:ind w:left="1134"/>
    </w:pPr>
    <w:rPr>
      <w:rFonts w:ascii="微软雅黑" w:hAnsi="微软雅黑" w:eastAsia="微软雅黑" w:cs="微软雅黑"/>
      <w:kern w:val="2"/>
      <w:sz w:val="21"/>
      <w:szCs w:val="21"/>
      <w:lang w:val="en-US" w:eastAsia="zh-CN" w:bidi="ar-SA"/>
    </w:rPr>
  </w:style>
  <w:style w:type="character" w:customStyle="1" w:styleId="292">
    <w:name w:val="明显强调1"/>
    <w:basedOn w:val="136"/>
    <w:uiPriority w:val="21"/>
    <w:rPr>
      <w:rFonts w:ascii="微软雅黑" w:hAnsi="微软雅黑" w:eastAsia="微软雅黑" w:cs="微软雅黑"/>
      <w:i/>
      <w:iCs/>
      <w:color w:val="4F81BD" w:themeColor="accent1"/>
      <w14:textFill>
        <w14:solidFill>
          <w14:schemeClr w14:val="accent1"/>
        </w14:solidFill>
      </w14:textFill>
    </w:rPr>
  </w:style>
  <w:style w:type="paragraph" w:styleId="293">
    <w:name w:val="Quote"/>
    <w:basedOn w:val="1"/>
    <w:next w:val="1"/>
    <w:link w:val="294"/>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4">
    <w:name w:val="引用 字符"/>
    <w:basedOn w:val="136"/>
    <w:link w:val="293"/>
    <w:qFormat/>
    <w:uiPriority w:val="29"/>
    <w:rPr>
      <w:rFonts w:ascii="HuaweiSans-Regular" w:hAnsi="HuaweiSans-Regular" w:eastAsia="方正兰亭黑简体" w:cs="Arial"/>
      <w:i/>
      <w:iCs/>
      <w:color w:val="404040" w:themeColor="text1" w:themeTint="BF"/>
      <w:sz w:val="32"/>
      <w:szCs w:val="32"/>
      <w14:textFill>
        <w14:solidFill>
          <w14:schemeClr w14:val="tx1">
            <w14:lumMod w14:val="75000"/>
            <w14:lumOff w14:val="25000"/>
          </w14:schemeClr>
        </w14:solidFill>
      </w14:textFill>
    </w:rPr>
  </w:style>
  <w:style w:type="paragraph" w:styleId="295">
    <w:name w:val="Intense Quote"/>
    <w:basedOn w:val="1"/>
    <w:next w:val="1"/>
    <w:link w:val="296"/>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6">
    <w:name w:val="明显引用 字符"/>
    <w:basedOn w:val="136"/>
    <w:link w:val="295"/>
    <w:qFormat/>
    <w:uiPriority w:val="30"/>
    <w:rPr>
      <w:rFonts w:ascii="HuaweiSans-Regular" w:hAnsi="HuaweiSans-Regular" w:eastAsia="方正兰亭黑简体" w:cs="Arial"/>
      <w:i/>
      <w:iCs/>
      <w:color w:val="4F81BD" w:themeColor="accent1"/>
      <w:sz w:val="32"/>
      <w:szCs w:val="32"/>
      <w14:textFill>
        <w14:solidFill>
          <w14:schemeClr w14:val="accent1"/>
        </w14:solidFill>
      </w14:textFill>
    </w:rPr>
  </w:style>
  <w:style w:type="character" w:customStyle="1" w:styleId="297">
    <w:name w:val="不明显参考1"/>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8">
    <w:name w:val="明显参考1"/>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9">
    <w:name w:val="书籍标题1"/>
    <w:basedOn w:val="136"/>
    <w:uiPriority w:val="33"/>
    <w:rPr>
      <w:rFonts w:ascii="微软雅黑" w:hAnsi="微软雅黑" w:eastAsia="微软雅黑" w:cs="微软雅黑"/>
      <w:b/>
      <w:bCs/>
      <w:i/>
      <w:iCs/>
      <w:spacing w:val="5"/>
    </w:rPr>
  </w:style>
  <w:style w:type="character" w:customStyle="1" w:styleId="300">
    <w:name w:val="parmname"/>
    <w:basedOn w:val="136"/>
    <w:uiPriority w:val="0"/>
  </w:style>
  <w:style w:type="character" w:customStyle="1" w:styleId="301">
    <w:name w:val="notetitle"/>
    <w:basedOn w:val="136"/>
    <w:qFormat/>
    <w:uiPriority w:val="0"/>
  </w:style>
  <w:style w:type="character" w:customStyle="1" w:styleId="302">
    <w:name w:val="uicontrol"/>
    <w:basedOn w:val="136"/>
    <w:qFormat/>
    <w:uiPriority w:val="0"/>
  </w:style>
  <w:style w:type="character" w:customStyle="1" w:styleId="303">
    <w:name w:val="Cover-宋体+罗马+正文 Char"/>
    <w:basedOn w:val="136"/>
    <w:link w:val="229"/>
    <w:qFormat/>
    <w:uiPriority w:val="0"/>
    <w:rPr>
      <w:rFonts w:ascii="HuaweiSans-Regular" w:hAnsi="HuaweiSans-Regular" w:eastAsia="方正兰亭黑简体" w:cs="Arial"/>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microsoft.com/office/2006/relationships/keyMapCustomizations" Target="customizations.xml"/><Relationship Id="rId30" Type="http://schemas.openxmlformats.org/officeDocument/2006/relationships/customXml" Target="../customXml/item4.xml"/><Relationship Id="rId3" Type="http://schemas.openxmlformats.org/officeDocument/2006/relationships/footnotes" Target="footnotes.xml"/><Relationship Id="rId29" Type="http://schemas.openxmlformats.org/officeDocument/2006/relationships/customXml" Target="../customXml/item3.xml"/><Relationship Id="rId28" Type="http://schemas.openxmlformats.org/officeDocument/2006/relationships/customXml" Target="../customXml/item2.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15.jpe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microsoft.com/office/2007/relationships/diagramDrawing" Target="diagrams/drawing1.xml"/><Relationship Id="rId13" Type="http://schemas.openxmlformats.org/officeDocument/2006/relationships/diagramColors" Target="diagrams/colors1.xml"/><Relationship Id="rId12" Type="http://schemas.openxmlformats.org/officeDocument/2006/relationships/diagramQuickStyle" Target="diagrams/quickStyle1.xml"/><Relationship Id="rId11" Type="http://schemas.openxmlformats.org/officeDocument/2006/relationships/diagramLayout" Target="diagrams/layout1.xml"/><Relationship Id="rId10" Type="http://schemas.openxmlformats.org/officeDocument/2006/relationships/diagramData" Target="diagrams/data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23454;&#39564;&#25163;&#20876;&#21047;&#26032;20210809\0.&#35838;&#31243;&#21047;&#26032;&#21442;&#32771;&#36164;&#26009;\&#33014;&#29255;&#21450;&#23454;&#39564;&#25163;&#20876;&#27169;&#26495;\&#23454;&#39564;&#25351;&#23548;&#25163;&#20876;&#27169;&#26495;V5.0.docx"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1" qsCatId="simple" csTypeId="urn:microsoft.com/office/officeart/2005/8/colors/accent1_2#1" csCatId="accent1" phldr="1"/>
      <dgm:spPr/>
    </dgm:pt>
    <dgm:pt modelId="{B46FB780-6CF3-4260-B3AE-21C84E8E7EFE}">
      <dgm:prSet phldrT="[文本]" custT="1"/>
      <dgm:spPr/>
      <dgm:t>
        <a:bodyPr/>
        <a:p>
          <a:r>
            <a:rPr lang="zh-CN" altLang="en-US" sz="1400"/>
            <a:t>数据读取与处理</a:t>
          </a:r>
        </a:p>
      </dgm:t>
    </dgm:pt>
    <dgm:pt modelId="{07844C6D-864C-4609-B677-F850BF065706}" cxnId="{9F678D97-F810-431C-8FCB-7E848FB03C41}" type="parTrans">
      <dgm:prSet/>
      <dgm:spPr/>
      <dgm:t>
        <a:bodyPr/>
        <a:p>
          <a:endParaRPr lang="zh-CN" altLang="en-US" sz="1400"/>
        </a:p>
      </dgm:t>
    </dgm:pt>
    <dgm:pt modelId="{9D276C03-D1EC-4A1F-BD76-C6BDFE542C7E}" cxnId="{9F678D97-F810-431C-8FCB-7E848FB03C41}" type="sibTrans">
      <dgm:prSet custT="1"/>
      <dgm:spPr/>
      <dgm:t>
        <a:bodyPr/>
        <a:p>
          <a:endParaRPr lang="zh-CN" altLang="en-US" sz="1000"/>
        </a:p>
      </dgm:t>
    </dgm:pt>
    <dgm:pt modelId="{D3C3493D-F291-4AA1-9C02-A40D44728C6A}">
      <dgm:prSet phldrT="[文本]" custT="1"/>
      <dgm:spPr/>
      <dgm:t>
        <a:bodyPr/>
        <a:p>
          <a:r>
            <a:rPr lang="zh-CN" altLang="en-US" sz="1400"/>
            <a:t>模型建立与训练</a:t>
          </a:r>
          <a:endParaRPr lang="en-US" altLang="zh-CN" sz="1400"/>
        </a:p>
      </dgm:t>
    </dgm:pt>
    <dgm:pt modelId="{F5A4C27F-393B-4FC4-86E4-BE556DD831E7}" cxnId="{6F0A7000-4290-4984-ADCD-61FB986B16E9}" type="parTrans">
      <dgm:prSet/>
      <dgm:spPr/>
      <dgm:t>
        <a:bodyPr/>
        <a:p>
          <a:endParaRPr lang="zh-CN" altLang="en-US" sz="1400"/>
        </a:p>
      </dgm:t>
    </dgm:pt>
    <dgm:pt modelId="{1002DE97-D483-4421-A595-F426FCE5832C}" cxnId="{6F0A7000-4290-4984-ADCD-61FB986B16E9}" type="sibTrans">
      <dgm:prSet custT="1"/>
      <dgm:spPr/>
      <dgm:t>
        <a:bodyPr/>
        <a:p>
          <a:endParaRPr lang="zh-CN" altLang="en-US" sz="1000"/>
        </a:p>
      </dgm:t>
    </dgm:pt>
    <dgm:pt modelId="{39105E89-AEF7-4999-A639-12E0767A4E84}">
      <dgm:prSet phldrT="[文本]" custT="1"/>
      <dgm:spPr/>
      <dgm:t>
        <a:bodyPr/>
        <a:p>
          <a:r>
            <a:rPr lang="zh-CN" altLang="en-US" sz="1400"/>
            <a:t>模型评估</a:t>
          </a:r>
        </a:p>
      </dgm:t>
    </dgm:pt>
    <dgm:pt modelId="{4F75DF85-9868-45FD-BCF3-F427086F6F5C}" cxnId="{025606AB-B86C-47D2-B30B-EB6EC9C00F33}" type="parTrans">
      <dgm:prSet/>
      <dgm:spPr/>
      <dgm:t>
        <a:bodyPr/>
        <a:p>
          <a:endParaRPr lang="zh-CN" altLang="en-US" sz="1400"/>
        </a:p>
      </dgm:t>
    </dgm:pt>
    <dgm:pt modelId="{043676B1-6753-4809-826A-22779036A158}" cxnId="{025606AB-B86C-47D2-B30B-EB6EC9C00F33}" type="sibTrans">
      <dgm:prSet/>
      <dgm:spPr/>
      <dgm:t>
        <a:bodyPr/>
        <a:p>
          <a:endParaRPr lang="zh-CN" altLang="en-US" sz="1400"/>
        </a:p>
      </dgm:t>
    </dgm:pt>
    <dgm:pt modelId="{30C52A82-F2FF-4E4C-9AA5-0ACF08138143}">
      <dgm:prSet phldrT="[文本]" custT="1"/>
      <dgm:spPr/>
      <dgm:t>
        <a:bodyPr/>
        <a:p>
          <a:r>
            <a:rPr lang="zh-CN" altLang="en-US" sz="1400"/>
            <a:t>数据准备</a:t>
          </a:r>
        </a:p>
      </dgm:t>
    </dgm:pt>
    <dgm:pt modelId="{8301835B-12EB-4D2E-8E2F-0C62D657310C}" cxnId="{B0CA3C21-0B94-48F5-B436-267729B24229}" type="parTrans">
      <dgm:prSet/>
      <dgm:spPr/>
      <dgm:t>
        <a:bodyPr/>
        <a:p>
          <a:endParaRPr lang="zh-CN" altLang="en-US"/>
        </a:p>
      </dgm:t>
    </dgm:pt>
    <dgm:pt modelId="{D60F4260-CBF8-4CCE-8823-B4F959A7765E}" cxnId="{B0CA3C21-0B94-48F5-B436-267729B24229}" type="sibTrans">
      <dgm:prSet/>
      <dgm:spPr/>
      <dgm:t>
        <a:bodyPr/>
        <a:p>
          <a:endParaRPr lang="zh-CN" altLang="en-US"/>
        </a:p>
      </dgm:t>
    </dgm:pt>
    <dgm:pt modelId="{81FB486B-9047-4A10-9F4A-B97D4AD6F01C}" type="pres">
      <dgm:prSet presAssocID="{BC832F59-92B8-4CE7-8706-92265DE9D804}" presName="Name0" presStyleCnt="0">
        <dgm:presLayoutVars>
          <dgm:dir/>
          <dgm:resizeHandles val="exact"/>
        </dgm:presLayoutVars>
      </dgm:prSet>
      <dgm:spPr/>
    </dgm:pt>
    <dgm:pt modelId="{7F2F1F02-5764-482C-8B1D-EEF49993551A}" type="pres">
      <dgm:prSet presAssocID="{30C52A82-F2FF-4E4C-9AA5-0ACF08138143}" presName="node" presStyleLbl="node1" presStyleIdx="0" presStyleCnt="4">
        <dgm:presLayoutVars>
          <dgm:bulletEnabled val="1"/>
        </dgm:presLayoutVars>
      </dgm:prSet>
      <dgm:spPr/>
    </dgm:pt>
    <dgm:pt modelId="{CEADF9B6-D96B-44F6-956D-855033DF0597}" type="pres">
      <dgm:prSet presAssocID="{D60F4260-CBF8-4CCE-8823-B4F959A7765E}" presName="sibTrans" presStyleLbl="sibTrans2D1" presStyleIdx="0" presStyleCnt="3"/>
      <dgm:spPr/>
    </dgm:pt>
    <dgm:pt modelId="{A25B5B3E-B20C-4A95-B6B7-CB8474E6106B}" type="pres">
      <dgm:prSet presAssocID="{D60F4260-CBF8-4CCE-8823-B4F959A7765E}" presName="connectorText" presStyleLbl="sibTrans2D1" presStyleIdx="0" presStyleCnt="3"/>
      <dgm:spPr/>
    </dgm:pt>
    <dgm:pt modelId="{4B2B2FED-3092-4E4A-9BF6-B3C02AB4B670}" type="pres">
      <dgm:prSet presAssocID="{B46FB780-6CF3-4260-B3AE-21C84E8E7EFE}" presName="node" presStyleLbl="node1" presStyleIdx="1" presStyleCnt="4">
        <dgm:presLayoutVars>
          <dgm:bulletEnabled val="1"/>
        </dgm:presLayoutVars>
      </dgm:prSet>
      <dgm:spPr/>
    </dgm:pt>
    <dgm:pt modelId="{A6B6F835-5591-449E-AAF7-8677C102DCD9}" type="pres">
      <dgm:prSet presAssocID="{9D276C03-D1EC-4A1F-BD76-C6BDFE542C7E}" presName="sibTrans" presStyleLbl="sibTrans2D1" presStyleIdx="1" presStyleCnt="3" custScaleX="143248" custScaleY="104075"/>
      <dgm:spPr/>
    </dgm:pt>
    <dgm:pt modelId="{2A2945C7-D393-4377-B6D2-0F7D17C2A9B3}" type="pres">
      <dgm:prSet presAssocID="{9D276C03-D1EC-4A1F-BD76-C6BDFE542C7E}" presName="connectorText" presStyleLbl="sibTrans2D1" presStyleIdx="1" presStyleCnt="3"/>
      <dgm:spPr/>
    </dgm:pt>
    <dgm:pt modelId="{2D4E840D-160A-4A0C-AAD1-3BD2C218A2DD}" type="pres">
      <dgm:prSet presAssocID="{D3C3493D-F291-4AA1-9C02-A40D44728C6A}" presName="node" presStyleLbl="node1" presStyleIdx="2" presStyleCnt="4">
        <dgm:presLayoutVars>
          <dgm:bulletEnabled val="1"/>
        </dgm:presLayoutVars>
      </dgm:prSet>
      <dgm:spPr/>
    </dgm:pt>
    <dgm:pt modelId="{2CC00A7C-5A38-40C2-91D9-542372254C28}" type="pres">
      <dgm:prSet presAssocID="{1002DE97-D483-4421-A595-F426FCE5832C}" presName="sibTrans" presStyleLbl="sibTrans2D1" presStyleIdx="2" presStyleCnt="3"/>
      <dgm:spPr/>
    </dgm:pt>
    <dgm:pt modelId="{545B3DF6-4D5F-47C8-B4E4-1B36B97B6D40}" type="pres">
      <dgm:prSet presAssocID="{1002DE97-D483-4421-A595-F426FCE5832C}" presName="connectorText" presStyleLbl="sibTrans2D1" presStyleIdx="2" presStyleCnt="3"/>
      <dgm:spPr/>
    </dgm:pt>
    <dgm:pt modelId="{C60CF6B0-54E4-407E-A947-A56D397720E4}" type="pres">
      <dgm:prSet presAssocID="{39105E89-AEF7-4999-A639-12E0767A4E84}" presName="node" presStyleLbl="node1" presStyleIdx="3" presStyleCnt="4">
        <dgm:presLayoutVars>
          <dgm:bulletEnabled val="1"/>
        </dgm:presLayoutVars>
      </dgm:prSet>
      <dgm:spPr/>
    </dgm:pt>
  </dgm:ptLst>
  <dgm:cxnLst>
    <dgm:cxn modelId="{6F0A7000-4290-4984-ADCD-61FB986B16E9}" srcId="{BC832F59-92B8-4CE7-8706-92265DE9D804}" destId="{D3C3493D-F291-4AA1-9C02-A40D44728C6A}" srcOrd="2" destOrd="0" parTransId="{F5A4C27F-393B-4FC4-86E4-BE556DD831E7}" sibTransId="{1002DE97-D483-4421-A595-F426FCE5832C}"/>
    <dgm:cxn modelId="{DEB51D04-87A3-42B9-99BB-8079967D362D}" type="presOf" srcId="{30C52A82-F2FF-4E4C-9AA5-0ACF08138143}" destId="{7F2F1F02-5764-482C-8B1D-EEF49993551A}" srcOrd="0" destOrd="0" presId="urn:microsoft.com/office/officeart/2005/8/layout/process1"/>
    <dgm:cxn modelId="{0D866108-7D97-4F83-8AFD-BFBF1973B5A6}" type="presOf" srcId="{D60F4260-CBF8-4CCE-8823-B4F959A7765E}" destId="{A25B5B3E-B20C-4A95-B6B7-CB8474E6106B}" srcOrd="1" destOrd="0" presId="urn:microsoft.com/office/officeart/2005/8/layout/process1"/>
    <dgm:cxn modelId="{B0CA3C21-0B94-48F5-B436-267729B24229}" srcId="{BC832F59-92B8-4CE7-8706-92265DE9D804}" destId="{30C52A82-F2FF-4E4C-9AA5-0ACF08138143}" srcOrd="0" destOrd="0" parTransId="{8301835B-12EB-4D2E-8E2F-0C62D657310C}" sibTransId="{D60F4260-CBF8-4CCE-8823-B4F959A7765E}"/>
    <dgm:cxn modelId="{FA71F423-F8F9-40D1-8775-DE087FA6FB67}" type="presOf" srcId="{9D276C03-D1EC-4A1F-BD76-C6BDFE542C7E}" destId="{A6B6F835-5591-449E-AAF7-8677C102DCD9}" srcOrd="0" destOrd="0" presId="urn:microsoft.com/office/officeart/2005/8/layout/process1"/>
    <dgm:cxn modelId="{952E7F45-CC7A-4362-9E27-792B46ADD01A}" type="presOf" srcId="{1002DE97-D483-4421-A595-F426FCE5832C}" destId="{545B3DF6-4D5F-47C8-B4E4-1B36B97B6D40}" srcOrd="1" destOrd="0" presId="urn:microsoft.com/office/officeart/2005/8/layout/process1"/>
    <dgm:cxn modelId="{E7AFC054-DC85-4D81-AC94-D6C1CE470256}" type="presOf" srcId="{1002DE97-D483-4421-A595-F426FCE5832C}" destId="{2CC00A7C-5A38-40C2-91D9-542372254C28}" srcOrd="0" destOrd="0" presId="urn:microsoft.com/office/officeart/2005/8/layout/process1"/>
    <dgm:cxn modelId="{C8E06975-E531-4B9A-A92A-4900D5D19B38}" type="presOf" srcId="{D60F4260-CBF8-4CCE-8823-B4F959A7765E}" destId="{CEADF9B6-D96B-44F6-956D-855033DF0597}" srcOrd="0" destOrd="0" presId="urn:microsoft.com/office/officeart/2005/8/layout/process1"/>
    <dgm:cxn modelId="{D952A87B-1C22-4D04-864E-2FE4347730BE}" type="presOf" srcId="{BC832F59-92B8-4CE7-8706-92265DE9D804}" destId="{81FB486B-9047-4A10-9F4A-B97D4AD6F01C}" srcOrd="0" destOrd="0" presId="urn:microsoft.com/office/officeart/2005/8/layout/process1"/>
    <dgm:cxn modelId="{9F678D97-F810-431C-8FCB-7E848FB03C41}" srcId="{BC832F59-92B8-4CE7-8706-92265DE9D804}" destId="{B46FB780-6CF3-4260-B3AE-21C84E8E7EFE}" srcOrd="1" destOrd="0" parTransId="{07844C6D-864C-4609-B677-F850BF065706}" sibTransId="{9D276C03-D1EC-4A1F-BD76-C6BDFE542C7E}"/>
    <dgm:cxn modelId="{BC71379B-7FA5-4633-B3AA-ECF2D4885316}" type="presOf" srcId="{B46FB780-6CF3-4260-B3AE-21C84E8E7EFE}" destId="{4B2B2FED-3092-4E4A-9BF6-B3C02AB4B670}" srcOrd="0" destOrd="0" presId="urn:microsoft.com/office/officeart/2005/8/layout/process1"/>
    <dgm:cxn modelId="{2E1E209F-ABD1-411A-9581-87DB83B6B682}" type="presOf" srcId="{39105E89-AEF7-4999-A639-12E0767A4E84}" destId="{C60CF6B0-54E4-407E-A947-A56D397720E4}" srcOrd="0" destOrd="0" presId="urn:microsoft.com/office/officeart/2005/8/layout/process1"/>
    <dgm:cxn modelId="{025606AB-B86C-47D2-B30B-EB6EC9C00F33}" srcId="{BC832F59-92B8-4CE7-8706-92265DE9D804}" destId="{39105E89-AEF7-4999-A639-12E0767A4E84}" srcOrd="3" destOrd="0" parTransId="{4F75DF85-9868-45FD-BCF3-F427086F6F5C}" sibTransId="{043676B1-6753-4809-826A-22779036A158}"/>
    <dgm:cxn modelId="{095698C6-3BEB-4250-B569-FD48DB694D20}" type="presOf" srcId="{9D276C03-D1EC-4A1F-BD76-C6BDFE542C7E}" destId="{2A2945C7-D393-4377-B6D2-0F7D17C2A9B3}" srcOrd="1" destOrd="0" presId="urn:microsoft.com/office/officeart/2005/8/layout/process1"/>
    <dgm:cxn modelId="{D2DF6DFE-EBC9-48F5-A50D-CFD45EC04113}" type="presOf" srcId="{D3C3493D-F291-4AA1-9C02-A40D44728C6A}" destId="{2D4E840D-160A-4A0C-AAD1-3BD2C218A2DD}" srcOrd="0" destOrd="0" presId="urn:microsoft.com/office/officeart/2005/8/layout/process1"/>
    <dgm:cxn modelId="{5EE7B4E2-8379-42EB-AB84-378243A34795}" type="presParOf" srcId="{81FB486B-9047-4A10-9F4A-B97D4AD6F01C}" destId="{7F2F1F02-5764-482C-8B1D-EEF49993551A}" srcOrd="0" destOrd="0" presId="urn:microsoft.com/office/officeart/2005/8/layout/process1"/>
    <dgm:cxn modelId="{B16F6D78-64E6-4C3D-AEC1-F67DDA7667AC}" type="presParOf" srcId="{81FB486B-9047-4A10-9F4A-B97D4AD6F01C}" destId="{CEADF9B6-D96B-44F6-956D-855033DF0597}" srcOrd="1" destOrd="0" presId="urn:microsoft.com/office/officeart/2005/8/layout/process1"/>
    <dgm:cxn modelId="{B5CC686F-F228-4380-954C-6A28562F38EF}" type="presParOf" srcId="{CEADF9B6-D96B-44F6-956D-855033DF0597}" destId="{A25B5B3E-B20C-4A95-B6B7-CB8474E6106B}" srcOrd="0" destOrd="0" presId="urn:microsoft.com/office/officeart/2005/8/layout/process1"/>
    <dgm:cxn modelId="{416BBD81-90BC-432B-BE37-48BA65D3E00E}" type="presParOf" srcId="{81FB486B-9047-4A10-9F4A-B97D4AD6F01C}" destId="{4B2B2FED-3092-4E4A-9BF6-B3C02AB4B670}" srcOrd="2" destOrd="0" presId="urn:microsoft.com/office/officeart/2005/8/layout/process1"/>
    <dgm:cxn modelId="{60092BD9-ABF2-4B73-957B-1BAFCEA0EFCB}" type="presParOf" srcId="{81FB486B-9047-4A10-9F4A-B97D4AD6F01C}" destId="{A6B6F835-5591-449E-AAF7-8677C102DCD9}" srcOrd="3" destOrd="0" presId="urn:microsoft.com/office/officeart/2005/8/layout/process1"/>
    <dgm:cxn modelId="{8CD671A0-14CA-4C62-A9E2-D4F8C9593C00}" type="presParOf" srcId="{A6B6F835-5591-449E-AAF7-8677C102DCD9}" destId="{2A2945C7-D393-4377-B6D2-0F7D17C2A9B3}" srcOrd="0" destOrd="0" presId="urn:microsoft.com/office/officeart/2005/8/layout/process1"/>
    <dgm:cxn modelId="{2A185581-7AA7-421D-8BAC-BABBAA26CF38}" type="presParOf" srcId="{81FB486B-9047-4A10-9F4A-B97D4AD6F01C}" destId="{2D4E840D-160A-4A0C-AAD1-3BD2C218A2DD}" srcOrd="4" destOrd="0" presId="urn:microsoft.com/office/officeart/2005/8/layout/process1"/>
    <dgm:cxn modelId="{D0106AF3-1167-453E-B5B4-5C6AC8AF119B}" type="presParOf" srcId="{81FB486B-9047-4A10-9F4A-B97D4AD6F01C}" destId="{2CC00A7C-5A38-40C2-91D9-542372254C28}" srcOrd="5" destOrd="0" presId="urn:microsoft.com/office/officeart/2005/8/layout/process1"/>
    <dgm:cxn modelId="{5BB1757C-2BA3-4D7F-9090-7790D01145CC}" type="presParOf" srcId="{2CC00A7C-5A38-40C2-91D9-542372254C28}" destId="{545B3DF6-4D5F-47C8-B4E4-1B36B97B6D40}" srcOrd="0" destOrd="0" presId="urn:microsoft.com/office/officeart/2005/8/layout/process1"/>
    <dgm:cxn modelId="{161867FF-7E0F-4A77-BF84-FEF7C11705C4}" type="presParOf" srcId="{81FB486B-9047-4A10-9F4A-B97D4AD6F01C}" destId="{C60CF6B0-54E4-407E-A947-A56D397720E4}"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453380" cy="1193800"/>
        <a:chOff x="0" y="0"/>
        <a:chExt cx="5453380" cy="1193800"/>
      </a:xfrm>
    </dsp:grpSpPr>
    <dsp:sp modelId="{7F2F1F02-5764-482C-8B1D-EEF49993551A}">
      <dsp:nvSpPr>
        <dsp:cNvPr id="3" name="圆角矩形 2"/>
        <dsp:cNvSpPr/>
      </dsp:nvSpPr>
      <dsp:spPr bwMode="white">
        <a:xfrm>
          <a:off x="0" y="282282"/>
          <a:ext cx="1048727" cy="629236"/>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53340" tIns="53340" rIns="53340" bIns="5334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zh-CN" altLang="en-US" sz="1400"/>
            <a:t>数据准备</a:t>
          </a:r>
        </a:p>
      </dsp:txBody>
      <dsp:txXfrm>
        <a:off x="0" y="282282"/>
        <a:ext cx="1048727" cy="629236"/>
      </dsp:txXfrm>
    </dsp:sp>
    <dsp:sp modelId="{CEADF9B6-D96B-44F6-956D-855033DF0597}">
      <dsp:nvSpPr>
        <dsp:cNvPr id="4" name="右箭头 3"/>
        <dsp:cNvSpPr/>
      </dsp:nvSpPr>
      <dsp:spPr bwMode="white">
        <a:xfrm>
          <a:off x="1147307" y="466858"/>
          <a:ext cx="222330" cy="26008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10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endParaRPr lang="zh-CN" altLang="en-US"/>
        </a:p>
      </dsp:txBody>
      <dsp:txXfrm>
        <a:off x="1147307" y="466858"/>
        <a:ext cx="222330" cy="260084"/>
      </dsp:txXfrm>
    </dsp:sp>
    <dsp:sp modelId="{4B2B2FED-3092-4E4A-9BF6-B3C02AB4B670}">
      <dsp:nvSpPr>
        <dsp:cNvPr id="5" name="圆角矩形 4"/>
        <dsp:cNvSpPr/>
      </dsp:nvSpPr>
      <dsp:spPr bwMode="white">
        <a:xfrm>
          <a:off x="1468218" y="282282"/>
          <a:ext cx="1048727" cy="629236"/>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53340" tIns="53340" rIns="53340" bIns="5334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zh-CN" altLang="en-US" sz="1400"/>
            <a:t>数据读取与处理</a:t>
          </a:r>
        </a:p>
      </dsp:txBody>
      <dsp:txXfrm>
        <a:off x="1468218" y="282282"/>
        <a:ext cx="1048727" cy="629236"/>
      </dsp:txXfrm>
    </dsp:sp>
    <dsp:sp modelId="{A6B6F835-5591-449E-AAF7-8677C102DCD9}">
      <dsp:nvSpPr>
        <dsp:cNvPr id="6" name="右箭头 5"/>
        <dsp:cNvSpPr/>
      </dsp:nvSpPr>
      <dsp:spPr bwMode="white">
        <a:xfrm>
          <a:off x="2615525" y="466858"/>
          <a:ext cx="222330" cy="26008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anchor="ctr"/>
        <a:lstStyle>
          <a:lvl1pPr algn="ctr"/>
          <a:lvl2pPr algn="ctr"/>
          <a:lvl3pPr algn="ctr"/>
          <a:lvl4pPr algn="ctr"/>
          <a:lvl5pPr algn="ctr"/>
          <a:lvl6pPr algn="ctr"/>
          <a:lvl7pPr algn="ctr"/>
          <a:lvl8pPr algn="ctr"/>
          <a:lvl9pPr algn="ctr"/>
        </a:lstStyle>
        <a:p>
          <a:pPr lvl="0">
            <a:lnSpc>
              <a:spcPct val="100000"/>
            </a:lnSpc>
            <a:spcBef>
              <a:spcPct val="0"/>
            </a:spcBef>
            <a:spcAft>
              <a:spcPct val="35000"/>
            </a:spcAft>
          </a:pPr>
          <a:endParaRPr lang="zh-CN" altLang="en-US" sz="1000"/>
        </a:p>
      </dsp:txBody>
      <dsp:txXfrm>
        <a:off x="2615525" y="466858"/>
        <a:ext cx="222330" cy="260084"/>
      </dsp:txXfrm>
    </dsp:sp>
    <dsp:sp modelId="{2D4E840D-160A-4A0C-AAD1-3BD2C218A2DD}">
      <dsp:nvSpPr>
        <dsp:cNvPr id="7" name="圆角矩形 6"/>
        <dsp:cNvSpPr/>
      </dsp:nvSpPr>
      <dsp:spPr bwMode="white">
        <a:xfrm>
          <a:off x="2936435" y="282282"/>
          <a:ext cx="1048727" cy="629236"/>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53340" tIns="53340" rIns="53340" bIns="5334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zh-CN" altLang="en-US" sz="1400"/>
            <a:t>模型建立与训练</a:t>
          </a:r>
          <a:endParaRPr lang="en-US" altLang="zh-CN" sz="1400"/>
        </a:p>
      </dsp:txBody>
      <dsp:txXfrm>
        <a:off x="2936435" y="282282"/>
        <a:ext cx="1048727" cy="629236"/>
      </dsp:txXfrm>
    </dsp:sp>
    <dsp:sp modelId="{2CC00A7C-5A38-40C2-91D9-542372254C28}">
      <dsp:nvSpPr>
        <dsp:cNvPr id="8" name="右箭头 7"/>
        <dsp:cNvSpPr/>
      </dsp:nvSpPr>
      <dsp:spPr bwMode="white">
        <a:xfrm>
          <a:off x="4083743" y="466858"/>
          <a:ext cx="222330" cy="260084"/>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anchor="ctr"/>
        <a:lstStyle>
          <a:lvl1pPr algn="ctr"/>
          <a:lvl2pPr algn="ctr"/>
          <a:lvl3pPr algn="ctr"/>
          <a:lvl4pPr algn="ctr"/>
          <a:lvl5pPr algn="ctr"/>
          <a:lvl6pPr algn="ctr"/>
          <a:lvl7pPr algn="ctr"/>
          <a:lvl8pPr algn="ctr"/>
          <a:lvl9pPr algn="ctr"/>
        </a:lstStyle>
        <a:p>
          <a:pPr lvl="0">
            <a:lnSpc>
              <a:spcPct val="100000"/>
            </a:lnSpc>
            <a:spcBef>
              <a:spcPct val="0"/>
            </a:spcBef>
            <a:spcAft>
              <a:spcPct val="35000"/>
            </a:spcAft>
          </a:pPr>
          <a:endParaRPr lang="zh-CN" altLang="en-US" sz="1000"/>
        </a:p>
      </dsp:txBody>
      <dsp:txXfrm>
        <a:off x="4083743" y="466858"/>
        <a:ext cx="222330" cy="260084"/>
      </dsp:txXfrm>
    </dsp:sp>
    <dsp:sp modelId="{C60CF6B0-54E4-407E-A947-A56D397720E4}">
      <dsp:nvSpPr>
        <dsp:cNvPr id="9" name="圆角矩形 8"/>
        <dsp:cNvSpPr/>
      </dsp:nvSpPr>
      <dsp:spPr bwMode="white">
        <a:xfrm>
          <a:off x="4404653" y="282282"/>
          <a:ext cx="1048727" cy="629236"/>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53340" tIns="53340" rIns="53340" bIns="5334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zh-CN" altLang="en-US" sz="1400"/>
            <a:t>模型评估</a:t>
          </a:r>
        </a:p>
      </dsp:txBody>
      <dsp:txXfrm>
        <a:off x="4404653" y="282282"/>
        <a:ext cx="1048727" cy="62923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datastoreItem>
</file>

<file path=customXml/itemProps2.xml><?xml version="1.0" encoding="utf-8"?>
<ds:datastoreItem xmlns:ds="http://schemas.openxmlformats.org/officeDocument/2006/customXml" ds:itemID="{45D7D905-E2AE-4379-91E5-B62BCFCA4D08}">
  <ds:schemaRefs/>
</ds:datastoreItem>
</file>

<file path=customXml/itemProps3.xml><?xml version="1.0" encoding="utf-8"?>
<ds:datastoreItem xmlns:ds="http://schemas.openxmlformats.org/officeDocument/2006/customXml" ds:itemID="{BC21252C-4A9D-4501-ACF4-B5A790D1D626}">
  <ds:schemaRefs/>
</ds:datastoreItem>
</file>

<file path=customXml/itemProps4.xml><?xml version="1.0" encoding="utf-8"?>
<ds:datastoreItem xmlns:ds="http://schemas.openxmlformats.org/officeDocument/2006/customXml" ds:itemID="{7189E1B5-B251-42F8-9AA4-62F30BD0E444}">
  <ds:schemaRefs/>
</ds:datastoreItem>
</file>

<file path=docProps/app.xml><?xml version="1.0" encoding="utf-8"?>
<Properties xmlns="http://schemas.openxmlformats.org/officeDocument/2006/extended-properties" xmlns:vt="http://schemas.openxmlformats.org/officeDocument/2006/docPropsVTypes">
  <Template>实验指导手册模板V5.0.docx</Template>
  <Company>Huawei Technologies Co.,Ltd.</Company>
  <Pages>27</Pages>
  <Words>5589</Words>
  <Characters>14510</Characters>
  <Lines>136</Lines>
  <Paragraphs>38</Paragraphs>
  <TotalTime>127</TotalTime>
  <ScaleCrop>false</ScaleCrop>
  <LinksUpToDate>false</LinksUpToDate>
  <CharactersWithSpaces>16202</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2022-02-16T03:04:00Z</dcterms:created>
  <dc:creator>w00280246</dc:creator>
  <cp:lastModifiedBy>sanyuan</cp:lastModifiedBy>
  <cp:lastPrinted>2016-11-21T02:33:00Z</cp:lastPrinted>
  <dcterms:modified xsi:type="dcterms:W3CDTF">2023-04-11T14:26:28Z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(3)bvzDDqODeU1qxYosO+uoNBz2lx2E1pO9UiW4a8sClwrO1xoLUX+FgJpP+qYpkZaWc0h30vCM
VNYjyGdH5ty+QMsVRYE2INDwEOy/hLXOHkMJLeHCG1Dq2De66CRk7FPzh4+WDhs/2ZwOhqeK
SDyyDqCPiw6+4Gj1t794wLCcwa1ZEK0DbcDqWSzyTa0ozjFHMG3zBjWsiSMBsn4HDchIuPlG
ff3ifkyXQLDkjo8jxr</vt:lpwstr>
  </property>
  <property fmtid="{D5CDD505-2E9C-101B-9397-08002B2CF9AE}" pid="15" name="_2015_ms_pID_7253431">
    <vt:lpwstr>caD/HhAHD2DPQ1rHZj9vxYaD8DGx6SaMU1UrfsxL5qHr4z8kZ2iISo
YhB7FeoVyc3G0naWvD0SOmH/luNara4YVxFDsDSaddBrw9n/ja/qg7uz+6oUqX2gRtYtx2qP
ejkvsHiHQBBn+iM96q5Qrr1SI9HN7PFMzXBLu6HwSgvr2YcAoCWFMcjmW6htA+hGPoH6vND1
gM3WGB1LBZxr6uPiUtwuypiwxyKVDckcgxOJ</vt:lpwstr>
  </property>
  <property fmtid="{D5CDD505-2E9C-101B-9397-08002B2CF9AE}" pid="16" name="ContentTypeId">
    <vt:lpwstr>0x010100CC226774B8D87F4D92D9D1F6859ED44E</vt:lpwstr>
  </property>
  <property fmtid="{D5CDD505-2E9C-101B-9397-08002B2CF9AE}" pid="17" name="_2015_ms_pID_7253432">
    <vt:lpwstr>H+AkGdM0fE/c3pP+Uf5rdN0=</vt:lpwstr>
  </property>
  <property fmtid="{D5CDD505-2E9C-101B-9397-08002B2CF9AE}" pid="18" name="KSOProductBuildVer">
    <vt:lpwstr>2052-11.1.0.13703</vt:lpwstr>
  </property>
  <property fmtid="{D5CDD505-2E9C-101B-9397-08002B2CF9AE}" pid="19" name="ICV">
    <vt:lpwstr>EA25CCB484E748E28DF58AE63870E90C</vt:lpwstr>
  </property>
  <property fmtid="{D5CDD505-2E9C-101B-9397-08002B2CF9AE}" pid="20" name="_readonly">
    <vt:lpwstr/>
  </property>
  <property fmtid="{D5CDD505-2E9C-101B-9397-08002B2CF9AE}" pid="21" name="_change">
    <vt:lpwstr/>
  </property>
  <property fmtid="{D5CDD505-2E9C-101B-9397-08002B2CF9AE}" pid="22" name="_full-control">
    <vt:lpwstr/>
  </property>
  <property fmtid="{D5CDD505-2E9C-101B-9397-08002B2CF9AE}" pid="23" name="sflag">
    <vt:lpwstr>1649232500</vt:lpwstr>
  </property>
</Properties>
</file>