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</w:rPr>
      </w:pPr>
      <w:r>
        <w:rPr>
          <w:rFonts w:hint="eastAsia" w:ascii="宋体" w:hAnsi="宋体"/>
          <w:bCs/>
        </w:rPr>
        <w:t>10-b1：以 P.336 - P.337 例10.10为基础并进行适当扩展，讨论转换构造函数及类型转换函数的使用，完成下列表格</w:t>
      </w:r>
    </w:p>
    <w:p/>
    <w:tbl>
      <w:tblPr>
        <w:tblStyle w:val="5"/>
        <w:tblW w:w="14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2126"/>
        <w:gridCol w:w="2764"/>
        <w:gridCol w:w="2906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编译程序名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复数+的实现方式</w:t>
            </w:r>
          </w:p>
        </w:tc>
        <w:tc>
          <w:tcPr>
            <w:tcW w:w="2764" w:type="dxa"/>
            <w:vAlign w:val="top"/>
          </w:tcPr>
          <w:p>
            <w:r>
              <w:rPr>
                <w:rFonts w:hint="eastAsia"/>
              </w:rPr>
              <w:t>c3 = c1 + Complex(2.5)</w:t>
            </w:r>
          </w:p>
        </w:tc>
        <w:tc>
          <w:tcPr>
            <w:tcW w:w="2906" w:type="dxa"/>
            <w:vAlign w:val="top"/>
          </w:tcPr>
          <w:p>
            <w:r>
              <w:rPr>
                <w:rFonts w:hint="eastAsia"/>
              </w:rPr>
              <w:t>c3 = c1 + 2.5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c3 = 2.5 +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top"/>
          </w:tcPr>
          <w:p>
            <w:r>
              <w:rPr>
                <w:rFonts w:hint="eastAsia"/>
              </w:rPr>
              <w:t>无转换构造函数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10-b1-1.cpp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错误：缺少转换构造函数Complex(double r)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得到此错误的原因解释：缺少Complex(double r)转换构造函数，无法执行主函数中</w:t>
            </w:r>
            <w:r>
              <w:rPr>
                <w:rFonts w:hint="eastAsia"/>
              </w:rPr>
              <w:t>Complex(2.5)</w:t>
            </w:r>
            <w:r>
              <w:rPr>
                <w:rFonts w:hint="eastAsia"/>
                <w:lang w:eastAsia="zh-CN"/>
              </w:rPr>
              <w:t>语句。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错误：缺少转换构造函数导致</w:t>
            </w:r>
            <w:r>
              <w:rPr>
                <w:rFonts w:hint="eastAsia"/>
                <w:lang w:val="en-US" w:eastAsia="zh-CN"/>
              </w:rPr>
              <w:t>+运算符的重载无法识别数据并运行。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2.5没法变成对应的复数形式，导致+运算符的重载无法运行。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错误：缺少转换构造函数导致</w:t>
            </w:r>
            <w:r>
              <w:rPr>
                <w:rFonts w:hint="eastAsia"/>
                <w:lang w:val="en-US" w:eastAsia="zh-CN"/>
              </w:rPr>
              <w:t>+运算符的重载无法识别数据并运行。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2.5没法变成对应的复数形式，导致+运算符的重载无法运行。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10-b1-2.cpp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错误：缺少转换构造函数Complex(double r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r>
              <w:rPr>
                <w:rFonts w:hint="eastAsia"/>
                <w:lang w:eastAsia="zh-CN"/>
              </w:rPr>
              <w:t>得到此错误的原因解释：缺少Complex(double r)转换构造函数，无法执行主函数中</w:t>
            </w:r>
            <w:r>
              <w:rPr>
                <w:rFonts w:hint="eastAsia"/>
              </w:rPr>
              <w:t>Complex(2.5)</w:t>
            </w:r>
            <w:r>
              <w:rPr>
                <w:rFonts w:hint="eastAsia"/>
                <w:lang w:eastAsia="zh-CN"/>
              </w:rPr>
              <w:t>语句。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错误：无法进行</w:t>
            </w:r>
            <w:r>
              <w:rPr>
                <w:rFonts w:hint="eastAsia"/>
                <w:lang w:val="en-US" w:eastAsia="zh-CN"/>
              </w:rPr>
              <w:t>c1+double的运算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得到此错误的原因解释：Complex类中缺少对</w:t>
            </w:r>
            <w:r>
              <w:rPr>
                <w:rFonts w:hint="eastAsia"/>
                <w:lang w:val="en-US" w:eastAsia="zh-CN"/>
              </w:rPr>
              <w:t>double型数据的重载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错误：无法进行</w:t>
            </w:r>
            <w:r>
              <w:rPr>
                <w:rFonts w:hint="eastAsia"/>
                <w:lang w:val="en-US" w:eastAsia="zh-CN"/>
              </w:rPr>
              <w:t>double+c1的运算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得到此错误的原因解释：Complex类中缺少对</w:t>
            </w:r>
            <w:r>
              <w:rPr>
                <w:rFonts w:hint="eastAsia"/>
                <w:lang w:val="en-US" w:eastAsia="zh-CN"/>
              </w:rPr>
              <w:t>double型数据的重载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top"/>
          </w:tcPr>
          <w:p>
            <w:r>
              <w:rPr>
                <w:rFonts w:hint="eastAsia"/>
              </w:rPr>
              <w:t>无转换构造函数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10-b1-3.cpp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错误：缺少转换构造函数Complex(double r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r>
              <w:rPr>
                <w:rFonts w:hint="eastAsia"/>
                <w:lang w:eastAsia="zh-CN"/>
              </w:rPr>
              <w:t>得到此错误的原因解释：缺少Complex(double r)转换构造函数，无法执行主函数中</w:t>
            </w:r>
            <w:r>
              <w:rPr>
                <w:rFonts w:hint="eastAsia"/>
              </w:rPr>
              <w:t>Complex(2.5)</w:t>
            </w:r>
            <w:r>
              <w:rPr>
                <w:rFonts w:hint="eastAsia"/>
                <w:lang w:eastAsia="zh-CN"/>
              </w:rPr>
              <w:t>语句。</w:t>
            </w:r>
          </w:p>
        </w:tc>
        <w:tc>
          <w:tcPr>
            <w:tcW w:w="2906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错误：没有对应的</w:t>
            </w:r>
            <w:r>
              <w:rPr>
                <w:rFonts w:hint="eastAsia"/>
                <w:lang w:val="en-US" w:eastAsia="zh-CN"/>
              </w:rPr>
              <w:t>Complex=double+double的=重载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c1重载变为double型，但c3仍是complex类，=没有对应的Complex=double+double重载。</w:t>
            </w:r>
          </w:p>
        </w:tc>
        <w:tc>
          <w:tcPr>
            <w:tcW w:w="315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错误：没有对应的</w:t>
            </w:r>
            <w:r>
              <w:rPr>
                <w:rFonts w:hint="eastAsia"/>
                <w:lang w:val="en-US" w:eastAsia="zh-CN"/>
              </w:rPr>
              <w:t>Complex=double+double  的 =重载</w:t>
            </w:r>
          </w:p>
          <w:p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c1重载变为double型，但c3仍是complex类，=没有对应的Complex=double+double重载。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10-b1-4.cpp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错误：缺少转换构造函数Complex(double r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r>
              <w:rPr>
                <w:rFonts w:hint="eastAsia"/>
                <w:lang w:eastAsia="zh-CN"/>
              </w:rPr>
              <w:t>得到此错误的原因解释：缺少Complex(double r)转换构造函数，无法执行主函数中</w:t>
            </w:r>
            <w:r>
              <w:rPr>
                <w:rFonts w:hint="eastAsia"/>
              </w:rPr>
              <w:t>Complex(2.5)</w:t>
            </w:r>
            <w:r>
              <w:rPr>
                <w:rFonts w:hint="eastAsia"/>
                <w:lang w:eastAsia="zh-CN"/>
              </w:rPr>
              <w:t>语句。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错误：没有对应的</w:t>
            </w:r>
            <w:r>
              <w:rPr>
                <w:rFonts w:hint="eastAsia"/>
                <w:lang w:val="en-US" w:eastAsia="zh-CN"/>
              </w:rPr>
              <w:t>Complex=double+double的=重载</w:t>
            </w:r>
          </w:p>
          <w:p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c1重载变为double型，但c3仍是complex类，=没有对应的Complex=double+double重载。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错误：没有对应的</w:t>
            </w:r>
            <w:r>
              <w:rPr>
                <w:rFonts w:hint="eastAsia"/>
                <w:lang w:val="en-US" w:eastAsia="zh-CN"/>
              </w:rPr>
              <w:t>Complex=double+double的=重载</w:t>
            </w:r>
          </w:p>
          <w:p>
            <w:r>
              <w:rPr>
                <w:rFonts w:hint="eastAsia"/>
                <w:lang w:eastAsia="zh-CN"/>
              </w:rPr>
              <w:t>得到此错误的原因解释：</w:t>
            </w:r>
            <w:r>
              <w:rPr>
                <w:rFonts w:hint="eastAsia"/>
                <w:lang w:val="en-US" w:eastAsia="zh-CN"/>
              </w:rPr>
              <w:t>c1重载变为double型，但c3仍是complex类，=没有对应的Complex=double+double重载。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top"/>
          </w:tcPr>
          <w:p>
            <w:r>
              <w:rPr>
                <w:rFonts w:hint="eastAsia"/>
              </w:rPr>
              <w:t>有转换构造函数</w:t>
            </w:r>
          </w:p>
          <w:p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10-b1-5.cpp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能得到此结果的原因：有了Complex(double r)的转换构造函数，有“两个复数类相加，友元函数方式”的Complex operator+(const Complex &amp;c1, const Complex &amp;c2)的+重载。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能得到此结果的原因：有了Complex(double r)的转换构造函数，2.5回被默认执行Complex(2.5),有“两个复数类相加，友元函数方式”的Complex operator+(const Complex &amp;c1, const Complex &amp;c2)的+重载。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能得到此结果的原因：有了Complex(double r)的转换构造函数，2.5回被默认执行Complex(2.5),有“两个复数类相加，友元函数方式”的Complex operator+(const Complex &amp;c1, const Complex &amp;c2)的+重载。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10-b1-6.cpp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r>
              <w:rPr>
                <w:rFonts w:hint="eastAsia"/>
                <w:lang w:val="en-US" w:eastAsia="zh-CN"/>
              </w:rPr>
              <w:t>能得到此结果的原因：有了Complex(double r)的转换构造函数，有“两个复数类相加，友元函数方式”的Complex operator+(const Complex &amp;c1, const Complex &amp;c2)的+重载。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r>
              <w:rPr>
                <w:rFonts w:hint="eastAsia"/>
                <w:lang w:val="en-US" w:eastAsia="zh-CN"/>
              </w:rPr>
              <w:t>能得到此结果的原因：运算符+左边是complex类，故+会进行Complex operator+(const Complex &amp;c1, const Complex &amp;c2)的+重载。有了Complex(double r)的转换构造函数，2.5回被默认执行Complex(2.5),有“两个复数类相加。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lang w:eastAsia="zh-CN"/>
              </w:rPr>
              <w:t>错误：没有对应的</w:t>
            </w:r>
            <w:r>
              <w:rPr>
                <w:rFonts w:hint="eastAsia"/>
                <w:lang w:val="en-US" w:eastAsia="zh-CN"/>
              </w:rPr>
              <w:t>complex+double的+重载。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得到此错误的原因解释：运算符</w:t>
            </w:r>
            <w:r>
              <w:rPr>
                <w:rFonts w:hint="eastAsia"/>
                <w:lang w:val="en-US" w:eastAsia="zh-CN"/>
              </w:rPr>
              <w:t>+左边不是complex类对象，+无法进行Complex operator+(const Complex &amp;c1, const Complex &amp;c2)的+重载，编译出错。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top"/>
          </w:tcPr>
          <w:p>
            <w:r>
              <w:rPr>
                <w:rFonts w:hint="eastAsia"/>
              </w:rPr>
              <w:t>有转换构造函数</w:t>
            </w:r>
          </w:p>
          <w:p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10-b1-7.cpp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r>
              <w:rPr>
                <w:rFonts w:hint="eastAsia"/>
                <w:lang w:val="en-US" w:eastAsia="zh-CN"/>
              </w:rPr>
              <w:t>能得到此结果的原因：有了Complex(double r)的转换构造函数，有“两个复数类相加，友元函数方式”的Complex operator+(const Complex &amp;c1, const Complex &amp;c2)的+重载。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lang w:eastAsia="zh-CN"/>
              </w:rPr>
              <w:t>错误：</w:t>
            </w:r>
            <w:r>
              <w:rPr>
                <w:rFonts w:hint="eastAsia"/>
                <w:lang w:val="en-US" w:eastAsia="zh-CN"/>
              </w:rPr>
              <w:t>c1+double的+没有明确的操作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得到此错误的原因解释：程序会将</w:t>
            </w:r>
            <w:r>
              <w:rPr>
                <w:rFonts w:hint="eastAsia"/>
                <w:lang w:val="en-US" w:eastAsia="zh-CN"/>
              </w:rPr>
              <w:t>c1执行double重载，c1变为double型数据，c3仍是complex类数据，没有对应的complex=double+double的=重载。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lang w:eastAsia="zh-CN"/>
              </w:rPr>
              <w:t>错误：</w:t>
            </w:r>
            <w:r>
              <w:rPr>
                <w:rFonts w:hint="eastAsia"/>
                <w:lang w:val="en-US" w:eastAsia="zh-CN"/>
              </w:rPr>
              <w:t>double+c1的+没有明确的操作</w:t>
            </w:r>
          </w:p>
          <w:p>
            <w:r>
              <w:rPr>
                <w:rFonts w:hint="eastAsia"/>
                <w:lang w:eastAsia="zh-CN"/>
              </w:rPr>
              <w:t>得到此错误的原因解释：程序会将</w:t>
            </w:r>
            <w:r>
              <w:rPr>
                <w:rFonts w:hint="eastAsia"/>
                <w:lang w:val="en-US" w:eastAsia="zh-CN"/>
              </w:rPr>
              <w:t>c1执行double重载，c1变为double型数据，c3仍是complex类数据，没有对应的complex=double+double的=重载。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10-b1-8.cpp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5.5+4i</w:t>
            </w:r>
          </w:p>
          <w:p>
            <w:r>
              <w:rPr>
                <w:rFonts w:hint="eastAsia"/>
                <w:lang w:val="en-US" w:eastAsia="zh-CN"/>
              </w:rPr>
              <w:t>能得到此结果的原因：有了Complex(double r)的转换构造函数，有“两个复数类相加，友元函数方式”的Complex operator+(const Complex &amp;c1, const Complex &amp;c2)的+重载。</w:t>
            </w:r>
          </w:p>
        </w:tc>
        <w:tc>
          <w:tcPr>
            <w:tcW w:w="2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编译错误：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lang w:eastAsia="zh-CN"/>
              </w:rPr>
              <w:t>错误：</w:t>
            </w:r>
            <w:r>
              <w:rPr>
                <w:rFonts w:hint="eastAsia"/>
                <w:lang w:val="en-US" w:eastAsia="zh-CN"/>
              </w:rPr>
              <w:t>c1+double的+没有明确的操作</w:t>
            </w:r>
          </w:p>
          <w:p>
            <w:r>
              <w:rPr>
                <w:rFonts w:hint="eastAsia"/>
                <w:lang w:eastAsia="zh-CN"/>
              </w:rPr>
              <w:t>得到此错误的原因解释：程序会将</w:t>
            </w:r>
            <w:r>
              <w:rPr>
                <w:rFonts w:hint="eastAsia"/>
                <w:lang w:val="en-US" w:eastAsia="zh-CN"/>
              </w:rPr>
              <w:t>c1执行double重载，c1变为double型数据，c3仍是complex类数据，没有对应的complex=double+double的=重载。</w:t>
            </w:r>
          </w:p>
        </w:tc>
        <w:tc>
          <w:tcPr>
            <w:tcW w:w="315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编译正确：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运行结果：</w:t>
            </w:r>
            <w:r>
              <w:rPr>
                <w:rFonts w:hint="eastAsia"/>
                <w:lang w:val="en-US" w:eastAsia="zh-CN"/>
              </w:rPr>
              <w:t>5.5+0i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能得到此结果的原因：c3在进行+是转换为了double，最后c3进行了转换构造函数Complex(double r)，c3的虚部变为0。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top"/>
          </w:tcPr>
          <w:p/>
        </w:tc>
        <w:tc>
          <w:tcPr>
            <w:tcW w:w="1418" w:type="dxa"/>
            <w:vAlign w:val="top"/>
          </w:tcPr>
          <w:p>
            <w:r>
              <w:rPr>
                <w:rFonts w:hint="eastAsia"/>
              </w:rPr>
              <w:t>10-b1-9.cpp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成员函数</w:t>
            </w:r>
          </w:p>
          <w:p>
            <w:r>
              <w:rPr>
                <w:rFonts w:hint="eastAsia"/>
              </w:rPr>
              <w:t>另有double+Complex</w:t>
            </w:r>
          </w:p>
        </w:tc>
        <w:tc>
          <w:tcPr>
            <w:tcW w:w="2764" w:type="dxa"/>
            <w:vAlign w:val="top"/>
          </w:tcPr>
          <w:p>
            <w:r>
              <w:rPr>
                <w:rFonts w:hint="eastAsia"/>
              </w:rPr>
              <w:t>不用填写</w:t>
            </w:r>
          </w:p>
        </w:tc>
        <w:tc>
          <w:tcPr>
            <w:tcW w:w="2906" w:type="dxa"/>
            <w:vAlign w:val="top"/>
          </w:tcPr>
          <w:p>
            <w:r>
              <w:rPr>
                <w:rFonts w:hint="eastAsia"/>
              </w:rPr>
              <w:t>不用填写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回答下列问题：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为什么编译不错？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2.5利用+的Complex operator+(const double &amp;d1, const Complex &amp;c2)重载，得以计算。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运行结果是多少？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5.5+4i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为什么和10-b1-8结果不同？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因为</w:t>
            </w:r>
            <w:r>
              <w:rPr>
                <w:rFonts w:hint="eastAsia"/>
                <w:lang w:val="en-US" w:eastAsia="zh-CN"/>
              </w:rPr>
              <w:t>+的重载方式不同，此问为正确解法，将2.5与c1的实部相加，c1虚部保留。</w:t>
            </w:r>
            <w:bookmarkStart w:id="0" w:name="_GoBack"/>
            <w:bookmarkEnd w:id="0"/>
          </w:p>
          <w:p>
            <w:pPr>
              <w:pStyle w:val="6"/>
              <w:numPr>
                <w:numId w:val="0"/>
              </w:numPr>
              <w:ind w:leftChars="0"/>
            </w:pP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填表方法：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依次用CodeBlocks编译指定的源程序文件，观察main函数中三句语句的编译情况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如果某一句错误，则将该句及下面的打印语句全部注释掉，观察其余正确语句的运行结果（示例如下）</w:t>
      </w:r>
    </w:p>
    <w:p>
      <w:pPr>
        <w:pStyle w:val="6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11" o:spid="_x0000_s1026" type="#_x0000_t13" style="position:absolute;left:0;margin-left:268.5pt;margin-top:15.1pt;height:15.75pt;width:39.75pt;rotation:0f;z-index:251659264;" o:ole="f" fillcolor="#FFFFFF" filled="f" o:preferrelative="t" stroked="t" coordorigin="0,0" coordsize="21600,21600" adj="17321,5400">
            <v:fill on="f" color2="#FFFFFF" focus="0%"/>
            <v:stroke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6pt;width:250.6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34.5pt;width:198.75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填表时，如果编译正确，则对应空格中给出运行结果及得到此结果的原因解释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        如果编译错误，则填写改行的编译错误（例如：c3=c1+Complex(2.5)是第60行，则只需要填写第60行的错误）及错误原因的解释</w:t>
      </w:r>
    </w:p>
    <w:p>
      <w:pPr>
        <w:ind w:firstLine="315" w:firstLineChars="1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6" o:spid="_x0000_s1029" type="#_x0000_t32" style="position:absolute;left:0;flip:x y;margin-left:343.5pt;margin-top:96.75pt;height:90.75pt;width:39.75pt;rotation:0f;z-index:251660288;" o:ole="f" fillcolor="#FFFFFF" filled="t" o:preferrelative="t" stroked="t" coordorigin="0,0" coordsize="21600,21600">
            <v:stroke weight="1.5pt" color="#FF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3" o:spid="_x0000_s1030" type="#_x0000_t13" style="position:absolute;left:0;margin-left:221.25pt;margin-top:58.5pt;height:18.75pt;width:39.75pt;rotation:0f;z-index:251658240;" o:ole="f" fillcolor="#FFFFFF" filled="f" o:preferrelative="t" stroked="t" coordorigin="0,0" coordsize="21600,21600" adj="16506,5400">
            <v:fill on="f" color2="#FFFFFF" focus="0%"/>
            <v:stroke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1" type="#_x0000_t75" style="height:114.65pt;width:2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   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86.25pt;width:42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4、填表示例如下：</w:t>
      </w:r>
    </w:p>
    <w:p>
      <w:pPr>
        <w:ind w:firstLine="315" w:firstLineChars="1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3" type="#_x0000_t75" style="height:99.0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291046">
    <w:nsid w:val="048C1BE6"/>
    <w:multiLevelType w:val="multilevel"/>
    <w:tmpl w:val="048C1BE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3221733">
    <w:nsid w:val="26EF5F65"/>
    <w:multiLevelType w:val="multilevel"/>
    <w:tmpl w:val="26EF5F6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6291046"/>
  </w:num>
  <w:num w:numId="2">
    <w:abstractNumId w:val="653221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6485D"/>
    <w:rsid w:val="00036D17"/>
    <w:rsid w:val="00173B88"/>
    <w:rsid w:val="0044733F"/>
    <w:rsid w:val="00665D32"/>
    <w:rsid w:val="008334C3"/>
    <w:rsid w:val="00951F67"/>
    <w:rsid w:val="00A6485D"/>
    <w:rsid w:val="00B344B5"/>
    <w:rsid w:val="00C27C5B"/>
    <w:rsid w:val="00CC1354"/>
    <w:rsid w:val="00D95F16"/>
    <w:rsid w:val="00EE6EE0"/>
    <w:rsid w:val="58235328"/>
    <w:rsid w:val="5AAB74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599</Characters>
  <Lines>4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2014-05-29T09:31:00Z</dcterms:created>
  <dc:creator>沈坚</dc:creator>
  <cp:lastModifiedBy>DELL</cp:lastModifiedBy>
  <dcterms:modified xsi:type="dcterms:W3CDTF">2015-04-20T15:05:58Z</dcterms:modified>
  <dc:title>10-b1：以 P.336 - P.337 例10.10为基础并进行适当扩展，讨论转换构造函数及类型转换函数的使用，完成下列表格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