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355F" w14:textId="77777777" w:rsidR="004F5FE2" w:rsidRPr="006C0CA0" w:rsidRDefault="004F5FE2" w:rsidP="004F5FE2">
      <w:pPr>
        <w:pStyle w:val="a3"/>
        <w:shd w:val="clear" w:color="auto" w:fill="FFFFFF"/>
        <w:spacing w:line="480" w:lineRule="auto"/>
        <w:jc w:val="both"/>
        <w:rPr>
          <w:rFonts w:ascii="微软雅黑 Light" w:eastAsia="微软雅黑 Light" w:hAnsi="微软雅黑 Light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JavaScript ES6 Promises 使异步任务的处理方式变成线性， 这是大多数现代Web应用程序中的一项任务。 而不是</w:t>
      </w:r>
      <w:proofErr w:type="gramStart"/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依靠回调函数</w:t>
      </w:r>
      <w:proofErr w:type="gramEnd"/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 xml:space="preserve"> —— 通过JavaScript框架（如jQuery）普及。JavaScript Promises 使用一个中心直观的机制来跟踪和响应异步事件。它不仅使调试异步代码变得更容易，而且使得编写它也是一种乐趣。</w:t>
      </w:r>
    </w:p>
    <w:p w14:paraId="11EE3EB4" w14:textId="5376BFF1" w:rsidR="004F5FE2" w:rsidRPr="006C0CA0" w:rsidRDefault="004F5FE2" w:rsidP="004F5FE2">
      <w:pPr>
        <w:pStyle w:val="a3"/>
        <w:shd w:val="clear" w:color="auto" w:fill="FFFFFF"/>
        <w:spacing w:before="0" w:after="0" w:line="480" w:lineRule="auto"/>
        <w:jc w:val="both"/>
        <w:rPr>
          <w:rFonts w:ascii="微软雅黑 Light" w:eastAsia="微软雅黑 Light" w:hAnsi="微软雅黑 Light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所有 JavaScript Promise 都是通过 </w:t>
      </w:r>
      <w:r w:rsidRPr="006C0CA0">
        <w:rPr>
          <w:rStyle w:val="HTML"/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Promise()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 构造函数开始和结束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。</w:t>
      </w:r>
    </w:p>
    <w:p w14:paraId="0DAE5C6B" w14:textId="7EDF03E5" w:rsidR="004F5FE2" w:rsidRPr="006C0CA0" w:rsidRDefault="004F5FE2" w:rsidP="004F5FE2">
      <w:pPr>
        <w:pStyle w:val="a3"/>
        <w:shd w:val="clear" w:color="auto" w:fill="FFFFFF"/>
        <w:spacing w:before="0" w:after="0" w:line="480" w:lineRule="auto"/>
        <w:jc w:val="both"/>
        <w:rPr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在内部使用 </w:t>
      </w:r>
      <w:r w:rsidRPr="006C0CA0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resolve()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和 </w:t>
      </w:r>
      <w:r w:rsidRPr="006C0CA0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reject()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方法，当一个 Promise 被完成或拒绝时，我们可以分别向一个 Promise 对象发出信号。 </w:t>
      </w:r>
      <w:r w:rsidRPr="006C0CA0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then()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与 </w:t>
      </w:r>
      <w:r w:rsidRPr="006C0CA0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catch()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方法随后可以被调用，用以处理完成或拒绝 Promise 后的工作。</w:t>
      </w:r>
    </w:p>
    <w:p w14:paraId="38A9DAEE" w14:textId="77777777" w:rsidR="004F5FE2" w:rsidRPr="006C0CA0" w:rsidRDefault="004F5FE2" w:rsidP="004F5FE2">
      <w:pPr>
        <w:pStyle w:val="a3"/>
        <w:shd w:val="clear" w:color="auto" w:fill="FFFFFF"/>
        <w:spacing w:line="480" w:lineRule="auto"/>
        <w:jc w:val="both"/>
        <w:rPr>
          <w:rFonts w:ascii="微软雅黑 Light" w:eastAsia="微软雅黑 Light" w:hAnsi="微软雅黑 Light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除了 JavaScript Promise，异步函数进一步重写了传统的异步代码结构，使其更具可读性。每当我向客户展示带有async 编程功能的代码时，第一个反应总是令人惊讶，随之而来的是了解它是如何工作的好奇心。</w:t>
      </w:r>
    </w:p>
    <w:p w14:paraId="6740B3C0" w14:textId="77777777" w:rsidR="004F5FE2" w:rsidRPr="006C0CA0" w:rsidRDefault="004F5FE2" w:rsidP="004F5FE2">
      <w:pPr>
        <w:pStyle w:val="a3"/>
        <w:shd w:val="clear" w:color="auto" w:fill="FFFFFF"/>
        <w:spacing w:line="480" w:lineRule="auto"/>
        <w:jc w:val="both"/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一个异步函数由两部分构成:</w:t>
      </w:r>
    </w:p>
    <w:p w14:paraId="383CBE0B" w14:textId="77777777" w:rsidR="004F5FE2" w:rsidRPr="006C0CA0" w:rsidRDefault="004F5FE2" w:rsidP="004F5FE2">
      <w:pPr>
        <w:pStyle w:val="a3"/>
        <w:shd w:val="clear" w:color="auto" w:fill="FFFFFF"/>
        <w:spacing w:before="0" w:after="0" w:line="480" w:lineRule="auto"/>
        <w:jc w:val="both"/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1) 一个以 </w:t>
      </w:r>
      <w:r w:rsidRPr="006C0CA0">
        <w:rPr>
          <w:rStyle w:val="HTML"/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async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  <w:t> 为前缀的常规函数</w:t>
      </w:r>
    </w:p>
    <w:p w14:paraId="4CA55789" w14:textId="4DEBED56" w:rsidR="004F5FE2" w:rsidRPr="006C0CA0" w:rsidRDefault="004F5FE2" w:rsidP="004F5FE2">
      <w:pPr>
        <w:pStyle w:val="a3"/>
        <w:shd w:val="clear" w:color="auto" w:fill="FFFFFF"/>
        <w:spacing w:before="0" w:after="0" w:line="480" w:lineRule="auto"/>
        <w:jc w:val="both"/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</w:rPr>
      </w:pP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2) 在异步函数（Async function）内，使用 </w:t>
      </w:r>
      <w:r w:rsidRPr="006C0CA0">
        <w:rPr>
          <w:rStyle w:val="HTML"/>
          <w:rFonts w:ascii="微软雅黑 Light" w:eastAsia="微软雅黑 Light" w:hAnsi="微软雅黑 Light"/>
          <w:color w:val="212529"/>
          <w:spacing w:val="8"/>
          <w:sz w:val="28"/>
          <w:szCs w:val="28"/>
          <w:shd w:val="clear" w:color="auto" w:fill="FFFFFF"/>
        </w:rPr>
        <w:t>await</w:t>
      </w:r>
      <w:r w:rsidRPr="006C0CA0">
        <w:rPr>
          <w:rFonts w:ascii="微软雅黑 Light" w:eastAsia="微软雅黑 Light" w:hAnsi="微软雅黑 Light" w:hint="eastAsia"/>
          <w:color w:val="212529"/>
          <w:spacing w:val="8"/>
          <w:sz w:val="28"/>
          <w:szCs w:val="28"/>
          <w:shd w:val="clear" w:color="auto" w:fill="FFFFFF"/>
        </w:rPr>
        <w:t> 关键字调用异步操作函数</w:t>
      </w:r>
    </w:p>
    <w:p w14:paraId="473002AE" w14:textId="77777777" w:rsidR="00EE7588" w:rsidRPr="006C0CA0" w:rsidRDefault="00EE7588">
      <w:pPr>
        <w:rPr>
          <w:rFonts w:ascii="微软雅黑 Light" w:eastAsia="微软雅黑 Light" w:hAnsi="微软雅黑 Light"/>
          <w:sz w:val="28"/>
          <w:szCs w:val="28"/>
        </w:rPr>
      </w:pPr>
    </w:p>
    <w:sectPr w:rsidR="00EE7588" w:rsidRPr="006C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8"/>
    <w:rsid w:val="004F5FE2"/>
    <w:rsid w:val="005E505A"/>
    <w:rsid w:val="006C0CA0"/>
    <w:rsid w:val="00E315A8"/>
    <w:rsid w:val="00EE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DB9C"/>
  <w15:chartTrackingRefBased/>
  <w15:docId w15:val="{B116F709-6960-4863-A39A-5ED65994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FE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4</cp:revision>
  <dcterms:created xsi:type="dcterms:W3CDTF">2020-06-15T10:58:00Z</dcterms:created>
  <dcterms:modified xsi:type="dcterms:W3CDTF">2020-06-15T11:00:00Z</dcterms:modified>
</cp:coreProperties>
</file>