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  <w:lang w:eastAsia="zh-CN"/>
        </w:rPr>
        <w:t>在很多像上海</w:t>
      </w:r>
      <w:r>
        <w:rPr>
          <w:rFonts w:hint="eastAsia"/>
          <w:sz w:val="28"/>
          <w:szCs w:val="28"/>
          <w:lang w:val="en-US" w:eastAsia="zh-CN"/>
        </w:rPr>
        <w:t>市</w:t>
      </w:r>
      <w:r>
        <w:rPr>
          <w:rFonts w:hint="eastAsia"/>
          <w:sz w:val="28"/>
          <w:szCs w:val="28"/>
          <w:lang w:eastAsia="zh-CN"/>
        </w:rPr>
        <w:t>这样的垃圾分类政策严格的地方，存在的主要问题包括：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a）</w:t>
      </w:r>
      <w:r>
        <w:rPr>
          <w:rFonts w:hint="eastAsia"/>
          <w:sz w:val="28"/>
          <w:szCs w:val="28"/>
          <w:lang w:eastAsia="zh-CN"/>
        </w:rPr>
        <w:t>人们不能很好的区分各种垃圾的种类，并将其放入到正确的垃圾桶中，很多居民因此受到罚款的处罚。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b）</w:t>
      </w:r>
      <w:r>
        <w:rPr>
          <w:rFonts w:hint="eastAsia"/>
          <w:sz w:val="28"/>
          <w:szCs w:val="28"/>
          <w:lang w:eastAsia="zh-CN"/>
        </w:rPr>
        <w:t>人们在区分垃圾时需要从浏览器搜索，费时费事，并且有时搜索到的内容还不一定准确，缺乏快捷性和准确性。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2、如今很多人环保意识薄弱，对于垃圾分类的意识有待提高。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  <w:lang w:eastAsia="zh-CN"/>
        </w:rPr>
        <w:t>人们对于垃圾分类的了解度不高，缺乏保护环境的意识，这种区分垃圾种类，合理利用资源的意识急需在人们之中普及，而培养这种意识的最好时机就是在青少年时期。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eastAsia" w:eastAsiaTheme="minorEastAsia"/>
          <w:b w:val="0"/>
          <w:bCs/>
          <w:sz w:val="28"/>
          <w:szCs w:val="28"/>
          <w:lang w:eastAsia="zh-CN"/>
        </w:rPr>
      </w:pPr>
      <w:r>
        <w:rPr>
          <w:rFonts w:hint="eastAsia"/>
          <w:b/>
          <w:bCs w:val="0"/>
          <w:sz w:val="28"/>
          <w:szCs w:val="28"/>
        </w:rPr>
        <w:t>定位</w:t>
      </w:r>
      <w:r>
        <w:rPr>
          <w:rFonts w:hint="eastAsia"/>
          <w:b w:val="0"/>
          <w:bCs/>
          <w:sz w:val="28"/>
          <w:szCs w:val="28"/>
        </w:rPr>
        <w:t>：为诸如上海等实行垃圾分类严格政策的</w:t>
      </w:r>
      <w:r>
        <w:rPr>
          <w:rFonts w:hint="eastAsia"/>
          <w:b w:val="0"/>
          <w:bCs/>
          <w:sz w:val="28"/>
          <w:szCs w:val="28"/>
          <w:lang w:val="en-US" w:eastAsia="zh-CN"/>
        </w:rPr>
        <w:t>地区居民</w:t>
      </w:r>
      <w:r>
        <w:rPr>
          <w:rFonts w:hint="eastAsia"/>
          <w:b w:val="0"/>
          <w:bCs/>
          <w:sz w:val="28"/>
          <w:szCs w:val="28"/>
        </w:rPr>
        <w:t>提供垃圾分类小程序，帮助用户快速区分垃圾种类，了解垃圾分类知识</w:t>
      </w:r>
      <w:r>
        <w:rPr>
          <w:rFonts w:hint="eastAsia"/>
          <w:b w:val="0"/>
          <w:bCs/>
          <w:sz w:val="28"/>
          <w:szCs w:val="28"/>
          <w:lang w:eastAsia="zh-CN"/>
        </w:rPr>
        <w:t>。</w:t>
      </w:r>
    </w:p>
    <w:p>
      <w:pPr>
        <w:rPr>
          <w:b/>
          <w:bCs w:val="0"/>
          <w:sz w:val="28"/>
          <w:szCs w:val="28"/>
        </w:rPr>
      </w:pPr>
      <w:r>
        <w:rPr>
          <w:rFonts w:hint="eastAsia"/>
          <w:b/>
          <w:bCs w:val="0"/>
          <w:sz w:val="28"/>
          <w:szCs w:val="28"/>
        </w:rPr>
        <w:t>商业机会：</w:t>
      </w:r>
    </w:p>
    <w:p>
      <w:pPr>
        <w:pStyle w:val="7"/>
        <w:numPr>
          <w:ilvl w:val="1"/>
          <w:numId w:val="1"/>
        </w:numPr>
        <w:ind w:firstLineChars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定位于实行垃圾分类严格政策的小区的住户，使用者群体足够庞大</w:t>
      </w:r>
      <w:r>
        <w:rPr>
          <w:rFonts w:hint="eastAsia"/>
          <w:b w:val="0"/>
          <w:bCs/>
          <w:sz w:val="28"/>
          <w:szCs w:val="28"/>
          <w:lang w:eastAsia="zh-CN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利用小程序的便捷高效的优点，为用户在垃圾分类上节约时间</w:t>
      </w:r>
      <w:r>
        <w:rPr>
          <w:rFonts w:hint="eastAsia"/>
          <w:b w:val="0"/>
          <w:bCs/>
          <w:sz w:val="28"/>
          <w:szCs w:val="28"/>
          <w:lang w:eastAsia="zh-CN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针对其他还未严格实行垃圾分类的地区，普及垃圾分类知识，简单易懂</w:t>
      </w:r>
      <w:r>
        <w:rPr>
          <w:rFonts w:hint="eastAsia"/>
          <w:b w:val="0"/>
          <w:bCs/>
          <w:sz w:val="28"/>
          <w:szCs w:val="28"/>
          <w:lang w:eastAsia="zh-CN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设置有垃圾分类小游戏，帮助中小学生了解垃圾分类知识，轻松有趣</w:t>
      </w:r>
      <w:r>
        <w:rPr>
          <w:rFonts w:hint="eastAsia"/>
          <w:b w:val="0"/>
          <w:bCs/>
          <w:sz w:val="28"/>
          <w:szCs w:val="28"/>
          <w:lang w:eastAsia="zh-CN"/>
        </w:rPr>
        <w:t>。</w:t>
      </w:r>
    </w:p>
    <w:p>
      <w:pPr>
        <w:rPr>
          <w:b w:val="0"/>
          <w:bCs/>
          <w:sz w:val="28"/>
          <w:szCs w:val="28"/>
        </w:rPr>
      </w:pPr>
    </w:p>
    <w:p>
      <w:pPr>
        <w:rPr>
          <w:rFonts w:hint="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/>
          <w:b/>
          <w:bCs w:val="0"/>
          <w:sz w:val="28"/>
          <w:szCs w:val="28"/>
        </w:rPr>
        <w:t>商业模式</w:t>
      </w:r>
      <w:r>
        <w:rPr>
          <w:rFonts w:hint="eastAsia"/>
          <w:b/>
          <w:bCs w:val="0"/>
          <w:sz w:val="28"/>
          <w:szCs w:val="28"/>
          <w:lang w:eastAsia="zh-CN"/>
        </w:rPr>
        <w:t>：</w:t>
      </w:r>
    </w:p>
    <w:p>
      <w:pPr>
        <w:pStyle w:val="7"/>
        <w:numPr>
          <w:ilvl w:val="0"/>
          <w:numId w:val="2"/>
        </w:numPr>
        <w:ind w:firstLineChars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答题界面推送广告</w:t>
      </w:r>
    </w:p>
    <w:p>
      <w:pPr>
        <w:pStyle w:val="7"/>
        <w:numPr>
          <w:ilvl w:val="0"/>
          <w:numId w:val="2"/>
        </w:numPr>
        <w:ind w:firstLineChars="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根据</w:t>
      </w:r>
      <w:r>
        <w:rPr>
          <w:rFonts w:hint="eastAsia"/>
          <w:b w:val="0"/>
          <w:bCs/>
          <w:sz w:val="28"/>
          <w:szCs w:val="28"/>
          <w:lang w:val="en-US" w:eastAsia="zh-CN"/>
        </w:rPr>
        <w:t>环保值</w:t>
      </w:r>
      <w:r>
        <w:rPr>
          <w:rFonts w:hint="eastAsia"/>
          <w:b w:val="0"/>
          <w:bCs/>
          <w:sz w:val="28"/>
          <w:szCs w:val="28"/>
        </w:rPr>
        <w:t>可兑换周边（垃圾袋，环保袋，垃圾分类宣传手册等）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垃圾分类小程序</w:t>
      </w:r>
      <w:r>
        <w:rPr>
          <w:rFonts w:hint="eastAsia"/>
          <w:sz w:val="28"/>
          <w:szCs w:val="28"/>
        </w:rPr>
        <w:t>主要服务两类用户：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对政策不了解的住户</w:t>
      </w:r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  <w:lang w:val="en-US" w:eastAsia="zh-CN"/>
        </w:rPr>
        <w:t>住户</w:t>
      </w:r>
      <w:r>
        <w:rPr>
          <w:rFonts w:hint="eastAsia"/>
          <w:sz w:val="28"/>
          <w:szCs w:val="28"/>
        </w:rPr>
        <w:t>）。</w:t>
      </w:r>
    </w:p>
    <w:p>
      <w:pPr>
        <w:pStyle w:val="7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很多一线城市出台了垃圾分类的政策和实施办法，但是有很多住户并不能对垃圾进行正确分类，导致自己受到相应的责罚，并给城市环保工作带来很多问题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优势：丰富的</w:t>
      </w:r>
      <w:r>
        <w:rPr>
          <w:rFonts w:hint="eastAsia"/>
          <w:sz w:val="28"/>
          <w:szCs w:val="28"/>
          <w:lang w:val="en-US" w:eastAsia="zh-CN"/>
        </w:rPr>
        <w:t>垃圾分类知识和政策</w:t>
      </w:r>
      <w:r>
        <w:rPr>
          <w:rFonts w:hint="eastAsia"/>
          <w:sz w:val="28"/>
          <w:szCs w:val="28"/>
        </w:rPr>
        <w:t>，拥有</w:t>
      </w:r>
      <w:r>
        <w:rPr>
          <w:rFonts w:hint="eastAsia"/>
          <w:sz w:val="28"/>
          <w:szCs w:val="28"/>
          <w:lang w:val="en-US" w:eastAsia="zh-CN"/>
        </w:rPr>
        <w:t>美观的用户界面</w:t>
      </w:r>
      <w:r>
        <w:rPr>
          <w:rFonts w:hint="eastAsia"/>
          <w:sz w:val="28"/>
          <w:szCs w:val="28"/>
        </w:rPr>
        <w:t>，可以提供绝对</w:t>
      </w:r>
      <w:r>
        <w:rPr>
          <w:rFonts w:hint="eastAsia"/>
          <w:sz w:val="28"/>
          <w:szCs w:val="28"/>
          <w:lang w:val="en-US" w:eastAsia="zh-CN"/>
        </w:rPr>
        <w:t>正确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垃圾分类知识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简单容易上手，可快速补习垃圾分类知识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在校学生（简称学生）。</w:t>
      </w:r>
    </w:p>
    <w:p>
      <w:pPr>
        <w:pStyle w:val="7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快速学习垃圾分类知识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学校要求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现在大部分学校增加了分类垃圾桶，学校要求学生每天处理垃圾时要正确对垃圾进行分类。</w:t>
      </w:r>
    </w:p>
    <w:p>
      <w:pPr>
        <w:pStyle w:val="7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自身需要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在处理垃圾时，不能正确地对垃圾进行分类自己会有愧疚感和自责，想要正确地对垃圾进行分类。</w:t>
      </w:r>
    </w:p>
    <w:p>
      <w:pPr>
        <w:pStyle w:val="7"/>
        <w:numPr>
          <w:ilvl w:val="1"/>
          <w:numId w:val="3"/>
        </w:numPr>
        <w:ind w:firstLineChars="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其它：</w:t>
      </w:r>
      <w:r>
        <w:rPr>
          <w:rFonts w:hint="eastAsia"/>
          <w:sz w:val="28"/>
          <w:szCs w:val="28"/>
          <w:lang w:val="en-US" w:eastAsia="zh-CN"/>
        </w:rPr>
        <w:t>环保知识竞赛、垃圾分类竞赛等多项竞赛都涉及到垃圾分类知识。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/>
    <w:p>
      <w:pPr>
        <w:jc w:val="center"/>
        <w:rPr>
          <w:rFonts w:hint="eastAsia" w:ascii="方正粗黑宋简体" w:hAnsi="方正粗黑宋简体" w:eastAsia="方正粗黑宋简体" w:cs="方正粗黑宋简体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采用的技术架构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利用微信开发者工具，</w:t>
      </w:r>
      <w:r>
        <w:rPr>
          <w:rFonts w:hint="eastAsia" w:ascii="宋体" w:hAnsi="宋体" w:eastAsia="宋体" w:cs="宋体"/>
          <w:sz w:val="28"/>
          <w:szCs w:val="28"/>
        </w:rPr>
        <w:t>以基于互联网的WEB应用方式提供服务。前端技术主要采用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WXML，WXSS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JS，</w:t>
      </w:r>
      <w:r>
        <w:rPr>
          <w:rFonts w:hint="eastAsia" w:ascii="宋体" w:hAnsi="宋体" w:eastAsia="宋体" w:cs="宋体"/>
          <w:sz w:val="28"/>
          <w:szCs w:val="28"/>
        </w:rPr>
        <w:t>后端技术采用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NODEJS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jc w:val="center"/>
        <w:rPr>
          <w:rFonts w:hint="eastAsia" w:ascii="方正粗黑宋简体" w:hAnsi="方正粗黑宋简体" w:eastAsia="方正粗黑宋简体" w:cs="方正粗黑宋简体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平台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初步计划采用腾讯云服务平台支撑应用软件，</w:t>
      </w:r>
      <w:r>
        <w:rPr>
          <w:rFonts w:hint="eastAsia" w:ascii="宋体" w:hAnsi="宋体" w:eastAsia="宋体" w:cs="宋体"/>
          <w:sz w:val="28"/>
          <w:szCs w:val="28"/>
        </w:rPr>
        <w:t>早期可以使用一年的免费体验，业务成熟后转向收费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pStyle w:val="3"/>
        <w:jc w:val="center"/>
        <w:rPr>
          <w:rFonts w:hint="eastAsia" w:ascii="仿宋" w:hAnsi="仿宋" w:eastAsia="仿宋" w:cs="仿宋"/>
          <w:b/>
          <w:bCs/>
          <w:sz w:val="30"/>
          <w:szCs w:val="30"/>
        </w:rPr>
      </w:pPr>
      <w:r>
        <w:rPr>
          <w:rFonts w:hint="eastAsia" w:ascii="仿宋" w:hAnsi="仿宋" w:eastAsia="仿宋" w:cs="仿宋"/>
          <w:b/>
          <w:bCs/>
          <w:sz w:val="30"/>
          <w:szCs w:val="30"/>
        </w:rPr>
        <w:t>软硬件、网络支持</w:t>
      </w:r>
    </w:p>
    <w:p>
      <w:pPr>
        <w:ind w:firstLine="420" w:firstLineChars="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由于所选支撑平台均是强大的服务商，能满足早期的需求，无需额外的支持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420"/>
        <w:jc w:val="center"/>
        <w:rPr>
          <w:rFonts w:hint="eastAsia" w:ascii="方正粗黑宋简体" w:hAnsi="方正粗黑宋简体" w:eastAsia="方正粗黑宋简体" w:cs="方正粗黑宋简体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技术难点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用户信息实时更新难以实现，比如不同用户之间的环保值排名；拍照识别、语音识别功能难以实现。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>
        <w:rPr>
          <w:rFonts w:hint="eastAsia"/>
          <w:sz w:val="28"/>
          <w:szCs w:val="28"/>
          <w:lang w:val="en-US" w:eastAsia="zh-CN"/>
        </w:rPr>
        <w:t>依据相关垃圾分类政策</w:t>
      </w:r>
      <w:r>
        <w:rPr>
          <w:rFonts w:hint="eastAsia"/>
          <w:sz w:val="28"/>
          <w:szCs w:val="28"/>
        </w:rPr>
        <w:t>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居民垃圾分类需求和培养在校学生垃圾分类意识的产品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</w:t>
      </w:r>
      <w:r>
        <w:rPr>
          <w:rFonts w:hint="eastAsia"/>
          <w:sz w:val="28"/>
          <w:szCs w:val="28"/>
          <w:lang w:val="en-US" w:eastAsia="zh-CN"/>
        </w:rPr>
        <w:t>代码编译来</w:t>
      </w:r>
      <w:r>
        <w:rPr>
          <w:rFonts w:hint="eastAsia"/>
          <w:sz w:val="28"/>
          <w:szCs w:val="28"/>
        </w:rPr>
        <w:t>实现产品，同时确保对未来</w:t>
      </w:r>
      <w:r>
        <w:rPr>
          <w:rFonts w:hint="eastAsia"/>
          <w:sz w:val="28"/>
          <w:szCs w:val="28"/>
          <w:lang w:val="en-US" w:eastAsia="zh-CN"/>
        </w:rPr>
        <w:t>垃圾分类的运用和相关法律政策的完善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北上广等地区现有垃圾分类政策的居民、在校学生。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快速完成宣传推广</w:t>
      </w:r>
      <w:r>
        <w:rPr>
          <w:rFonts w:hint="eastAsia"/>
          <w:sz w:val="28"/>
          <w:szCs w:val="28"/>
          <w:lang w:val="en-US" w:eastAsia="zh-CN"/>
        </w:rPr>
        <w:t>和代言。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五台编译器。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有网有电的可够五人坐下的大桌子。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5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垃圾分类不准确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数据库内容有误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数据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居民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居民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环保知识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热情不高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技术支持不够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研发团队技术不足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  <w:bookmarkStart w:id="0" w:name="_GoBack"/>
      <w:bookmarkEnd w:id="0"/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7908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6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3</TotalTime>
  <ScaleCrop>false</ScaleCrop>
  <LinksUpToDate>false</LinksUpToDate>
  <CharactersWithSpaces>2616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魅力花朵</cp:lastModifiedBy>
  <dcterms:modified xsi:type="dcterms:W3CDTF">2020-11-16T08:04:13Z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