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152" w:rsidRDefault="00A41152">
      <w:pPr>
        <w:rPr>
          <w:rFonts w:ascii="Times New Roman" w:hAnsi="Times New Roman" w:cs="Times New Roman"/>
        </w:rPr>
      </w:pPr>
      <w:r>
        <w:t>韩英锋老师</w:t>
      </w:r>
      <w:r>
        <w:rPr>
          <w:rFonts w:hint="eastAsia"/>
        </w:rPr>
        <w:t>：</w:t>
      </w:r>
      <w:r w:rsidRPr="00A41152">
        <w:rPr>
          <w:rFonts w:ascii="Times New Roman" w:hAnsi="Times New Roman" w:cs="Times New Roman"/>
        </w:rPr>
        <w:t>15721950518</w:t>
      </w:r>
      <w:r w:rsidRPr="00A41152">
        <w:rPr>
          <w:rFonts w:ascii="Times New Roman" w:hAnsi="Times New Roman" w:cs="Times New Roma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办公室电话：</w:t>
      </w:r>
      <w:r w:rsidRPr="00A41152">
        <w:rPr>
          <w:rFonts w:ascii="Times New Roman" w:hAnsi="Times New Roman" w:cs="Times New Roman"/>
        </w:rPr>
        <w:t>029-81567842</w:t>
      </w:r>
    </w:p>
    <w:p w:rsidR="001E109B" w:rsidRDefault="001E109B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hAnsi="Times New Roman" w:cs="Times New Roman"/>
        </w:rPr>
        <w:t>邮箱</w:t>
      </w:r>
      <w:r>
        <w:rPr>
          <w:rFonts w:ascii="Times New Roman" w:hAnsi="Times New Roman" w:cs="Times New Roman" w:hint="eastAsia"/>
        </w:rPr>
        <w:t>：</w:t>
      </w:r>
      <w:hyperlink r:id="rId7" w:history="1">
        <w:r w:rsidRPr="007F381B">
          <w:rPr>
            <w:rStyle w:val="a5"/>
            <w:rFonts w:ascii="Times New Roman" w:eastAsia="宋体" w:hAnsi="Times New Roman" w:cs="Times New Roman"/>
            <w:szCs w:val="24"/>
          </w:rPr>
          <w:t>yfhan@nwu.edu.cn</w:t>
        </w:r>
      </w:hyperlink>
    </w:p>
    <w:p w:rsidR="00A41152" w:rsidRPr="001E109B" w:rsidRDefault="001E109B" w:rsidP="001E109B">
      <w:pPr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Cs w:val="24"/>
        </w:rPr>
        <w:t>地址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Pr="001E109B">
        <w:rPr>
          <w:rFonts w:ascii="Times New Roman" w:eastAsia="宋体" w:hAnsi="Times New Roman" w:cs="Times New Roman" w:hint="eastAsia"/>
          <w:szCs w:val="24"/>
        </w:rPr>
        <w:t>陕西省西安市长安区西北大学</w:t>
      </w:r>
      <w:bookmarkStart w:id="0" w:name="_GoBack"/>
      <w:bookmarkEnd w:id="0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90"/>
      </w:tblGrid>
      <w:tr w:rsidR="00872F37" w:rsidRPr="00872F37" w:rsidTr="00D6423B">
        <w:trPr>
          <w:trHeight w:val="9789"/>
        </w:trPr>
        <w:tc>
          <w:tcPr>
            <w:tcW w:w="8190" w:type="dxa"/>
          </w:tcPr>
          <w:p w:rsidR="00872F37" w:rsidRPr="00872F37" w:rsidRDefault="00872F37" w:rsidP="00872F37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872F37" w:rsidRPr="00872F37" w:rsidRDefault="00872F37" w:rsidP="00872F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1152">
              <w:rPr>
                <w:rFonts w:ascii="Times New Roman" w:hAnsi="Times New Roman" w:cs="Times New Roman"/>
                <w:b/>
                <w:sz w:val="28"/>
                <w:szCs w:val="28"/>
              </w:rPr>
              <w:t>韩老师代表性论文</w:t>
            </w:r>
          </w:p>
          <w:p w:rsidR="00872F37" w:rsidRPr="00872F37" w:rsidRDefault="00872F37" w:rsidP="00872F3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00" w:lineRule="exact"/>
              <w:rPr>
                <w:rFonts w:ascii="Arial" w:eastAsia="宋体" w:hAnsi="Arial" w:cs="Arial"/>
                <w:szCs w:val="24"/>
              </w:rPr>
            </w:pPr>
            <w:r w:rsidRPr="00872F37">
              <w:rPr>
                <w:rFonts w:ascii="Arial" w:eastAsia="宋体" w:hAnsi="Arial" w:cs="Arial"/>
                <w:szCs w:val="24"/>
              </w:rPr>
              <w:t>Wen-Ying Zhang, Yue-Jian Lin, Ying-Feng Han*, Guo-Xin Jin*</w:t>
            </w:r>
            <w:r w:rsidRPr="00872F37">
              <w:rPr>
                <w:rFonts w:ascii="Arial" w:eastAsia="宋体" w:hAnsi="Arial" w:cs="Arial" w:hint="eastAsia"/>
                <w:szCs w:val="24"/>
              </w:rPr>
              <w:t>. F</w:t>
            </w:r>
            <w:r w:rsidRPr="00872F37">
              <w:rPr>
                <w:rFonts w:ascii="Arial" w:eastAsia="宋体" w:hAnsi="Arial" w:cs="Arial"/>
                <w:szCs w:val="24"/>
              </w:rPr>
              <w:t>acile Separation of Regioisomeric Compounds by a Heteronuclear Organometallic Capsule</w:t>
            </w:r>
            <w:r w:rsidRPr="00872F37">
              <w:rPr>
                <w:rFonts w:ascii="Arial" w:eastAsia="宋体" w:hAnsi="Arial" w:cs="Arial" w:hint="eastAsia"/>
                <w:szCs w:val="24"/>
              </w:rPr>
              <w:t xml:space="preserve">, </w:t>
            </w:r>
            <w:r w:rsidRPr="00872F37">
              <w:rPr>
                <w:rFonts w:ascii="Arial" w:eastAsia="GungsuhChe" w:hAnsi="Arial" w:cs="Arial"/>
                <w:b/>
                <w:i/>
                <w:szCs w:val="21"/>
              </w:rPr>
              <w:t>J. Am. Chem. Soc</w:t>
            </w:r>
            <w:r w:rsidRPr="00872F37">
              <w:rPr>
                <w:rFonts w:ascii="Arial" w:eastAsia="GungsuhChe" w:hAnsi="Arial" w:cs="Arial"/>
                <w:szCs w:val="21"/>
              </w:rPr>
              <w:t>.</w:t>
            </w:r>
            <w:r w:rsidRPr="00872F37">
              <w:rPr>
                <w:rFonts w:ascii="Arial" w:eastAsia="宋体" w:hAnsi="Arial" w:cs="Arial"/>
                <w:szCs w:val="21"/>
              </w:rPr>
              <w:t xml:space="preserve">, </w:t>
            </w:r>
            <w:r w:rsidRPr="00872F37">
              <w:rPr>
                <w:rFonts w:ascii="Arial" w:eastAsia="GungsuhChe" w:hAnsi="Arial" w:cs="Arial"/>
                <w:szCs w:val="21"/>
              </w:rPr>
              <w:t>201</w:t>
            </w:r>
            <w:r w:rsidRPr="00872F37">
              <w:rPr>
                <w:rFonts w:ascii="Arial" w:eastAsia="宋体" w:hAnsi="Arial" w:cs="Arial" w:hint="eastAsia"/>
                <w:szCs w:val="21"/>
              </w:rPr>
              <w:t>6</w:t>
            </w:r>
            <w:r w:rsidRPr="00872F37">
              <w:rPr>
                <w:rFonts w:ascii="Arial" w:eastAsia="GungsuhChe" w:hAnsi="Arial" w:cs="Arial"/>
                <w:szCs w:val="21"/>
              </w:rPr>
              <w:t xml:space="preserve">, </w:t>
            </w:r>
            <w:r w:rsidRPr="00872F37">
              <w:rPr>
                <w:rFonts w:ascii="Arial" w:eastAsia="GungsuhChe" w:hAnsi="Arial" w:cs="Arial"/>
                <w:i/>
                <w:szCs w:val="21"/>
              </w:rPr>
              <w:t>13</w:t>
            </w:r>
            <w:r w:rsidRPr="00872F37">
              <w:rPr>
                <w:rFonts w:ascii="Arial" w:eastAsia="宋体" w:hAnsi="Arial" w:cs="Arial" w:hint="eastAsia"/>
                <w:i/>
                <w:szCs w:val="21"/>
              </w:rPr>
              <w:t>8</w:t>
            </w:r>
            <w:r w:rsidRPr="00872F37">
              <w:rPr>
                <w:rFonts w:ascii="Arial" w:eastAsia="GungsuhChe" w:hAnsi="Arial" w:cs="Arial"/>
                <w:szCs w:val="21"/>
              </w:rPr>
              <w:t>,</w:t>
            </w:r>
            <w:r w:rsidRPr="00872F37">
              <w:rPr>
                <w:rFonts w:ascii="Arial" w:eastAsia="GungsuhChe" w:hAnsi="Arial" w:cs="Arial"/>
                <w:color w:val="3550CA"/>
                <w:szCs w:val="21"/>
              </w:rPr>
              <w:t xml:space="preserve"> </w:t>
            </w:r>
            <w:r w:rsidRPr="00872F37">
              <w:rPr>
                <w:rFonts w:ascii="Arial" w:eastAsia="GungsuhChe" w:hAnsi="Arial" w:cs="Arial"/>
                <w:szCs w:val="21"/>
              </w:rPr>
              <w:t>10700-10707</w:t>
            </w:r>
            <w:r w:rsidRPr="00872F37">
              <w:rPr>
                <w:rFonts w:ascii="Arial" w:eastAsia="宋体" w:hAnsi="Arial" w:cs="Arial" w:hint="eastAsia"/>
                <w:szCs w:val="21"/>
              </w:rPr>
              <w:t>.</w:t>
            </w:r>
          </w:p>
          <w:p w:rsidR="00872F37" w:rsidRPr="00872F37" w:rsidRDefault="00872F37" w:rsidP="00872F3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00" w:lineRule="exact"/>
              <w:rPr>
                <w:rFonts w:ascii="Times New Roman" w:eastAsia="宋体" w:hAnsi="Times New Roman" w:cs="Times New Roman"/>
                <w:szCs w:val="24"/>
              </w:rPr>
            </w:pPr>
            <w:r w:rsidRPr="00872F37">
              <w:rPr>
                <w:rFonts w:ascii="Arial" w:eastAsia="宋体" w:hAnsi="Arial" w:cs="Arial" w:hint="eastAsia"/>
                <w:szCs w:val="24"/>
              </w:rPr>
              <w:t>Tao Yan,</w:t>
            </w:r>
            <w:r w:rsidRPr="00872F37">
              <w:rPr>
                <w:rFonts w:ascii="Arial" w:eastAsia="宋体" w:hAnsi="Arial" w:cs="Arial"/>
                <w:szCs w:val="24"/>
              </w:rPr>
              <w:t xml:space="preserve"> </w:t>
            </w:r>
            <w:r w:rsidRPr="00872F37">
              <w:rPr>
                <w:rFonts w:ascii="Arial" w:eastAsia="宋体" w:hAnsi="Arial" w:cs="Arial" w:hint="eastAsia"/>
                <w:szCs w:val="24"/>
              </w:rPr>
              <w:t xml:space="preserve">Li-Ying Sun, </w:t>
            </w:r>
            <w:r w:rsidRPr="00872F37">
              <w:rPr>
                <w:rFonts w:ascii="Arial" w:eastAsia="宋体" w:hAnsi="Arial" w:cs="Arial"/>
                <w:b/>
                <w:szCs w:val="24"/>
              </w:rPr>
              <w:t>Ying-Feng Han*</w:t>
            </w:r>
            <w:r w:rsidRPr="00872F37">
              <w:rPr>
                <w:rFonts w:ascii="Arial" w:eastAsia="宋体" w:hAnsi="Arial" w:cs="Arial" w:hint="eastAsia"/>
                <w:szCs w:val="24"/>
              </w:rPr>
              <w:t xml:space="preserve">, </w:t>
            </w:r>
            <w:r w:rsidRPr="00872F37">
              <w:rPr>
                <w:rFonts w:ascii="Arial" w:eastAsia="宋体" w:hAnsi="Arial" w:cs="Arial"/>
                <w:szCs w:val="24"/>
              </w:rPr>
              <w:t>Guo-Xin Jin*</w:t>
            </w:r>
            <w:r w:rsidRPr="00872F37">
              <w:rPr>
                <w:rFonts w:ascii="Arial" w:eastAsia="宋体" w:hAnsi="Arial" w:cs="Arial" w:hint="eastAsia"/>
                <w:szCs w:val="24"/>
              </w:rPr>
              <w:t xml:space="preserve">. </w:t>
            </w:r>
            <w:r w:rsidRPr="00872F37">
              <w:rPr>
                <w:rFonts w:ascii="Arial" w:eastAsia="宋体" w:hAnsi="Arial" w:cs="Arial"/>
                <w:szCs w:val="24"/>
              </w:rPr>
              <w:t>Facile</w:t>
            </w:r>
            <w:r w:rsidRPr="00872F37">
              <w:rPr>
                <w:rFonts w:ascii="Arial" w:eastAsia="宋体" w:hAnsi="Arial" w:cs="Arial" w:hint="eastAsia"/>
                <w:szCs w:val="24"/>
              </w:rPr>
              <w:t xml:space="preserve"> </w:t>
            </w:r>
            <w:r w:rsidRPr="00872F37">
              <w:rPr>
                <w:rFonts w:ascii="Arial" w:eastAsia="宋体" w:hAnsi="Arial" w:cs="Arial"/>
                <w:szCs w:val="24"/>
              </w:rPr>
              <w:t>Synthesis of Size-Tunable Functional</w:t>
            </w:r>
            <w:r w:rsidRPr="00872F37">
              <w:rPr>
                <w:rFonts w:ascii="Arial" w:eastAsia="宋体" w:hAnsi="Arial" w:cs="Arial" w:hint="eastAsia"/>
                <w:szCs w:val="24"/>
              </w:rPr>
              <w:t xml:space="preserve"> </w:t>
            </w:r>
            <w:r w:rsidRPr="00872F37">
              <w:rPr>
                <w:rFonts w:ascii="Arial" w:eastAsia="宋体" w:hAnsi="Arial" w:cs="Arial"/>
                <w:szCs w:val="24"/>
              </w:rPr>
              <w:t>Polyimidazolium Macrocycles through a</w:t>
            </w:r>
            <w:r w:rsidRPr="00872F37">
              <w:rPr>
                <w:rFonts w:ascii="Arial" w:eastAsia="宋体" w:hAnsi="Arial" w:cs="Arial" w:hint="eastAsia"/>
                <w:szCs w:val="24"/>
              </w:rPr>
              <w:t xml:space="preserve"> </w:t>
            </w:r>
            <w:r w:rsidRPr="00872F37">
              <w:rPr>
                <w:rFonts w:ascii="Arial" w:eastAsia="宋体" w:hAnsi="Arial" w:cs="Arial"/>
                <w:szCs w:val="24"/>
              </w:rPr>
              <w:t>Photochemical</w:t>
            </w:r>
            <w:r w:rsidRPr="00872F37">
              <w:rPr>
                <w:rFonts w:ascii="Arial" w:eastAsia="宋体" w:hAnsi="Arial" w:cs="Arial" w:hint="eastAsia"/>
                <w:szCs w:val="24"/>
              </w:rPr>
              <w:t xml:space="preserve"> </w:t>
            </w:r>
            <w:r w:rsidRPr="00872F37">
              <w:rPr>
                <w:rFonts w:ascii="Arial" w:eastAsia="宋体" w:hAnsi="Arial" w:cs="Arial"/>
                <w:szCs w:val="24"/>
              </w:rPr>
              <w:t>Closing Strategy</w:t>
            </w:r>
            <w:r w:rsidRPr="00872F37">
              <w:rPr>
                <w:rFonts w:ascii="Arial" w:eastAsia="宋体" w:hAnsi="Arial" w:cs="Arial" w:hint="eastAsia"/>
                <w:szCs w:val="24"/>
              </w:rPr>
              <w:t>,</w:t>
            </w:r>
            <w:r w:rsidRPr="00872F37">
              <w:rPr>
                <w:rFonts w:ascii="Arial" w:eastAsia="GungsuhChe" w:hAnsi="Arial" w:cs="Arial"/>
                <w:b/>
                <w:i/>
                <w:szCs w:val="21"/>
              </w:rPr>
              <w:t xml:space="preserve"> </w:t>
            </w:r>
            <w:r w:rsidRPr="00872F37">
              <w:rPr>
                <w:rFonts w:ascii="Arial" w:eastAsia="宋体" w:hAnsi="Arial" w:cs="Arial" w:hint="eastAsia"/>
                <w:b/>
                <w:i/>
                <w:szCs w:val="21"/>
              </w:rPr>
              <w:t>Chem</w:t>
            </w:r>
            <w:r w:rsidRPr="00872F37">
              <w:rPr>
                <w:rFonts w:ascii="Arial" w:eastAsia="GungsuhChe" w:hAnsi="Arial" w:cs="Arial"/>
                <w:b/>
                <w:i/>
                <w:szCs w:val="21"/>
              </w:rPr>
              <w:t xml:space="preserve">. </w:t>
            </w:r>
            <w:r w:rsidRPr="00872F37">
              <w:rPr>
                <w:rFonts w:ascii="Arial" w:eastAsia="宋体" w:hAnsi="Arial" w:cs="Arial" w:hint="eastAsia"/>
                <w:b/>
                <w:i/>
                <w:szCs w:val="21"/>
              </w:rPr>
              <w:t>Eur</w:t>
            </w:r>
            <w:r w:rsidRPr="00872F37">
              <w:rPr>
                <w:rFonts w:ascii="Arial" w:eastAsia="GungsuhChe" w:hAnsi="Arial" w:cs="Arial"/>
                <w:b/>
                <w:i/>
                <w:szCs w:val="21"/>
              </w:rPr>
              <w:t xml:space="preserve">. </w:t>
            </w:r>
            <w:r w:rsidRPr="00872F37">
              <w:rPr>
                <w:rFonts w:ascii="Arial" w:eastAsia="宋体" w:hAnsi="Arial" w:cs="Arial" w:hint="eastAsia"/>
                <w:b/>
                <w:i/>
                <w:szCs w:val="21"/>
              </w:rPr>
              <w:t>J.</w:t>
            </w:r>
            <w:r w:rsidRPr="00872F37">
              <w:rPr>
                <w:rFonts w:ascii="Arial" w:eastAsia="宋体" w:hAnsi="Arial" w:cs="Arial"/>
                <w:szCs w:val="21"/>
              </w:rPr>
              <w:t>,</w:t>
            </w:r>
            <w:r w:rsidRPr="00872F37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872F37">
              <w:rPr>
                <w:rFonts w:ascii="Arial" w:eastAsia="宋体" w:hAnsi="Arial" w:cs="Arial"/>
                <w:szCs w:val="24"/>
              </w:rPr>
              <w:t xml:space="preserve">2015, </w:t>
            </w:r>
            <w:r w:rsidRPr="00872F37">
              <w:rPr>
                <w:rFonts w:ascii="Arial" w:eastAsia="宋体" w:hAnsi="Arial" w:cs="Arial" w:hint="eastAsia"/>
                <w:i/>
                <w:szCs w:val="20"/>
              </w:rPr>
              <w:t>21</w:t>
            </w:r>
            <w:r w:rsidRPr="00872F37">
              <w:rPr>
                <w:rFonts w:ascii="Arial" w:eastAsia="宋体" w:hAnsi="Arial" w:cs="Arial" w:hint="eastAsia"/>
                <w:szCs w:val="20"/>
              </w:rPr>
              <w:t>, 17610-17613</w:t>
            </w:r>
            <w:r w:rsidRPr="00872F37">
              <w:rPr>
                <w:rFonts w:ascii="Times New Roman" w:eastAsia="宋体" w:hAnsi="Times New Roman" w:cs="Times New Roman"/>
                <w:szCs w:val="24"/>
              </w:rPr>
              <w:t>.</w:t>
            </w:r>
          </w:p>
          <w:p w:rsidR="00872F37" w:rsidRPr="00872F37" w:rsidRDefault="00872F37" w:rsidP="00872F3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00" w:lineRule="exact"/>
              <w:rPr>
                <w:rFonts w:ascii="Arial" w:eastAsia="GungsuhChe" w:hAnsi="Arial" w:cs="Arial"/>
                <w:szCs w:val="21"/>
              </w:rPr>
            </w:pPr>
            <w:r w:rsidRPr="00872F37">
              <w:rPr>
                <w:rFonts w:ascii="Arial" w:eastAsia="GungsuhChe" w:hAnsi="Arial" w:cs="Arial"/>
                <w:b/>
                <w:szCs w:val="21"/>
              </w:rPr>
              <w:t>Ying-Feng Han*</w:t>
            </w:r>
            <w:r w:rsidRPr="00872F37">
              <w:rPr>
                <w:rFonts w:ascii="Arial" w:eastAsia="GungsuhChe" w:hAnsi="Arial" w:cs="Arial"/>
                <w:szCs w:val="21"/>
              </w:rPr>
              <w:t>, Guo-Xin Jin, Constantin G. Daniliuc, F. Ekkehardt Hahn*</w:t>
            </w:r>
            <w:r w:rsidRPr="00872F37">
              <w:rPr>
                <w:rFonts w:ascii="Arial" w:eastAsia="宋体" w:hAnsi="Arial" w:cs="Arial"/>
                <w:szCs w:val="21"/>
              </w:rPr>
              <w:t>.</w:t>
            </w:r>
            <w:r w:rsidRPr="00872F37">
              <w:rPr>
                <w:rFonts w:ascii="Arial" w:eastAsia="GungsuhChe" w:hAnsi="Arial" w:cs="Arial"/>
                <w:szCs w:val="21"/>
              </w:rPr>
              <w:t xml:space="preserve"> Reversible P</w:t>
            </w:r>
            <w:r w:rsidRPr="00872F37">
              <w:rPr>
                <w:rFonts w:ascii="Arial" w:eastAsia="宋体" w:hAnsi="Arial" w:cs="Arial"/>
                <w:szCs w:val="21"/>
              </w:rPr>
              <w:t>hotochemical</w:t>
            </w:r>
            <w:r w:rsidRPr="00872F37">
              <w:rPr>
                <w:rFonts w:ascii="Arial" w:eastAsia="GungsuhChe" w:hAnsi="Arial" w:cs="Arial"/>
                <w:szCs w:val="21"/>
              </w:rPr>
              <w:t xml:space="preserve"> Modifications on Dicarbene-Derived Metalacycles with Coumarin Pendants</w:t>
            </w:r>
            <w:r w:rsidRPr="00872F37">
              <w:rPr>
                <w:rFonts w:ascii="Arial" w:eastAsia="宋体" w:hAnsi="Arial" w:cs="Arial"/>
                <w:szCs w:val="21"/>
              </w:rPr>
              <w:t xml:space="preserve">, </w:t>
            </w:r>
            <w:r w:rsidRPr="00872F37">
              <w:rPr>
                <w:rFonts w:ascii="Arial" w:eastAsia="宋体" w:hAnsi="Arial" w:cs="Arial"/>
                <w:b/>
                <w:i/>
                <w:szCs w:val="21"/>
              </w:rPr>
              <w:t>Angew</w:t>
            </w:r>
            <w:r w:rsidRPr="00872F37">
              <w:rPr>
                <w:rFonts w:ascii="Arial" w:eastAsia="GungsuhChe" w:hAnsi="Arial" w:cs="Arial"/>
                <w:b/>
                <w:i/>
                <w:szCs w:val="21"/>
              </w:rPr>
              <w:t xml:space="preserve">. </w:t>
            </w:r>
            <w:r w:rsidRPr="00872F37">
              <w:rPr>
                <w:rFonts w:ascii="Arial" w:eastAsia="宋体" w:hAnsi="Arial" w:cs="Arial"/>
                <w:b/>
                <w:i/>
                <w:szCs w:val="21"/>
              </w:rPr>
              <w:t>Che</w:t>
            </w:r>
            <w:r w:rsidRPr="00872F37">
              <w:rPr>
                <w:rFonts w:ascii="Arial" w:eastAsia="GungsuhChe" w:hAnsi="Arial" w:cs="Arial"/>
                <w:b/>
                <w:i/>
                <w:szCs w:val="21"/>
              </w:rPr>
              <w:t xml:space="preserve">m. </w:t>
            </w:r>
            <w:r w:rsidRPr="00872F37">
              <w:rPr>
                <w:rFonts w:ascii="Arial" w:eastAsia="宋体" w:hAnsi="Arial" w:cs="Arial"/>
                <w:b/>
                <w:i/>
                <w:szCs w:val="21"/>
              </w:rPr>
              <w:t>Int</w:t>
            </w:r>
            <w:r w:rsidRPr="00872F37">
              <w:rPr>
                <w:rFonts w:ascii="Arial" w:eastAsia="GungsuhChe" w:hAnsi="Arial" w:cs="Arial"/>
                <w:b/>
                <w:i/>
                <w:szCs w:val="21"/>
              </w:rPr>
              <w:t xml:space="preserve">. </w:t>
            </w:r>
            <w:r w:rsidRPr="00872F37">
              <w:rPr>
                <w:rFonts w:ascii="Arial" w:eastAsia="宋体" w:hAnsi="Arial" w:cs="Arial"/>
                <w:b/>
                <w:i/>
                <w:szCs w:val="21"/>
              </w:rPr>
              <w:t>Ed</w:t>
            </w:r>
            <w:r w:rsidRPr="00872F37">
              <w:rPr>
                <w:rFonts w:ascii="Arial" w:eastAsia="GungsuhChe" w:hAnsi="Arial" w:cs="Arial"/>
                <w:szCs w:val="21"/>
              </w:rPr>
              <w:t>.</w:t>
            </w:r>
            <w:r w:rsidRPr="00872F37">
              <w:rPr>
                <w:rFonts w:ascii="Arial" w:eastAsia="宋体" w:hAnsi="Arial" w:cs="Arial"/>
                <w:szCs w:val="21"/>
              </w:rPr>
              <w:t>,</w:t>
            </w:r>
            <w:r w:rsidRPr="00872F37">
              <w:rPr>
                <w:rFonts w:ascii="Arial" w:eastAsia="GungsuhChe" w:hAnsi="Arial" w:cs="Arial"/>
                <w:szCs w:val="21"/>
              </w:rPr>
              <w:t xml:space="preserve"> 2</w:t>
            </w:r>
            <w:r w:rsidRPr="00872F37">
              <w:rPr>
                <w:rFonts w:ascii="Arial" w:eastAsia="宋体" w:hAnsi="Arial" w:cs="Arial"/>
                <w:szCs w:val="21"/>
              </w:rPr>
              <w:t>015,</w:t>
            </w:r>
            <w:r w:rsidRPr="00872F37">
              <w:rPr>
                <w:rFonts w:ascii="Arial" w:eastAsia="GungsuhChe" w:hAnsi="Arial" w:cs="Arial"/>
                <w:szCs w:val="21"/>
              </w:rPr>
              <w:t xml:space="preserve"> </w:t>
            </w:r>
            <w:r w:rsidRPr="00872F37">
              <w:rPr>
                <w:rFonts w:ascii="Arial" w:eastAsia="GungsuhChe" w:hAnsi="Arial" w:cs="Arial"/>
                <w:i/>
                <w:szCs w:val="21"/>
              </w:rPr>
              <w:t>54</w:t>
            </w:r>
            <w:r w:rsidRPr="00872F37">
              <w:rPr>
                <w:rFonts w:ascii="Arial" w:eastAsia="GungsuhChe" w:hAnsi="Arial" w:cs="Arial"/>
                <w:szCs w:val="21"/>
              </w:rPr>
              <w:t>, 4958</w:t>
            </w:r>
            <w:r w:rsidRPr="00872F37">
              <w:rPr>
                <w:rFonts w:ascii="Arial" w:eastAsia="宋体" w:hAnsi="Arial" w:cs="Arial" w:hint="eastAsia"/>
                <w:szCs w:val="21"/>
              </w:rPr>
              <w:t>-</w:t>
            </w:r>
            <w:r w:rsidRPr="00872F37">
              <w:rPr>
                <w:rFonts w:ascii="Arial" w:eastAsia="GungsuhChe" w:hAnsi="Arial" w:cs="Arial"/>
                <w:szCs w:val="21"/>
              </w:rPr>
              <w:t>4962</w:t>
            </w:r>
            <w:r w:rsidRPr="00872F37">
              <w:rPr>
                <w:rFonts w:ascii="Arial" w:eastAsia="宋体" w:hAnsi="Arial" w:cs="Arial" w:hint="eastAsia"/>
                <w:szCs w:val="21"/>
              </w:rPr>
              <w:t>.</w:t>
            </w:r>
          </w:p>
          <w:p w:rsidR="00872F37" w:rsidRPr="00872F37" w:rsidRDefault="00872F37" w:rsidP="00872F3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00" w:lineRule="exact"/>
              <w:rPr>
                <w:rFonts w:ascii="Arial" w:eastAsia="宋体" w:hAnsi="Arial" w:cs="Arial"/>
                <w:szCs w:val="21"/>
              </w:rPr>
            </w:pPr>
            <w:r w:rsidRPr="00872F37">
              <w:rPr>
                <w:rFonts w:ascii="Arial" w:eastAsia="GungsuhChe" w:hAnsi="Arial" w:cs="Arial"/>
                <w:b/>
                <w:szCs w:val="21"/>
              </w:rPr>
              <w:t>Ying-Feng Han</w:t>
            </w:r>
            <w:r w:rsidRPr="00872F37">
              <w:rPr>
                <w:rFonts w:ascii="Arial" w:eastAsia="GungsuhChe" w:hAnsi="Arial" w:cs="Arial"/>
                <w:szCs w:val="21"/>
              </w:rPr>
              <w:t>, Guo-Xin Jin</w:t>
            </w:r>
            <w:r w:rsidRPr="00872F37">
              <w:rPr>
                <w:rFonts w:ascii="Arial" w:eastAsia="宋体" w:hAnsi="Arial" w:cs="Arial"/>
                <w:szCs w:val="21"/>
              </w:rPr>
              <w:t xml:space="preserve">*. </w:t>
            </w:r>
            <w:r w:rsidRPr="00872F37">
              <w:rPr>
                <w:rFonts w:ascii="Arial" w:eastAsia="GungsuhChe" w:hAnsi="Arial" w:cs="Arial"/>
                <w:szCs w:val="21"/>
              </w:rPr>
              <w:t>Half-sandwich Iridium- and Rhodium-based Organometallic</w:t>
            </w:r>
            <w:r w:rsidRPr="00872F37">
              <w:rPr>
                <w:rFonts w:ascii="Arial" w:eastAsia="宋体" w:hAnsi="Arial" w:cs="Arial"/>
                <w:szCs w:val="21"/>
              </w:rPr>
              <w:t xml:space="preserve"> </w:t>
            </w:r>
            <w:r w:rsidRPr="00872F37">
              <w:rPr>
                <w:rFonts w:ascii="Arial" w:eastAsia="GungsuhChe" w:hAnsi="Arial" w:cs="Arial"/>
                <w:szCs w:val="21"/>
              </w:rPr>
              <w:t xml:space="preserve">Architectures: Rational Design, Synthesis, Characterization, and Applications, </w:t>
            </w:r>
            <w:r w:rsidRPr="00872F37">
              <w:rPr>
                <w:rFonts w:ascii="Arial" w:eastAsia="宋体" w:hAnsi="Arial" w:cs="Arial"/>
                <w:b/>
                <w:i/>
                <w:szCs w:val="21"/>
              </w:rPr>
              <w:t>Acc. Chem. Res</w:t>
            </w:r>
            <w:r w:rsidRPr="00872F37">
              <w:rPr>
                <w:rFonts w:ascii="Arial" w:eastAsia="宋体" w:hAnsi="Arial" w:cs="Arial"/>
                <w:szCs w:val="21"/>
              </w:rPr>
              <w:t xml:space="preserve">., 2014, </w:t>
            </w:r>
            <w:r w:rsidRPr="00872F37">
              <w:rPr>
                <w:rFonts w:ascii="Arial" w:eastAsia="宋体" w:hAnsi="Arial" w:cs="Arial"/>
                <w:i/>
                <w:szCs w:val="21"/>
              </w:rPr>
              <w:t xml:space="preserve">47, </w:t>
            </w:r>
            <w:r w:rsidRPr="00872F37">
              <w:rPr>
                <w:rFonts w:ascii="Arial" w:eastAsia="宋体" w:hAnsi="Arial" w:cs="Arial"/>
                <w:szCs w:val="21"/>
              </w:rPr>
              <w:t>3571-3579.</w:t>
            </w:r>
          </w:p>
          <w:p w:rsidR="00872F37" w:rsidRPr="00872F37" w:rsidRDefault="00872F37" w:rsidP="00872F3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00" w:lineRule="exact"/>
              <w:rPr>
                <w:rFonts w:ascii="Arial" w:eastAsia="宋体" w:hAnsi="Arial" w:cs="Arial"/>
                <w:szCs w:val="21"/>
              </w:rPr>
            </w:pPr>
            <w:r w:rsidRPr="00872F37">
              <w:rPr>
                <w:rFonts w:ascii="Arial" w:eastAsia="GungsuhChe" w:hAnsi="Arial" w:cs="Arial"/>
                <w:b/>
                <w:szCs w:val="21"/>
              </w:rPr>
              <w:t>Ying-Feng Han</w:t>
            </w:r>
            <w:r w:rsidRPr="00872F37">
              <w:rPr>
                <w:rFonts w:ascii="Arial" w:eastAsia="宋体" w:hAnsi="Arial" w:cs="Arial"/>
                <w:b/>
                <w:szCs w:val="21"/>
              </w:rPr>
              <w:t>*</w:t>
            </w:r>
            <w:r w:rsidRPr="00872F37">
              <w:rPr>
                <w:rFonts w:ascii="Arial" w:eastAsia="GungsuhChe" w:hAnsi="Arial" w:cs="Arial"/>
                <w:szCs w:val="21"/>
              </w:rPr>
              <w:t>, Long Zhang, Lin-Hong Weng, Guo-Xin Jin</w:t>
            </w:r>
            <w:r w:rsidRPr="00872F37">
              <w:rPr>
                <w:rFonts w:ascii="Arial" w:eastAsia="宋体" w:hAnsi="Arial" w:cs="Arial"/>
                <w:szCs w:val="21"/>
              </w:rPr>
              <w:t>*.</w:t>
            </w:r>
            <w:r w:rsidRPr="00872F37">
              <w:rPr>
                <w:rFonts w:ascii="Arial" w:eastAsia="GungsuhChe" w:hAnsi="Arial" w:cs="Arial"/>
                <w:b/>
                <w:szCs w:val="21"/>
              </w:rPr>
              <w:t xml:space="preserve"> </w:t>
            </w:r>
            <w:r w:rsidRPr="00872F37">
              <w:rPr>
                <w:rFonts w:ascii="Arial" w:eastAsia="GungsuhChe" w:hAnsi="Arial" w:cs="Arial"/>
                <w:szCs w:val="21"/>
              </w:rPr>
              <w:t>H</w:t>
            </w:r>
            <w:r w:rsidRPr="00872F37">
              <w:rPr>
                <w:rFonts w:ascii="Arial" w:eastAsia="GungsuhChe" w:hAnsi="Arial" w:cs="Arial"/>
                <w:szCs w:val="21"/>
                <w:vertAlign w:val="subscript"/>
              </w:rPr>
              <w:t>2</w:t>
            </w:r>
            <w:r w:rsidRPr="00872F37">
              <w:rPr>
                <w:rFonts w:ascii="Arial" w:eastAsia="GungsuhChe" w:hAnsi="Arial" w:cs="Arial"/>
                <w:szCs w:val="21"/>
              </w:rPr>
              <w:t>-initiated Reversible Switching between Two-Dimensional Metallacycles and Three-Dimensional Cylinders</w:t>
            </w:r>
            <w:r w:rsidRPr="00872F37">
              <w:rPr>
                <w:rFonts w:ascii="Arial" w:eastAsia="宋体" w:hAnsi="Arial" w:cs="Arial"/>
                <w:szCs w:val="21"/>
              </w:rPr>
              <w:t xml:space="preserve">, </w:t>
            </w:r>
            <w:r w:rsidRPr="00872F37">
              <w:rPr>
                <w:rFonts w:ascii="Arial" w:eastAsia="GungsuhChe" w:hAnsi="Arial" w:cs="Arial"/>
                <w:b/>
                <w:i/>
                <w:szCs w:val="21"/>
              </w:rPr>
              <w:t>J. Am. Chem. Soc</w:t>
            </w:r>
            <w:r w:rsidRPr="00872F37">
              <w:rPr>
                <w:rFonts w:ascii="Arial" w:eastAsia="GungsuhChe" w:hAnsi="Arial" w:cs="Arial"/>
                <w:szCs w:val="21"/>
              </w:rPr>
              <w:t>.</w:t>
            </w:r>
            <w:r w:rsidRPr="00872F37">
              <w:rPr>
                <w:rFonts w:ascii="Arial" w:eastAsia="宋体" w:hAnsi="Arial" w:cs="Arial"/>
                <w:szCs w:val="21"/>
              </w:rPr>
              <w:t xml:space="preserve">, </w:t>
            </w:r>
            <w:r w:rsidRPr="00872F37">
              <w:rPr>
                <w:rFonts w:ascii="Arial" w:eastAsia="GungsuhChe" w:hAnsi="Arial" w:cs="Arial"/>
                <w:szCs w:val="21"/>
              </w:rPr>
              <w:t xml:space="preserve">2014, </w:t>
            </w:r>
            <w:r w:rsidRPr="00872F37">
              <w:rPr>
                <w:rFonts w:ascii="Arial" w:eastAsia="GungsuhChe" w:hAnsi="Arial" w:cs="Arial"/>
                <w:i/>
                <w:szCs w:val="21"/>
              </w:rPr>
              <w:t>136</w:t>
            </w:r>
            <w:r w:rsidRPr="00872F37">
              <w:rPr>
                <w:rFonts w:ascii="Arial" w:eastAsia="GungsuhChe" w:hAnsi="Arial" w:cs="Arial"/>
                <w:szCs w:val="21"/>
              </w:rPr>
              <w:t>, 14608−14615.</w:t>
            </w:r>
          </w:p>
          <w:p w:rsidR="00872F37" w:rsidRPr="00872F37" w:rsidRDefault="00872F37" w:rsidP="00872F3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00" w:lineRule="exact"/>
              <w:rPr>
                <w:rFonts w:ascii="Arial" w:eastAsia="宋体" w:hAnsi="Arial" w:cs="Arial"/>
                <w:szCs w:val="21"/>
              </w:rPr>
            </w:pPr>
            <w:r w:rsidRPr="00872F37">
              <w:rPr>
                <w:rFonts w:ascii="Arial" w:eastAsia="GungsuhChe" w:hAnsi="Arial" w:cs="Arial"/>
                <w:b/>
                <w:szCs w:val="21"/>
              </w:rPr>
              <w:t>Ying-Feng Han</w:t>
            </w:r>
            <w:r w:rsidRPr="00872F37">
              <w:rPr>
                <w:rFonts w:ascii="Arial" w:eastAsia="GungsuhChe" w:hAnsi="Arial" w:cs="Arial"/>
                <w:szCs w:val="21"/>
              </w:rPr>
              <w:t>*, Guo-Xin Jin*. Cyclometalated [Cp*M(C^X)] (M = Ir, Rh; X = N, C, O, P) complexes</w:t>
            </w:r>
            <w:r w:rsidRPr="00872F37">
              <w:rPr>
                <w:rFonts w:ascii="Arial" w:eastAsia="宋体" w:hAnsi="Arial" w:cs="Arial"/>
                <w:szCs w:val="21"/>
              </w:rPr>
              <w:t>,</w:t>
            </w:r>
            <w:r w:rsidRPr="00872F37">
              <w:rPr>
                <w:rFonts w:ascii="Arial" w:eastAsia="GungsuhChe" w:hAnsi="Arial" w:cs="Arial"/>
                <w:b/>
                <w:i/>
                <w:szCs w:val="21"/>
              </w:rPr>
              <w:t xml:space="preserve"> Chem. Soc. Rev.</w:t>
            </w:r>
            <w:r w:rsidRPr="00872F37">
              <w:rPr>
                <w:rFonts w:ascii="Arial" w:eastAsia="宋体" w:hAnsi="Arial" w:cs="Arial"/>
                <w:i/>
                <w:szCs w:val="21"/>
              </w:rPr>
              <w:t>,</w:t>
            </w:r>
            <w:r w:rsidRPr="00872F37">
              <w:rPr>
                <w:rFonts w:ascii="Arial" w:eastAsia="GungsuhChe" w:hAnsi="Arial" w:cs="Arial"/>
                <w:szCs w:val="21"/>
              </w:rPr>
              <w:t xml:space="preserve"> 20</w:t>
            </w:r>
            <w:r w:rsidRPr="00872F37">
              <w:rPr>
                <w:rFonts w:ascii="Arial" w:eastAsia="宋体" w:hAnsi="Arial" w:cs="Arial"/>
                <w:szCs w:val="21"/>
              </w:rPr>
              <w:t>1</w:t>
            </w:r>
            <w:r w:rsidRPr="00872F37">
              <w:rPr>
                <w:rFonts w:ascii="Arial" w:eastAsia="GungsuhChe" w:hAnsi="Arial" w:cs="Arial"/>
                <w:szCs w:val="21"/>
              </w:rPr>
              <w:t xml:space="preserve">4, </w:t>
            </w:r>
            <w:r w:rsidRPr="00872F37">
              <w:rPr>
                <w:rFonts w:ascii="Arial" w:eastAsia="GungsuhChe" w:hAnsi="Arial" w:cs="Arial"/>
                <w:i/>
                <w:szCs w:val="21"/>
              </w:rPr>
              <w:t>43</w:t>
            </w:r>
            <w:r w:rsidRPr="00872F37">
              <w:rPr>
                <w:rFonts w:ascii="Arial" w:eastAsia="GungsuhChe" w:hAnsi="Arial" w:cs="Arial"/>
                <w:szCs w:val="21"/>
              </w:rPr>
              <w:t>, 2799-2823.</w:t>
            </w:r>
          </w:p>
          <w:p w:rsidR="00872F37" w:rsidRPr="00872F37" w:rsidRDefault="00872F37" w:rsidP="00872F3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00" w:lineRule="exact"/>
              <w:rPr>
                <w:rFonts w:ascii="Arial" w:eastAsia="宋体" w:hAnsi="Arial" w:cs="Arial"/>
                <w:szCs w:val="21"/>
              </w:rPr>
            </w:pPr>
            <w:r w:rsidRPr="00872F37">
              <w:rPr>
                <w:rFonts w:ascii="Arial" w:eastAsia="GungsuhChe" w:hAnsi="Arial" w:cs="Arial"/>
                <w:szCs w:val="21"/>
              </w:rPr>
              <w:t xml:space="preserve">Hao Li, </w:t>
            </w:r>
            <w:r w:rsidRPr="00872F37">
              <w:rPr>
                <w:rFonts w:ascii="Arial" w:eastAsia="GungsuhChe" w:hAnsi="Arial" w:cs="Arial"/>
                <w:b/>
                <w:szCs w:val="21"/>
              </w:rPr>
              <w:t>Ying-Feng Han</w:t>
            </w:r>
            <w:r w:rsidRPr="00872F37">
              <w:rPr>
                <w:rFonts w:ascii="Arial" w:eastAsia="GungsuhChe" w:hAnsi="Arial" w:cs="Arial"/>
                <w:szCs w:val="21"/>
              </w:rPr>
              <w:t>, Guo-Xin Jin*.</w:t>
            </w:r>
            <w:r w:rsidRPr="00872F37">
              <w:rPr>
                <w:rFonts w:ascii="Arial" w:eastAsia="宋体" w:hAnsi="Arial" w:cs="Arial"/>
                <w:szCs w:val="21"/>
              </w:rPr>
              <w:t xml:space="preserve"> </w:t>
            </w:r>
            <w:r w:rsidRPr="00872F37">
              <w:rPr>
                <w:rFonts w:ascii="Arial" w:eastAsia="GungsuhChe" w:hAnsi="Arial" w:cs="Arial"/>
                <w:szCs w:val="21"/>
              </w:rPr>
              <w:t>Stepwise Construction of Discrete Heterometallic Coordination Cages Based on Self-Sorting Strategy</w:t>
            </w:r>
            <w:r w:rsidRPr="00872F37">
              <w:rPr>
                <w:rFonts w:ascii="Arial" w:eastAsia="宋体" w:hAnsi="Arial" w:cs="Arial"/>
                <w:szCs w:val="21"/>
              </w:rPr>
              <w:t xml:space="preserve">, </w:t>
            </w:r>
            <w:r w:rsidRPr="00872F37">
              <w:rPr>
                <w:rFonts w:ascii="Arial" w:eastAsia="GungsuhChe" w:hAnsi="Arial" w:cs="Arial"/>
                <w:b/>
                <w:i/>
                <w:szCs w:val="21"/>
              </w:rPr>
              <w:t>J. Am. Chem. Soc</w:t>
            </w:r>
            <w:r w:rsidRPr="00872F37">
              <w:rPr>
                <w:rFonts w:ascii="Arial" w:eastAsia="GungsuhChe" w:hAnsi="Arial" w:cs="Arial"/>
                <w:szCs w:val="21"/>
              </w:rPr>
              <w:t>.</w:t>
            </w:r>
            <w:r w:rsidRPr="00872F37">
              <w:rPr>
                <w:rFonts w:ascii="Arial" w:eastAsia="宋体" w:hAnsi="Arial" w:cs="Arial"/>
                <w:szCs w:val="21"/>
              </w:rPr>
              <w:t>,</w:t>
            </w:r>
            <w:r w:rsidRPr="00872F37">
              <w:rPr>
                <w:rFonts w:ascii="Arial" w:eastAsia="GungsuhChe" w:hAnsi="Arial" w:cs="Arial"/>
                <w:szCs w:val="21"/>
              </w:rPr>
              <w:t xml:space="preserve"> 2014, </w:t>
            </w:r>
            <w:r w:rsidRPr="00872F37">
              <w:rPr>
                <w:rFonts w:ascii="Arial" w:eastAsia="GungsuhChe" w:hAnsi="Arial" w:cs="Arial"/>
                <w:i/>
                <w:szCs w:val="21"/>
              </w:rPr>
              <w:t>136</w:t>
            </w:r>
            <w:r w:rsidRPr="00872F37">
              <w:rPr>
                <w:rFonts w:ascii="Arial" w:eastAsia="GungsuhChe" w:hAnsi="Arial" w:cs="Arial"/>
                <w:szCs w:val="21"/>
              </w:rPr>
              <w:t>, 2982–2985.</w:t>
            </w:r>
          </w:p>
          <w:p w:rsidR="00872F37" w:rsidRPr="00872F37" w:rsidRDefault="00872F37" w:rsidP="00872F3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00" w:lineRule="exact"/>
              <w:rPr>
                <w:rFonts w:ascii="Arial" w:eastAsia="宋体" w:hAnsi="Arial" w:cs="Arial"/>
                <w:szCs w:val="21"/>
              </w:rPr>
            </w:pPr>
            <w:r w:rsidRPr="00872F37">
              <w:rPr>
                <w:rFonts w:ascii="Arial" w:eastAsia="GungsuhChe" w:hAnsi="Arial" w:cs="Arial"/>
                <w:b/>
                <w:szCs w:val="21"/>
              </w:rPr>
              <w:t>Ying-Feng Han</w:t>
            </w:r>
            <w:r w:rsidRPr="00872F37">
              <w:rPr>
                <w:rFonts w:ascii="Arial" w:eastAsia="GungsuhChe" w:hAnsi="Arial" w:cs="Arial"/>
                <w:szCs w:val="21"/>
              </w:rPr>
              <w:t>, Guo-Xin Jin, F. Ekkehardt Hahn*</w:t>
            </w:r>
            <w:r w:rsidRPr="00872F37">
              <w:rPr>
                <w:rFonts w:ascii="Arial" w:eastAsia="宋体" w:hAnsi="Arial" w:cs="Arial"/>
                <w:szCs w:val="21"/>
              </w:rPr>
              <w:t>.</w:t>
            </w:r>
            <w:r w:rsidRPr="00872F37">
              <w:rPr>
                <w:rFonts w:ascii="Arial" w:eastAsia="GungsuhChe" w:hAnsi="Arial" w:cs="Arial"/>
                <w:szCs w:val="21"/>
              </w:rPr>
              <w:t xml:space="preserve"> Postsynthetic Modification of Dicarbene-Derived Metallacycles via</w:t>
            </w:r>
            <w:r w:rsidRPr="00872F37">
              <w:rPr>
                <w:rFonts w:ascii="Arial" w:eastAsia="宋体" w:hAnsi="Arial" w:cs="Arial"/>
                <w:szCs w:val="21"/>
              </w:rPr>
              <w:t xml:space="preserve"> </w:t>
            </w:r>
            <w:r w:rsidRPr="00872F37">
              <w:rPr>
                <w:rFonts w:ascii="Arial" w:eastAsia="GungsuhChe" w:hAnsi="Arial" w:cs="Arial"/>
                <w:szCs w:val="21"/>
              </w:rPr>
              <w:t xml:space="preserve">Photochemical [2 + 2] Cycloaddition, </w:t>
            </w:r>
            <w:r w:rsidRPr="00872F37">
              <w:rPr>
                <w:rFonts w:ascii="Arial" w:eastAsia="GungsuhChe" w:hAnsi="Arial" w:cs="Arial"/>
                <w:b/>
                <w:i/>
                <w:szCs w:val="21"/>
              </w:rPr>
              <w:t>J. Am. Chem. Soc</w:t>
            </w:r>
            <w:r w:rsidRPr="00872F37">
              <w:rPr>
                <w:rFonts w:ascii="Arial" w:eastAsia="GungsuhChe" w:hAnsi="Arial" w:cs="Arial"/>
                <w:szCs w:val="21"/>
              </w:rPr>
              <w:t>.</w:t>
            </w:r>
            <w:r w:rsidRPr="00872F37">
              <w:rPr>
                <w:rFonts w:ascii="Arial" w:eastAsia="宋体" w:hAnsi="Arial" w:cs="Arial"/>
                <w:szCs w:val="21"/>
              </w:rPr>
              <w:t>,</w:t>
            </w:r>
            <w:r w:rsidRPr="00872F37">
              <w:rPr>
                <w:rFonts w:ascii="Arial" w:eastAsia="GungsuhChe" w:hAnsi="Arial" w:cs="Arial"/>
                <w:szCs w:val="21"/>
              </w:rPr>
              <w:t xml:space="preserve"> 2013, 135, 9263−9266</w:t>
            </w:r>
            <w:r w:rsidRPr="00872F37">
              <w:rPr>
                <w:rFonts w:ascii="Arial" w:eastAsia="宋体" w:hAnsi="Arial" w:cs="Arial"/>
                <w:szCs w:val="21"/>
              </w:rPr>
              <w:t>.</w:t>
            </w:r>
          </w:p>
          <w:p w:rsidR="00872F37" w:rsidRPr="00872F37" w:rsidRDefault="00872F37" w:rsidP="00872F3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00" w:lineRule="exact"/>
              <w:rPr>
                <w:rFonts w:ascii="Arial" w:eastAsia="宋体" w:hAnsi="Arial" w:cs="Arial"/>
                <w:szCs w:val="24"/>
              </w:rPr>
            </w:pPr>
            <w:r w:rsidRPr="00872F37">
              <w:rPr>
                <w:rFonts w:ascii="Arial" w:eastAsia="GungsuhChe" w:hAnsi="Arial" w:cs="Arial"/>
                <w:b/>
                <w:szCs w:val="21"/>
              </w:rPr>
              <w:t>Ying-Feng Han</w:t>
            </w:r>
            <w:r w:rsidRPr="00872F37">
              <w:rPr>
                <w:rFonts w:ascii="Arial" w:eastAsia="GungsuhChe" w:hAnsi="Arial" w:cs="Arial"/>
                <w:szCs w:val="21"/>
              </w:rPr>
              <w:t xml:space="preserve">, Wei-Guo Jia, Wei-Bin Yu, Guo-Xin Jin*. Stepwise Formation of Organometallic Macrocycles, Prisms and Boxes from Ir, Rh and Ru-based Half-Sandwich Units. </w:t>
            </w:r>
            <w:r w:rsidRPr="00872F37">
              <w:rPr>
                <w:rFonts w:ascii="Arial" w:eastAsia="GungsuhChe" w:hAnsi="Arial" w:cs="Arial"/>
                <w:b/>
                <w:i/>
                <w:szCs w:val="21"/>
              </w:rPr>
              <w:t>Chem. Soc. Rev.</w:t>
            </w:r>
            <w:r w:rsidRPr="00872F37">
              <w:rPr>
                <w:rFonts w:ascii="Arial" w:eastAsia="宋体" w:hAnsi="Arial" w:cs="Arial" w:hint="eastAsia"/>
                <w:szCs w:val="21"/>
              </w:rPr>
              <w:t>,</w:t>
            </w:r>
            <w:r w:rsidRPr="00872F37">
              <w:rPr>
                <w:rFonts w:ascii="Arial" w:eastAsia="GungsuhChe" w:hAnsi="Arial" w:cs="Arial"/>
                <w:szCs w:val="21"/>
              </w:rPr>
              <w:t xml:space="preserve"> 2009,</w:t>
            </w:r>
            <w:r w:rsidRPr="00872F37">
              <w:rPr>
                <w:rFonts w:ascii="Arial" w:eastAsia="GungsuhChe" w:hAnsi="Arial" w:cs="Arial"/>
                <w:i/>
                <w:szCs w:val="21"/>
              </w:rPr>
              <w:t xml:space="preserve"> </w:t>
            </w:r>
            <w:r w:rsidRPr="00872F37">
              <w:rPr>
                <w:rFonts w:ascii="Arial" w:eastAsia="GungsuhChe" w:hAnsi="Arial" w:cs="Arial"/>
                <w:szCs w:val="21"/>
              </w:rPr>
              <w:t>3419 - 3434.</w:t>
            </w:r>
          </w:p>
          <w:p w:rsidR="00872F37" w:rsidRPr="00872F37" w:rsidRDefault="00872F37" w:rsidP="00872F3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00" w:lineRule="exac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72F37">
              <w:rPr>
                <w:rFonts w:ascii="Arial" w:eastAsia="GungsuhChe" w:hAnsi="Arial" w:cs="Arial"/>
                <w:b/>
                <w:szCs w:val="21"/>
              </w:rPr>
              <w:t>Ying-Feng Han</w:t>
            </w:r>
            <w:r w:rsidRPr="00872F37">
              <w:rPr>
                <w:rFonts w:ascii="Arial" w:eastAsia="GungsuhChe" w:hAnsi="Arial" w:cs="Arial"/>
                <w:szCs w:val="21"/>
              </w:rPr>
              <w:t>, Wei-Guo Jia, Yue-Jian Lin, Guo-Xin Jin*. Extending Rectangular Metal-Organic Frameworks to the Third Dimension: Discrete Organometallic Boxes for Reversible Trapping of Halocarbons Occurring with Conservation of the Lattice.</w:t>
            </w:r>
            <w:r w:rsidRPr="00872F3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</w:t>
            </w:r>
          </w:p>
        </w:tc>
      </w:tr>
    </w:tbl>
    <w:p w:rsidR="00A41152" w:rsidRPr="00872F37" w:rsidRDefault="00A41152" w:rsidP="00A411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A41152" w:rsidRPr="00872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152" w:rsidRDefault="00A41152" w:rsidP="00A41152">
      <w:r>
        <w:separator/>
      </w:r>
    </w:p>
  </w:endnote>
  <w:endnote w:type="continuationSeparator" w:id="0">
    <w:p w:rsidR="00A41152" w:rsidRDefault="00A41152" w:rsidP="00A41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ungsuh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152" w:rsidRDefault="00A41152" w:rsidP="00A41152">
      <w:r>
        <w:separator/>
      </w:r>
    </w:p>
  </w:footnote>
  <w:footnote w:type="continuationSeparator" w:id="0">
    <w:p w:rsidR="00A41152" w:rsidRDefault="00A41152" w:rsidP="00A41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50746"/>
    <w:multiLevelType w:val="hybridMultilevel"/>
    <w:tmpl w:val="5186D54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3C19F9"/>
    <w:multiLevelType w:val="hybridMultilevel"/>
    <w:tmpl w:val="E2A0C170"/>
    <w:lvl w:ilvl="0" w:tplc="222ECB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410036"/>
    <w:multiLevelType w:val="hybridMultilevel"/>
    <w:tmpl w:val="CE6A44AC"/>
    <w:lvl w:ilvl="0" w:tplc="131458D8">
      <w:start w:val="1"/>
      <w:numFmt w:val="upperRoman"/>
      <w:lvlText w:val="%1）"/>
      <w:lvlJc w:val="left"/>
      <w:pPr>
        <w:ind w:left="1080" w:hanging="10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2D"/>
    <w:rsid w:val="000530CA"/>
    <w:rsid w:val="001E109B"/>
    <w:rsid w:val="00496F2D"/>
    <w:rsid w:val="00872F37"/>
    <w:rsid w:val="00A4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7F3C94C-4516-4385-B8FB-4AABF83F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1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11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1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1152"/>
    <w:rPr>
      <w:sz w:val="18"/>
      <w:szCs w:val="18"/>
    </w:rPr>
  </w:style>
  <w:style w:type="character" w:styleId="a5">
    <w:name w:val="Hyperlink"/>
    <w:basedOn w:val="a0"/>
    <w:uiPriority w:val="99"/>
    <w:unhideWhenUsed/>
    <w:rsid w:val="001E10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fhan@nw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20</cp:revision>
  <dcterms:created xsi:type="dcterms:W3CDTF">2017-12-18T03:42:00Z</dcterms:created>
  <dcterms:modified xsi:type="dcterms:W3CDTF">2017-12-18T03:49:00Z</dcterms:modified>
</cp:coreProperties>
</file>