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88" w:lineRule="auto" w:before="91"/>
        <w:ind w:left="2006" w:right="2004" w:firstLine="0"/>
        <w:jc w:val="center"/>
        <w:rPr>
          <w:rFonts w:ascii="Arial"/>
          <w:b/>
          <w:sz w:val="26"/>
        </w:rPr>
      </w:pPr>
      <w:r>
        <w:rPr>
          <w:rFonts w:ascii="Arial"/>
          <w:b/>
          <w:sz w:val="26"/>
        </w:rPr>
        <w:t>Unsupervised Co-Segmentation of a Set of Shapes via Descriptor-Space Spectral Clustering</w:t>
      </w:r>
    </w:p>
    <w:p>
      <w:pPr>
        <w:tabs>
          <w:tab w:pos="2544" w:val="left" w:leader="none"/>
          <w:tab w:pos="4325" w:val="left" w:leader="none"/>
          <w:tab w:pos="5925" w:val="left" w:leader="none"/>
          <w:tab w:pos="7238" w:val="left" w:leader="none"/>
        </w:tabs>
        <w:spacing w:line="254" w:lineRule="exact" w:before="100"/>
        <w:ind w:left="1323" w:right="0" w:firstLine="0"/>
        <w:jc w:val="left"/>
        <w:rPr>
          <w:rFonts w:ascii="Lucida Sans Unicode" w:hAnsi="Lucida Sans Unicode"/>
          <w:sz w:val="14"/>
        </w:rPr>
      </w:pPr>
      <w:r>
        <w:rPr>
          <w:sz w:val="20"/>
        </w:rPr>
        <w:t>Oana</w:t>
      </w:r>
      <w:r>
        <w:rPr>
          <w:spacing w:val="-10"/>
          <w:sz w:val="20"/>
        </w:rPr>
        <w:t> </w:t>
      </w:r>
      <w:r>
        <w:rPr>
          <w:sz w:val="20"/>
        </w:rPr>
        <w:t>Sidi</w:t>
      </w:r>
      <w:r>
        <w:rPr>
          <w:rFonts w:ascii="Lucida Sans Unicode" w:hAnsi="Lucida Sans Unicode"/>
          <w:position w:val="7"/>
          <w:sz w:val="14"/>
        </w:rPr>
        <w:t>∗</w:t>
        <w:tab/>
      </w:r>
      <w:r>
        <w:rPr>
          <w:sz w:val="20"/>
        </w:rPr>
        <w:t>Oliver</w:t>
      </w:r>
      <w:r>
        <w:rPr>
          <w:spacing w:val="-8"/>
          <w:sz w:val="20"/>
        </w:rPr>
        <w:t> </w:t>
      </w:r>
      <w:r>
        <w:rPr>
          <w:sz w:val="20"/>
        </w:rPr>
        <w:t>van</w:t>
      </w:r>
      <w:r>
        <w:rPr>
          <w:spacing w:val="-8"/>
          <w:sz w:val="20"/>
        </w:rPr>
        <w:t> </w:t>
      </w:r>
      <w:r>
        <w:rPr>
          <w:sz w:val="20"/>
        </w:rPr>
        <w:t>Kaick</w:t>
      </w:r>
      <w:r>
        <w:rPr>
          <w:rFonts w:ascii="Lucida Sans Unicode" w:hAnsi="Lucida Sans Unicode"/>
          <w:position w:val="7"/>
          <w:sz w:val="14"/>
        </w:rPr>
        <w:t>†</w:t>
        <w:tab/>
      </w:r>
      <w:r>
        <w:rPr>
          <w:spacing w:val="-4"/>
          <w:sz w:val="20"/>
        </w:rPr>
        <w:t>Yanir</w:t>
      </w:r>
      <w:r>
        <w:rPr>
          <w:spacing w:val="-10"/>
          <w:sz w:val="20"/>
        </w:rPr>
        <w:t> </w:t>
      </w:r>
      <w:r>
        <w:rPr>
          <w:sz w:val="20"/>
        </w:rPr>
        <w:t>Kleiman</w:t>
      </w:r>
      <w:r>
        <w:rPr>
          <w:rFonts w:ascii="Lucida Sans Unicode" w:hAnsi="Lucida Sans Unicode"/>
          <w:position w:val="7"/>
          <w:sz w:val="14"/>
        </w:rPr>
        <w:t>∗</w:t>
        <w:tab/>
      </w:r>
      <w:r>
        <w:rPr>
          <w:sz w:val="20"/>
        </w:rPr>
        <w:t>Hao</w:t>
      </w:r>
      <w:r>
        <w:rPr>
          <w:spacing w:val="-6"/>
          <w:sz w:val="20"/>
        </w:rPr>
        <w:t> </w:t>
      </w:r>
      <w:r>
        <w:rPr>
          <w:sz w:val="20"/>
        </w:rPr>
        <w:t>Zhang</w:t>
      </w:r>
      <w:r>
        <w:rPr>
          <w:rFonts w:ascii="Lucida Sans Unicode" w:hAnsi="Lucida Sans Unicode"/>
          <w:position w:val="7"/>
          <w:sz w:val="14"/>
        </w:rPr>
        <w:t>†</w:t>
        <w:tab/>
      </w:r>
      <w:r>
        <w:rPr>
          <w:sz w:val="20"/>
        </w:rPr>
        <w:t>Daniel</w:t>
      </w:r>
      <w:r>
        <w:rPr>
          <w:spacing w:val="-2"/>
          <w:sz w:val="20"/>
        </w:rPr>
        <w:t> </w:t>
      </w:r>
      <w:r>
        <w:rPr>
          <w:sz w:val="20"/>
        </w:rPr>
        <w:t>Cohen-Or</w:t>
      </w:r>
      <w:r>
        <w:rPr>
          <w:rFonts w:ascii="Lucida Sans Unicode" w:hAnsi="Lucida Sans Unicode"/>
          <w:position w:val="7"/>
          <w:sz w:val="14"/>
        </w:rPr>
        <w:t>∗</w:t>
      </w:r>
    </w:p>
    <w:p>
      <w:pPr>
        <w:tabs>
          <w:tab w:pos="2169" w:val="left" w:leader="none"/>
        </w:tabs>
        <w:spacing w:line="254" w:lineRule="exact" w:before="0"/>
        <w:ind w:left="0" w:right="0" w:firstLine="0"/>
        <w:jc w:val="center"/>
        <w:rPr>
          <w:sz w:val="20"/>
        </w:rPr>
      </w:pPr>
      <w:r>
        <w:rPr>
          <w:rFonts w:ascii="Lucida Sans Unicode" w:hAnsi="Lucida Sans Unicode"/>
          <w:spacing w:val="-3"/>
          <w:position w:val="7"/>
          <w:sz w:val="14"/>
        </w:rPr>
        <w:t>∗</w:t>
      </w:r>
      <w:r>
        <w:rPr>
          <w:spacing w:val="-3"/>
          <w:sz w:val="20"/>
        </w:rPr>
        <w:t>Tel-Aviv</w:t>
      </w:r>
      <w:r>
        <w:rPr>
          <w:spacing w:val="-12"/>
          <w:sz w:val="20"/>
        </w:rPr>
        <w:t> </w:t>
      </w:r>
      <w:r>
        <w:rPr>
          <w:sz w:val="20"/>
        </w:rPr>
        <w:t>University</w:t>
        <w:tab/>
      </w:r>
      <w:r>
        <w:rPr>
          <w:rFonts w:ascii="Lucida Sans Unicode" w:hAnsi="Lucida Sans Unicode"/>
          <w:position w:val="7"/>
          <w:sz w:val="14"/>
        </w:rPr>
        <w:t>†</w:t>
      </w:r>
      <w:r>
        <w:rPr>
          <w:sz w:val="20"/>
        </w:rPr>
        <w:t>Simon Fraser</w:t>
      </w:r>
      <w:r>
        <w:rPr>
          <w:spacing w:val="-3"/>
          <w:sz w:val="20"/>
        </w:rPr>
        <w:t> </w:t>
      </w:r>
      <w:r>
        <w:rPr>
          <w:sz w:val="20"/>
        </w:rPr>
        <w:t>University</w:t>
      </w:r>
    </w:p>
    <w:p>
      <w:pPr>
        <w:pStyle w:val="BodyText"/>
        <w:spacing w:before="3"/>
        <w:ind w:left="0"/>
        <w:rPr>
          <w:sz w:val="24"/>
        </w:rPr>
      </w:pPr>
    </w:p>
    <w:p>
      <w:pPr>
        <w:spacing w:after="0"/>
        <w:rPr>
          <w:sz w:val="24"/>
        </w:rPr>
        <w:sectPr>
          <w:type w:val="continuous"/>
          <w:pgSz w:w="12240" w:h="15840"/>
          <w:pgMar w:top="940" w:bottom="280" w:left="960" w:right="960"/>
        </w:sectPr>
      </w:pPr>
    </w:p>
    <w:p>
      <w:pPr>
        <w:spacing w:before="103"/>
        <w:ind w:left="120" w:right="0" w:firstLine="0"/>
        <w:jc w:val="left"/>
        <w:rPr>
          <w:rFonts w:ascii="Arial"/>
          <w:b/>
          <w:sz w:val="22"/>
        </w:rPr>
      </w:pPr>
      <w:r>
        <w:rPr>
          <w:rFonts w:ascii="Arial"/>
          <w:b/>
          <w:sz w:val="22"/>
        </w:rPr>
        <w:t>Abstract</w:t>
      </w:r>
    </w:p>
    <w:p>
      <w:pPr>
        <w:pStyle w:val="BodyText"/>
        <w:spacing w:line="230" w:lineRule="auto" w:before="229"/>
        <w:ind w:right="38"/>
        <w:jc w:val="both"/>
      </w:pPr>
      <w:r>
        <w:rPr>
          <w:spacing w:val="-8"/>
        </w:rPr>
        <w:t>We </w:t>
      </w:r>
      <w:r>
        <w:rPr/>
        <w:t>introduce an algorithm for unsupervised co-segmentation of </w:t>
      </w:r>
      <w:r>
        <w:rPr>
          <w:spacing w:val="-13"/>
        </w:rPr>
        <w:t>a </w:t>
      </w:r>
      <w:r>
        <w:rPr/>
        <w:t>set of shapes so as to reveal the semantic shape parts and </w:t>
      </w:r>
      <w:r>
        <w:rPr>
          <w:spacing w:val="-3"/>
        </w:rPr>
        <w:t>estab- </w:t>
      </w:r>
      <w:r>
        <w:rPr/>
        <w:t>lish their correspondence across the set. The input set may </w:t>
      </w:r>
      <w:r>
        <w:rPr>
          <w:spacing w:val="-4"/>
        </w:rPr>
        <w:t>exhibit </w:t>
      </w:r>
      <w:r>
        <w:rPr/>
        <w:t>significant shape variability where the shapes do not admit proper spatial alignment and the corresponding parts in any pair of </w:t>
      </w:r>
      <w:r>
        <w:rPr>
          <w:spacing w:val="-3"/>
        </w:rPr>
        <w:t>shapes </w:t>
      </w:r>
      <w:r>
        <w:rPr/>
        <w:t>may be geometrically dissimilar. Our algorithm can handle </w:t>
      </w:r>
      <w:r>
        <w:rPr>
          <w:spacing w:val="-5"/>
        </w:rPr>
        <w:t>such </w:t>
      </w:r>
      <w:r>
        <w:rPr/>
        <w:t>challenging input sets since, first, we perform co-analysis in a </w:t>
      </w:r>
      <w:r>
        <w:rPr>
          <w:i/>
          <w:spacing w:val="-5"/>
        </w:rPr>
        <w:t>de- </w:t>
      </w:r>
      <w:r>
        <w:rPr>
          <w:i/>
        </w:rPr>
        <w:t>scriptor</w:t>
      </w:r>
      <w:r>
        <w:rPr>
          <w:i/>
          <w:spacing w:val="-11"/>
        </w:rPr>
        <w:t> </w:t>
      </w:r>
      <w:r>
        <w:rPr>
          <w:i/>
        </w:rPr>
        <w:t>space</w:t>
      </w:r>
      <w:r>
        <w:rPr/>
        <w:t>,</w:t>
      </w:r>
      <w:r>
        <w:rPr>
          <w:spacing w:val="-9"/>
        </w:rPr>
        <w:t> </w:t>
      </w:r>
      <w:r>
        <w:rPr/>
        <w:t>where</w:t>
      </w:r>
      <w:r>
        <w:rPr>
          <w:spacing w:val="-11"/>
        </w:rPr>
        <w:t> </w:t>
      </w:r>
      <w:r>
        <w:rPr/>
        <w:t>a</w:t>
      </w:r>
      <w:r>
        <w:rPr>
          <w:spacing w:val="-11"/>
        </w:rPr>
        <w:t> </w:t>
      </w:r>
      <w:r>
        <w:rPr/>
        <w:t>combination</w:t>
      </w:r>
      <w:r>
        <w:rPr>
          <w:spacing w:val="-11"/>
        </w:rPr>
        <w:t> </w:t>
      </w:r>
      <w:r>
        <w:rPr/>
        <w:t>of</w:t>
      </w:r>
      <w:r>
        <w:rPr>
          <w:spacing w:val="-11"/>
        </w:rPr>
        <w:t> </w:t>
      </w:r>
      <w:r>
        <w:rPr/>
        <w:t>shape</w:t>
      </w:r>
      <w:r>
        <w:rPr>
          <w:spacing w:val="-11"/>
        </w:rPr>
        <w:t> </w:t>
      </w:r>
      <w:r>
        <w:rPr/>
        <w:t>descriptors</w:t>
      </w:r>
      <w:r>
        <w:rPr>
          <w:spacing w:val="-11"/>
        </w:rPr>
        <w:t> </w:t>
      </w:r>
      <w:r>
        <w:rPr/>
        <w:t>relates</w:t>
      </w:r>
      <w:r>
        <w:rPr>
          <w:spacing w:val="-11"/>
        </w:rPr>
        <w:t> </w:t>
      </w:r>
      <w:r>
        <w:rPr/>
        <w:t>the parts independently of their pose, location, and cardinality. </w:t>
      </w:r>
      <w:r>
        <w:rPr>
          <w:spacing w:val="-4"/>
        </w:rPr>
        <w:t>Sec- </w:t>
      </w:r>
      <w:r>
        <w:rPr/>
        <w:t>ondly, we exploit a key enabling feature of the input set, </w:t>
      </w:r>
      <w:r>
        <w:rPr>
          <w:spacing w:val="-4"/>
        </w:rPr>
        <w:t>namely, </w:t>
      </w:r>
      <w:r>
        <w:rPr/>
        <w:t>dissimilar</w:t>
      </w:r>
      <w:r>
        <w:rPr>
          <w:spacing w:val="-9"/>
        </w:rPr>
        <w:t> </w:t>
      </w:r>
      <w:r>
        <w:rPr/>
        <w:t>parts</w:t>
      </w:r>
      <w:r>
        <w:rPr>
          <w:spacing w:val="-9"/>
        </w:rPr>
        <w:t> </w:t>
      </w:r>
      <w:r>
        <w:rPr/>
        <w:t>may</w:t>
      </w:r>
      <w:r>
        <w:rPr>
          <w:spacing w:val="-9"/>
        </w:rPr>
        <w:t> </w:t>
      </w:r>
      <w:r>
        <w:rPr/>
        <w:t>be</w:t>
      </w:r>
      <w:r>
        <w:rPr>
          <w:spacing w:val="-9"/>
        </w:rPr>
        <w:t> </w:t>
      </w:r>
      <w:r>
        <w:rPr/>
        <w:t>“linked”</w:t>
      </w:r>
      <w:r>
        <w:rPr>
          <w:spacing w:val="-9"/>
        </w:rPr>
        <w:t> </w:t>
      </w:r>
      <w:r>
        <w:rPr/>
        <w:t>through</w:t>
      </w:r>
      <w:r>
        <w:rPr>
          <w:spacing w:val="-9"/>
        </w:rPr>
        <w:t> </w:t>
      </w:r>
      <w:r>
        <w:rPr/>
        <w:t>third-parties</w:t>
      </w:r>
      <w:r>
        <w:rPr>
          <w:spacing w:val="-9"/>
        </w:rPr>
        <w:t> </w:t>
      </w:r>
      <w:r>
        <w:rPr/>
        <w:t>present</w:t>
      </w:r>
      <w:r>
        <w:rPr>
          <w:spacing w:val="-9"/>
        </w:rPr>
        <w:t> </w:t>
      </w:r>
      <w:r>
        <w:rPr/>
        <w:t>in</w:t>
      </w:r>
      <w:r>
        <w:rPr>
          <w:spacing w:val="-9"/>
        </w:rPr>
        <w:t> </w:t>
      </w:r>
      <w:r>
        <w:rPr/>
        <w:t>the set. The links are derived from the pairwise similarities between the</w:t>
      </w:r>
      <w:r>
        <w:rPr>
          <w:spacing w:val="-7"/>
        </w:rPr>
        <w:t> </w:t>
      </w:r>
      <w:r>
        <w:rPr/>
        <w:t>parts’</w:t>
      </w:r>
      <w:r>
        <w:rPr>
          <w:spacing w:val="-6"/>
        </w:rPr>
        <w:t> </w:t>
      </w:r>
      <w:r>
        <w:rPr/>
        <w:t>descriptors.</w:t>
      </w:r>
      <w:r>
        <w:rPr>
          <w:spacing w:val="6"/>
        </w:rPr>
        <w:t> </w:t>
      </w:r>
      <w:r>
        <w:rPr>
          <w:spacing w:val="-8"/>
        </w:rPr>
        <w:t>To</w:t>
      </w:r>
      <w:r>
        <w:rPr>
          <w:spacing w:val="-7"/>
        </w:rPr>
        <w:t> </w:t>
      </w:r>
      <w:r>
        <w:rPr/>
        <w:t>reveal</w:t>
      </w:r>
      <w:r>
        <w:rPr>
          <w:spacing w:val="-6"/>
        </w:rPr>
        <w:t> </w:t>
      </w:r>
      <w:r>
        <w:rPr/>
        <w:t>such</w:t>
      </w:r>
      <w:r>
        <w:rPr>
          <w:spacing w:val="-7"/>
        </w:rPr>
        <w:t> </w:t>
      </w:r>
      <w:r>
        <w:rPr/>
        <w:t>linkages,</w:t>
      </w:r>
      <w:r>
        <w:rPr>
          <w:spacing w:val="-5"/>
        </w:rPr>
        <w:t> </w:t>
      </w:r>
      <w:r>
        <w:rPr/>
        <w:t>which</w:t>
      </w:r>
      <w:r>
        <w:rPr>
          <w:spacing w:val="-7"/>
        </w:rPr>
        <w:t> </w:t>
      </w:r>
      <w:r>
        <w:rPr/>
        <w:t>may</w:t>
      </w:r>
      <w:r>
        <w:rPr>
          <w:spacing w:val="-6"/>
        </w:rPr>
        <w:t> </w:t>
      </w:r>
      <w:r>
        <w:rPr/>
        <w:t>manifest themselves as anisotropic and non-linear structures in the descrip- tor space, we perform spectral clustering with the aid of </w:t>
      </w:r>
      <w:r>
        <w:rPr>
          <w:spacing w:val="-3"/>
        </w:rPr>
        <w:t>diffusion </w:t>
      </w:r>
      <w:r>
        <w:rPr/>
        <w:t>maps. </w:t>
      </w:r>
      <w:r>
        <w:rPr>
          <w:spacing w:val="-8"/>
        </w:rPr>
        <w:t>We </w:t>
      </w:r>
      <w:r>
        <w:rPr/>
        <w:t>show that with our approach, we are able to </w:t>
      </w:r>
      <w:r>
        <w:rPr>
          <w:spacing w:val="-3"/>
        </w:rPr>
        <w:t>co-segment </w:t>
      </w:r>
      <w:r>
        <w:rPr/>
        <w:t>sets of shapes that possess significant variability, achieving results that are close to those of a supervised</w:t>
      </w:r>
      <w:r>
        <w:rPr>
          <w:spacing w:val="-11"/>
        </w:rPr>
        <w:t> </w:t>
      </w:r>
      <w:r>
        <w:rPr/>
        <w:t>approach.</w:t>
      </w:r>
    </w:p>
    <w:p>
      <w:pPr>
        <w:pStyle w:val="BodyText"/>
        <w:spacing w:before="2"/>
        <w:ind w:left="0"/>
        <w:rPr>
          <w:sz w:val="23"/>
        </w:rPr>
      </w:pPr>
    </w:p>
    <w:p>
      <w:pPr>
        <w:pStyle w:val="BodyText"/>
        <w:spacing w:line="230" w:lineRule="auto"/>
        <w:ind w:right="38"/>
        <w:jc w:val="both"/>
      </w:pPr>
      <w:r>
        <w:rPr>
          <w:b/>
        </w:rPr>
        <w:t>Keywords: </w:t>
      </w:r>
      <w:r>
        <w:rPr/>
        <w:t>Co-segmentation, shape correspondence, spectral clustering, diffusion maps.</w:t>
      </w:r>
    </w:p>
    <w:p>
      <w:pPr>
        <w:spacing w:before="176"/>
        <w:ind w:left="120" w:right="0" w:firstLine="0"/>
        <w:jc w:val="left"/>
        <w:rPr>
          <w:sz w:val="18"/>
        </w:rPr>
      </w:pPr>
      <w:r>
        <w:rPr>
          <w:b/>
          <w:w w:val="95"/>
          <w:sz w:val="18"/>
        </w:rPr>
        <w:t>Links:    </w:t>
      </w:r>
      <w:r>
        <w:rPr>
          <w:b/>
          <w:spacing w:val="-6"/>
          <w:position w:val="-2"/>
          <w:sz w:val="18"/>
        </w:rPr>
        <w:drawing>
          <wp:inline distT="0" distB="0" distL="0" distR="0">
            <wp:extent cx="118857" cy="118857"/>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18857" cy="118857"/>
                    </a:xfrm>
                    <a:prstGeom prst="rect">
                      <a:avLst/>
                    </a:prstGeom>
                  </pic:spPr>
                </pic:pic>
              </a:graphicData>
            </a:graphic>
          </wp:inline>
        </w:drawing>
      </w:r>
      <w:r>
        <w:rPr>
          <w:b/>
          <w:spacing w:val="-6"/>
          <w:position w:val="-2"/>
          <w:sz w:val="18"/>
        </w:rPr>
      </w:r>
      <w:hyperlink r:id="rId6">
        <w:r>
          <w:rPr>
            <w:spacing w:val="4"/>
            <w:w w:val="95"/>
            <w:sz w:val="18"/>
          </w:rPr>
          <w:t>DL </w:t>
        </w:r>
        <w:r>
          <w:rPr>
            <w:spacing w:val="36"/>
            <w:w w:val="95"/>
            <w:sz w:val="18"/>
          </w:rPr>
          <w:t> </w:t>
        </w:r>
        <w:r>
          <w:rPr>
            <w:spacing w:val="-1"/>
            <w:position w:val="-2"/>
            <w:sz w:val="18"/>
          </w:rPr>
        </w:r>
        <w:r>
          <w:rPr>
            <w:spacing w:val="-18"/>
            <w:sz w:val="18"/>
          </w:rPr>
          <w:t> </w:t>
        </w:r>
      </w:hyperlink>
      <w:r>
        <w:rPr>
          <w:spacing w:val="-1"/>
          <w:position w:val="-2"/>
          <w:sz w:val="18"/>
        </w:rPr>
        <w:drawing>
          <wp:inline distT="0" distB="0" distL="0" distR="0">
            <wp:extent cx="100569" cy="123365"/>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100569" cy="123365"/>
                    </a:xfrm>
                    <a:prstGeom prst="rect">
                      <a:avLst/>
                    </a:prstGeom>
                  </pic:spPr>
                </pic:pic>
              </a:graphicData>
            </a:graphic>
          </wp:inline>
        </w:drawing>
      </w:r>
      <w:hyperlink r:id="rId8">
        <w:r>
          <w:rPr>
            <w:spacing w:val="5"/>
            <w:sz w:val="18"/>
          </w:rPr>
          <w:t>PDF</w:t>
        </w:r>
      </w:hyperlink>
    </w:p>
    <w:p>
      <w:pPr>
        <w:pStyle w:val="BodyText"/>
        <w:spacing w:before="7"/>
        <w:ind w:left="0"/>
        <w:rPr>
          <w:sz w:val="23"/>
        </w:rPr>
      </w:pPr>
    </w:p>
    <w:p>
      <w:pPr>
        <w:pStyle w:val="Heading1"/>
        <w:numPr>
          <w:ilvl w:val="0"/>
          <w:numId w:val="1"/>
        </w:numPr>
        <w:tabs>
          <w:tab w:pos="462" w:val="left" w:leader="none"/>
          <w:tab w:pos="463" w:val="left" w:leader="none"/>
        </w:tabs>
        <w:spacing w:line="240" w:lineRule="auto" w:before="0" w:after="0"/>
        <w:ind w:left="462" w:right="0" w:hanging="342"/>
        <w:jc w:val="left"/>
      </w:pPr>
      <w:r>
        <w:rPr/>
        <w:t>Introduction</w:t>
      </w:r>
    </w:p>
    <w:p>
      <w:pPr>
        <w:pStyle w:val="BodyText"/>
        <w:spacing w:line="230" w:lineRule="auto" w:before="229"/>
        <w:ind w:right="38"/>
        <w:jc w:val="both"/>
      </w:pPr>
      <w:r>
        <w:rPr/>
        <w:t>In recent years, there has been an increasing interest in high-level analysis</w:t>
      </w:r>
      <w:r>
        <w:rPr>
          <w:spacing w:val="-7"/>
        </w:rPr>
        <w:t> </w:t>
      </w:r>
      <w:r>
        <w:rPr/>
        <w:t>of</w:t>
      </w:r>
      <w:r>
        <w:rPr>
          <w:spacing w:val="-7"/>
        </w:rPr>
        <w:t> </w:t>
      </w:r>
      <w:r>
        <w:rPr/>
        <w:t>3D</w:t>
      </w:r>
      <w:r>
        <w:rPr>
          <w:spacing w:val="-7"/>
        </w:rPr>
        <w:t> </w:t>
      </w:r>
      <w:r>
        <w:rPr/>
        <w:t>shapes.</w:t>
      </w:r>
      <w:r>
        <w:rPr>
          <w:spacing w:val="5"/>
        </w:rPr>
        <w:t> </w:t>
      </w:r>
      <w:r>
        <w:rPr/>
        <w:t>Some</w:t>
      </w:r>
      <w:r>
        <w:rPr>
          <w:spacing w:val="-6"/>
        </w:rPr>
        <w:t> </w:t>
      </w:r>
      <w:r>
        <w:rPr/>
        <w:t>methods</w:t>
      </w:r>
      <w:r>
        <w:rPr>
          <w:spacing w:val="-7"/>
        </w:rPr>
        <w:t> </w:t>
      </w:r>
      <w:r>
        <w:rPr/>
        <w:t>try</w:t>
      </w:r>
      <w:r>
        <w:rPr>
          <w:spacing w:val="-7"/>
        </w:rPr>
        <w:t> </w:t>
      </w:r>
      <w:r>
        <w:rPr/>
        <w:t>to</w:t>
      </w:r>
      <w:r>
        <w:rPr>
          <w:spacing w:val="-7"/>
        </w:rPr>
        <w:t> </w:t>
      </w:r>
      <w:r>
        <w:rPr/>
        <w:t>infer</w:t>
      </w:r>
      <w:r>
        <w:rPr>
          <w:spacing w:val="-7"/>
        </w:rPr>
        <w:t> </w:t>
      </w:r>
      <w:r>
        <w:rPr/>
        <w:t>high-level</w:t>
      </w:r>
      <w:r>
        <w:rPr>
          <w:spacing w:val="-7"/>
        </w:rPr>
        <w:t> </w:t>
      </w:r>
      <w:r>
        <w:rPr>
          <w:spacing w:val="-4"/>
        </w:rPr>
        <w:t>knowl- </w:t>
      </w:r>
      <w:r>
        <w:rPr/>
        <w:t>edge about a given shape from its geometry [</w:t>
      </w:r>
      <w:hyperlink w:history="true" w:anchor="_bookmark20">
        <w:r>
          <w:rPr/>
          <w:t>Fu et al. 2008</w:t>
        </w:r>
      </w:hyperlink>
      <w:r>
        <w:rPr/>
        <w:t>; </w:t>
      </w:r>
      <w:hyperlink w:history="true" w:anchor="_bookmark27">
        <w:r>
          <w:rPr>
            <w:spacing w:val="-3"/>
          </w:rPr>
          <w:t>Mitra</w:t>
        </w:r>
      </w:hyperlink>
      <w:r>
        <w:rPr>
          <w:spacing w:val="-3"/>
        </w:rPr>
        <w:t> </w:t>
      </w:r>
      <w:hyperlink w:history="true" w:anchor="_bookmark27">
        <w:r>
          <w:rPr/>
          <w:t>et al. 2010</w:t>
        </w:r>
      </w:hyperlink>
      <w:r>
        <w:rPr/>
        <w:t>]. There are also works which utilize semantic </w:t>
      </w:r>
      <w:r>
        <w:rPr>
          <w:spacing w:val="-4"/>
        </w:rPr>
        <w:t>knowl- </w:t>
      </w:r>
      <w:r>
        <w:rPr/>
        <w:t>edge</w:t>
      </w:r>
      <w:r>
        <w:rPr>
          <w:spacing w:val="-13"/>
        </w:rPr>
        <w:t> </w:t>
      </w:r>
      <w:r>
        <w:rPr/>
        <w:t>to</w:t>
      </w:r>
      <w:r>
        <w:rPr>
          <w:spacing w:val="-12"/>
        </w:rPr>
        <w:t> </w:t>
      </w:r>
      <w:r>
        <w:rPr/>
        <w:t>segment</w:t>
      </w:r>
      <w:r>
        <w:rPr>
          <w:spacing w:val="-12"/>
        </w:rPr>
        <w:t> </w:t>
      </w:r>
      <w:r>
        <w:rPr/>
        <w:t>a</w:t>
      </w:r>
      <w:r>
        <w:rPr>
          <w:spacing w:val="-12"/>
        </w:rPr>
        <w:t> </w:t>
      </w:r>
      <w:r>
        <w:rPr/>
        <w:t>given</w:t>
      </w:r>
      <w:r>
        <w:rPr>
          <w:spacing w:val="-12"/>
        </w:rPr>
        <w:t> </w:t>
      </w:r>
      <w:r>
        <w:rPr/>
        <w:t>shape</w:t>
      </w:r>
      <w:r>
        <w:rPr>
          <w:spacing w:val="-12"/>
        </w:rPr>
        <w:t> </w:t>
      </w:r>
      <w:r>
        <w:rPr/>
        <w:t>[</w:t>
      </w:r>
      <w:hyperlink w:history="true" w:anchor="_bookmark33">
        <w:r>
          <w:rPr/>
          <w:t>Simari</w:t>
        </w:r>
        <w:r>
          <w:rPr>
            <w:spacing w:val="-12"/>
          </w:rPr>
          <w:t> </w:t>
        </w:r>
        <w:r>
          <w:rPr/>
          <w:t>et</w:t>
        </w:r>
        <w:r>
          <w:rPr>
            <w:spacing w:val="-12"/>
          </w:rPr>
          <w:t> </w:t>
        </w:r>
        <w:r>
          <w:rPr/>
          <w:t>al.</w:t>
        </w:r>
        <w:r>
          <w:rPr>
            <w:spacing w:val="-12"/>
          </w:rPr>
          <w:t> </w:t>
        </w:r>
        <w:r>
          <w:rPr/>
          <w:t>2009</w:t>
        </w:r>
      </w:hyperlink>
      <w:r>
        <w:rPr/>
        <w:t>;</w:t>
      </w:r>
      <w:r>
        <w:rPr>
          <w:spacing w:val="-10"/>
        </w:rPr>
        <w:t> </w:t>
      </w:r>
      <w:hyperlink w:history="true" w:anchor="_bookmark25">
        <w:r>
          <w:rPr/>
          <w:t>Kalogerakis</w:t>
        </w:r>
        <w:r>
          <w:rPr>
            <w:spacing w:val="-12"/>
          </w:rPr>
          <w:t> </w:t>
        </w:r>
        <w:r>
          <w:rPr/>
          <w:t>et</w:t>
        </w:r>
        <w:r>
          <w:rPr>
            <w:spacing w:val="-12"/>
          </w:rPr>
          <w:t> </w:t>
        </w:r>
        <w:r>
          <w:rPr>
            <w:spacing w:val="-4"/>
          </w:rPr>
          <w:t>al.</w:t>
        </w:r>
      </w:hyperlink>
      <w:r>
        <w:rPr>
          <w:spacing w:val="-4"/>
        </w:rPr>
        <w:t> </w:t>
      </w:r>
      <w:hyperlink w:history="true" w:anchor="_bookmark25">
        <w:r>
          <w:rPr/>
          <w:t>2010</w:t>
        </w:r>
      </w:hyperlink>
      <w:r>
        <w:rPr/>
        <w:t>] or establish a correspondence between a pair of shapes </w:t>
      </w:r>
      <w:r>
        <w:rPr>
          <w:spacing w:val="-6"/>
        </w:rPr>
        <w:t>[</w:t>
      </w:r>
      <w:hyperlink w:history="true" w:anchor="_bookmark35">
        <w:r>
          <w:rPr>
            <w:spacing w:val="-6"/>
          </w:rPr>
          <w:t>van</w:t>
        </w:r>
      </w:hyperlink>
      <w:r>
        <w:rPr>
          <w:spacing w:val="-6"/>
        </w:rPr>
        <w:t> </w:t>
      </w:r>
      <w:hyperlink w:history="true" w:anchor="_bookmark35">
        <w:r>
          <w:rPr/>
          <w:t>Kaick et al. 2011</w:t>
        </w:r>
      </w:hyperlink>
      <w:r>
        <w:rPr/>
        <w:t>].   The problem of analyzing a </w:t>
      </w:r>
      <w:r>
        <w:rPr>
          <w:i/>
        </w:rPr>
        <w:t>set  </w:t>
      </w:r>
      <w:r>
        <w:rPr/>
        <w:t>of shapes </w:t>
      </w:r>
      <w:r>
        <w:rPr>
          <w:spacing w:val="-6"/>
        </w:rPr>
        <w:t>as   </w:t>
      </w:r>
      <w:r>
        <w:rPr/>
        <w:t>a whole has received less attention [</w:t>
      </w:r>
      <w:hyperlink w:history="true" w:anchor="_bookmark22">
        <w:r>
          <w:rPr/>
          <w:t>Golovinskiy and Funkhouser</w:t>
        </w:r>
      </w:hyperlink>
      <w:r>
        <w:rPr/>
        <w:t> </w:t>
      </w:r>
      <w:hyperlink w:history="true" w:anchor="_bookmark22">
        <w:r>
          <w:rPr/>
          <w:t>2009</w:t>
        </w:r>
      </w:hyperlink>
      <w:r>
        <w:rPr/>
        <w:t>; </w:t>
      </w:r>
      <w:hyperlink w:history="true" w:anchor="_bookmark38">
        <w:r>
          <w:rPr/>
          <w:t>Xu et al. 2010</w:t>
        </w:r>
      </w:hyperlink>
      <w:r>
        <w:rPr/>
        <w:t>]. The interesting question about </w:t>
      </w:r>
      <w:r>
        <w:rPr>
          <w:i/>
        </w:rPr>
        <w:t>co-analysis </w:t>
      </w:r>
      <w:r>
        <w:rPr/>
        <w:t>of a set of shapes is whether more knowledge can be inferred from the set rather than from an individual or pairs of shapes alone. </w:t>
      </w:r>
      <w:r>
        <w:rPr>
          <w:spacing w:val="-6"/>
        </w:rPr>
        <w:t>For </w:t>
      </w:r>
      <w:r>
        <w:rPr/>
        <w:t>example,</w:t>
      </w:r>
      <w:r>
        <w:rPr>
          <w:spacing w:val="-10"/>
        </w:rPr>
        <w:t> </w:t>
      </w:r>
      <w:r>
        <w:rPr/>
        <w:t>can</w:t>
      </w:r>
      <w:r>
        <w:rPr>
          <w:spacing w:val="-10"/>
        </w:rPr>
        <w:t> </w:t>
      </w:r>
      <w:r>
        <w:rPr/>
        <w:t>we</w:t>
      </w:r>
      <w:r>
        <w:rPr>
          <w:spacing w:val="-11"/>
        </w:rPr>
        <w:t> </w:t>
      </w:r>
      <w:r>
        <w:rPr/>
        <w:t>better</w:t>
      </w:r>
      <w:r>
        <w:rPr>
          <w:spacing w:val="-11"/>
        </w:rPr>
        <w:t> </w:t>
      </w:r>
      <w:r>
        <w:rPr/>
        <w:t>segment</w:t>
      </w:r>
      <w:r>
        <w:rPr>
          <w:spacing w:val="-10"/>
        </w:rPr>
        <w:t> </w:t>
      </w:r>
      <w:r>
        <w:rPr/>
        <w:t>the</w:t>
      </w:r>
      <w:r>
        <w:rPr>
          <w:spacing w:val="-11"/>
        </w:rPr>
        <w:t> </w:t>
      </w:r>
      <w:r>
        <w:rPr/>
        <w:t>shapes</w:t>
      </w:r>
      <w:r>
        <w:rPr>
          <w:spacing w:val="-11"/>
        </w:rPr>
        <w:t> </w:t>
      </w:r>
      <w:r>
        <w:rPr/>
        <w:t>given</w:t>
      </w:r>
      <w:r>
        <w:rPr>
          <w:spacing w:val="-11"/>
        </w:rPr>
        <w:t> </w:t>
      </w:r>
      <w:r>
        <w:rPr/>
        <w:t>as</w:t>
      </w:r>
      <w:r>
        <w:rPr>
          <w:spacing w:val="-10"/>
        </w:rPr>
        <w:t> </w:t>
      </w:r>
      <w:r>
        <w:rPr/>
        <w:t>a</w:t>
      </w:r>
      <w:r>
        <w:rPr>
          <w:spacing w:val="-11"/>
        </w:rPr>
        <w:t> </w:t>
      </w:r>
      <w:r>
        <w:rPr/>
        <w:t>set</w:t>
      </w:r>
      <w:r>
        <w:rPr>
          <w:spacing w:val="-11"/>
        </w:rPr>
        <w:t> </w:t>
      </w:r>
      <w:r>
        <w:rPr/>
        <w:t>rather</w:t>
      </w:r>
      <w:r>
        <w:rPr>
          <w:spacing w:val="-10"/>
        </w:rPr>
        <w:t> </w:t>
      </w:r>
      <w:r>
        <w:rPr>
          <w:spacing w:val="-3"/>
        </w:rPr>
        <w:t>than </w:t>
      </w:r>
      <w:r>
        <w:rPr/>
        <w:t>as</w:t>
      </w:r>
      <w:r>
        <w:rPr>
          <w:spacing w:val="-8"/>
        </w:rPr>
        <w:t> </w:t>
      </w:r>
      <w:r>
        <w:rPr/>
        <w:t>individuals?</w:t>
      </w:r>
      <w:r>
        <w:rPr>
          <w:spacing w:val="5"/>
        </w:rPr>
        <w:t> </w:t>
      </w:r>
      <w:r>
        <w:rPr/>
        <w:t>While</w:t>
      </w:r>
      <w:r>
        <w:rPr>
          <w:spacing w:val="-7"/>
        </w:rPr>
        <w:t> </w:t>
      </w:r>
      <w:r>
        <w:rPr/>
        <w:t>it</w:t>
      </w:r>
      <w:r>
        <w:rPr>
          <w:spacing w:val="-8"/>
        </w:rPr>
        <w:t> </w:t>
      </w:r>
      <w:r>
        <w:rPr/>
        <w:t>seems</w:t>
      </w:r>
      <w:r>
        <w:rPr>
          <w:spacing w:val="-8"/>
        </w:rPr>
        <w:t> </w:t>
      </w:r>
      <w:r>
        <w:rPr/>
        <w:t>obvious</w:t>
      </w:r>
      <w:r>
        <w:rPr>
          <w:spacing w:val="-7"/>
        </w:rPr>
        <w:t> </w:t>
      </w:r>
      <w:r>
        <w:rPr/>
        <w:t>that</w:t>
      </w:r>
      <w:r>
        <w:rPr>
          <w:spacing w:val="-8"/>
        </w:rPr>
        <w:t> </w:t>
      </w:r>
      <w:r>
        <w:rPr/>
        <w:t>a</w:t>
      </w:r>
      <w:r>
        <w:rPr>
          <w:spacing w:val="-7"/>
        </w:rPr>
        <w:t> </w:t>
      </w:r>
      <w:r>
        <w:rPr/>
        <w:t>set</w:t>
      </w:r>
      <w:r>
        <w:rPr>
          <w:spacing w:val="-7"/>
        </w:rPr>
        <w:t> </w:t>
      </w:r>
      <w:r>
        <w:rPr/>
        <w:t>of</w:t>
      </w:r>
      <w:r>
        <w:rPr>
          <w:spacing w:val="-8"/>
        </w:rPr>
        <w:t> </w:t>
      </w:r>
      <w:r>
        <w:rPr/>
        <w:t>shapes</w:t>
      </w:r>
      <w:r>
        <w:rPr>
          <w:spacing w:val="-7"/>
        </w:rPr>
        <w:t> </w:t>
      </w:r>
      <w:r>
        <w:rPr/>
        <w:t>contains more knowledge than each individual, it remains a challenge, </w:t>
      </w:r>
      <w:r>
        <w:rPr>
          <w:spacing w:val="-5"/>
        </w:rPr>
        <w:t>par- </w:t>
      </w:r>
      <w:r>
        <w:rPr/>
        <w:t>ticularly in the </w:t>
      </w:r>
      <w:r>
        <w:rPr>
          <w:i/>
        </w:rPr>
        <w:t>unsupervised </w:t>
      </w:r>
      <w:r>
        <w:rPr/>
        <w:t>setting, to extract appropriate </w:t>
      </w:r>
      <w:r>
        <w:rPr>
          <w:spacing w:val="-3"/>
        </w:rPr>
        <w:t>knowl- </w:t>
      </w:r>
      <w:r>
        <w:rPr/>
        <w:t>edge</w:t>
      </w:r>
      <w:r>
        <w:rPr>
          <w:spacing w:val="-9"/>
        </w:rPr>
        <w:t> </w:t>
      </w:r>
      <w:r>
        <w:rPr/>
        <w:t>inherent</w:t>
      </w:r>
      <w:r>
        <w:rPr>
          <w:spacing w:val="-7"/>
        </w:rPr>
        <w:t> </w:t>
      </w:r>
      <w:r>
        <w:rPr/>
        <w:t>to</w:t>
      </w:r>
      <w:r>
        <w:rPr>
          <w:spacing w:val="-9"/>
        </w:rPr>
        <w:t> </w:t>
      </w:r>
      <w:r>
        <w:rPr/>
        <w:t>the</w:t>
      </w:r>
      <w:r>
        <w:rPr>
          <w:spacing w:val="-7"/>
        </w:rPr>
        <w:t> </w:t>
      </w:r>
      <w:r>
        <w:rPr/>
        <w:t>set</w:t>
      </w:r>
      <w:r>
        <w:rPr>
          <w:spacing w:val="-8"/>
        </w:rPr>
        <w:t> </w:t>
      </w:r>
      <w:r>
        <w:rPr/>
        <w:t>to</w:t>
      </w:r>
      <w:r>
        <w:rPr>
          <w:spacing w:val="-8"/>
        </w:rPr>
        <w:t> </w:t>
      </w:r>
      <w:r>
        <w:rPr/>
        <w:t>facilitate</w:t>
      </w:r>
      <w:r>
        <w:rPr>
          <w:spacing w:val="-8"/>
        </w:rPr>
        <w:t> </w:t>
      </w:r>
      <w:r>
        <w:rPr/>
        <w:t>fundamental</w:t>
      </w:r>
      <w:r>
        <w:rPr>
          <w:spacing w:val="-7"/>
        </w:rPr>
        <w:t> </w:t>
      </w:r>
      <w:r>
        <w:rPr/>
        <w:t>analysis</w:t>
      </w:r>
      <w:r>
        <w:rPr>
          <w:spacing w:val="-9"/>
        </w:rPr>
        <w:t> </w:t>
      </w:r>
      <w:r>
        <w:rPr/>
        <w:t>tasks</w:t>
      </w:r>
      <w:r>
        <w:rPr>
          <w:spacing w:val="-7"/>
        </w:rPr>
        <w:t> </w:t>
      </w:r>
      <w:r>
        <w:rPr>
          <w:spacing w:val="-4"/>
        </w:rPr>
        <w:t>such </w:t>
      </w:r>
      <w:r>
        <w:rPr/>
        <w:t>as segmentation and</w:t>
      </w:r>
      <w:r>
        <w:rPr>
          <w:spacing w:val="-4"/>
        </w:rPr>
        <w:t> </w:t>
      </w:r>
      <w:r>
        <w:rPr/>
        <w:t>correspondence.</w:t>
      </w:r>
    </w:p>
    <w:p>
      <w:pPr>
        <w:pStyle w:val="BodyText"/>
        <w:spacing w:before="5" w:after="39"/>
        <w:ind w:left="0"/>
        <w:rPr>
          <w:sz w:val="14"/>
        </w:rPr>
      </w:pPr>
    </w:p>
    <w:p>
      <w:pPr>
        <w:pStyle w:val="BodyText"/>
        <w:spacing w:line="20" w:lineRule="exact"/>
        <w:ind w:left="116"/>
        <w:rPr>
          <w:sz w:val="2"/>
        </w:rPr>
      </w:pPr>
      <w:r>
        <w:rPr>
          <w:sz w:val="2"/>
        </w:rPr>
        <w:pict>
          <v:group style="width:96.05pt;height:.4pt;mso-position-horizontal-relative:char;mso-position-vertical-relative:line" coordorigin="0,0" coordsize="1921,8">
            <v:line style="position:absolute" from="0,4" to="1920,4" stroked="true" strokeweight=".398pt" strokecolor="#000000">
              <v:stroke dashstyle="solid"/>
            </v:line>
          </v:group>
        </w:pict>
      </w:r>
      <w:r>
        <w:rPr>
          <w:sz w:val="2"/>
        </w:rPr>
      </w:r>
    </w:p>
    <w:p>
      <w:pPr>
        <w:pStyle w:val="BodyText"/>
        <w:spacing w:before="6"/>
        <w:ind w:left="0"/>
        <w:rPr>
          <w:sz w:val="9"/>
        </w:rPr>
      </w:pPr>
      <w:r>
        <w:rPr/>
        <w:br w:type="column"/>
      </w:r>
      <w:r>
        <w:rPr>
          <w:sz w:val="9"/>
        </w:rPr>
      </w:r>
    </w:p>
    <w:p>
      <w:pPr>
        <w:pStyle w:val="BodyText"/>
        <w:rPr>
          <w:sz w:val="20"/>
        </w:rPr>
      </w:pPr>
      <w:r>
        <w:rPr>
          <w:sz w:val="20"/>
        </w:rPr>
        <w:drawing>
          <wp:inline distT="0" distB="0" distL="0" distR="0">
            <wp:extent cx="3086099" cy="2057400"/>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3086099" cy="2057400"/>
                    </a:xfrm>
                    <a:prstGeom prst="rect">
                      <a:avLst/>
                    </a:prstGeom>
                  </pic:spPr>
                </pic:pic>
              </a:graphicData>
            </a:graphic>
          </wp:inline>
        </w:drawing>
      </w:r>
      <w:r>
        <w:rPr>
          <w:sz w:val="20"/>
        </w:rPr>
      </w:r>
    </w:p>
    <w:p>
      <w:pPr>
        <w:spacing w:line="230" w:lineRule="auto" w:before="138"/>
        <w:ind w:left="120" w:right="117" w:firstLine="0"/>
        <w:jc w:val="both"/>
        <w:rPr>
          <w:i/>
          <w:sz w:val="18"/>
        </w:rPr>
      </w:pPr>
      <w:bookmarkStart w:name="_bookmark0" w:id="1"/>
      <w:bookmarkEnd w:id="1"/>
      <w:r>
        <w:rPr/>
      </w:r>
      <w:r>
        <w:rPr>
          <w:b/>
          <w:sz w:val="18"/>
        </w:rPr>
        <w:t>Figure 1: </w:t>
      </w:r>
      <w:r>
        <w:rPr>
          <w:i/>
          <w:sz w:val="18"/>
        </w:rPr>
        <w:t>Unsupervised co-segmentation of a highly varied set of </w:t>
      </w:r>
      <w:r>
        <w:rPr>
          <w:i/>
          <w:sz w:val="18"/>
        </w:rPr>
        <w:t>container objects using our algorithm. Corresponding parts differ significantly in their shape, pose, position, and cardinality.</w:t>
      </w:r>
    </w:p>
    <w:p>
      <w:pPr>
        <w:pStyle w:val="BodyText"/>
        <w:ind w:left="0"/>
        <w:rPr>
          <w:i/>
          <w:sz w:val="20"/>
        </w:rPr>
      </w:pPr>
    </w:p>
    <w:p>
      <w:pPr>
        <w:pStyle w:val="BodyText"/>
        <w:spacing w:before="4"/>
        <w:ind w:left="0"/>
        <w:rPr>
          <w:i/>
          <w:sz w:val="21"/>
        </w:rPr>
      </w:pPr>
    </w:p>
    <w:p>
      <w:pPr>
        <w:pStyle w:val="BodyText"/>
        <w:spacing w:line="230" w:lineRule="auto"/>
        <w:ind w:right="117"/>
        <w:jc w:val="both"/>
      </w:pPr>
      <w:r>
        <w:rPr/>
        <w:t>In this paper, we investigate the problem of unsupervised </w:t>
      </w:r>
      <w:r>
        <w:rPr>
          <w:spacing w:val="-5"/>
        </w:rPr>
        <w:t>co- </w:t>
      </w:r>
      <w:r>
        <w:rPr/>
        <w:t>segmentation of a set of shapes so as to reveal the semantic shape parts and establish their correspondence across the set. In our </w:t>
      </w:r>
      <w:r>
        <w:rPr>
          <w:spacing w:val="-3"/>
        </w:rPr>
        <w:t>set- </w:t>
      </w:r>
      <w:r>
        <w:rPr/>
        <w:t>ting, the input shapes belong to a common family, that is, loosely speaking,</w:t>
      </w:r>
      <w:r>
        <w:rPr>
          <w:spacing w:val="-9"/>
        </w:rPr>
        <w:t> </w:t>
      </w:r>
      <w:r>
        <w:rPr/>
        <w:t>they</w:t>
      </w:r>
      <w:r>
        <w:rPr>
          <w:spacing w:val="-11"/>
        </w:rPr>
        <w:t> </w:t>
      </w:r>
      <w:r>
        <w:rPr/>
        <w:t>share</w:t>
      </w:r>
      <w:r>
        <w:rPr>
          <w:spacing w:val="-10"/>
        </w:rPr>
        <w:t> </w:t>
      </w:r>
      <w:r>
        <w:rPr/>
        <w:t>the</w:t>
      </w:r>
      <w:r>
        <w:rPr>
          <w:spacing w:val="-11"/>
        </w:rPr>
        <w:t> </w:t>
      </w:r>
      <w:r>
        <w:rPr/>
        <w:t>same</w:t>
      </w:r>
      <w:r>
        <w:rPr>
          <w:spacing w:val="-11"/>
        </w:rPr>
        <w:t> </w:t>
      </w:r>
      <w:r>
        <w:rPr/>
        <w:t>functionality</w:t>
      </w:r>
      <w:r>
        <w:rPr>
          <w:spacing w:val="-10"/>
        </w:rPr>
        <w:t> </w:t>
      </w:r>
      <w:r>
        <w:rPr/>
        <w:t>and</w:t>
      </w:r>
      <w:r>
        <w:rPr>
          <w:spacing w:val="-11"/>
        </w:rPr>
        <w:t> </w:t>
      </w:r>
      <w:r>
        <w:rPr/>
        <w:t>general</w:t>
      </w:r>
      <w:r>
        <w:rPr>
          <w:spacing w:val="-11"/>
        </w:rPr>
        <w:t> </w:t>
      </w:r>
      <w:r>
        <w:rPr/>
        <w:t>form.</w:t>
      </w:r>
      <w:r>
        <w:rPr>
          <w:spacing w:val="5"/>
        </w:rPr>
        <w:t> </w:t>
      </w:r>
      <w:r>
        <w:rPr>
          <w:spacing w:val="-5"/>
        </w:rPr>
        <w:t>How- </w:t>
      </w:r>
      <w:r>
        <w:rPr>
          <w:spacing w:val="-4"/>
        </w:rPr>
        <w:t>ever, </w:t>
      </w:r>
      <w:r>
        <w:rPr/>
        <w:t>their corresponding parts are not necessarily similar; see </w:t>
      </w:r>
      <w:r>
        <w:rPr>
          <w:spacing w:val="-3"/>
        </w:rPr>
        <w:t>Fig- </w:t>
      </w:r>
      <w:r>
        <w:rPr/>
        <w:t>ure</w:t>
      </w:r>
      <w:r>
        <w:rPr>
          <w:spacing w:val="-7"/>
        </w:rPr>
        <w:t> </w:t>
      </w:r>
      <w:hyperlink w:history="true" w:anchor="_bookmark0">
        <w:r>
          <w:rPr/>
          <w:t>1</w:t>
        </w:r>
      </w:hyperlink>
      <w:r>
        <w:rPr/>
        <w:t>.</w:t>
      </w:r>
      <w:r>
        <w:rPr>
          <w:spacing w:val="7"/>
        </w:rPr>
        <w:t> </w:t>
      </w:r>
      <w:r>
        <w:rPr/>
        <w:t>The</w:t>
      </w:r>
      <w:r>
        <w:rPr>
          <w:spacing w:val="-7"/>
        </w:rPr>
        <w:t> </w:t>
      </w:r>
      <w:r>
        <w:rPr/>
        <w:t>co-segmentation</w:t>
      </w:r>
      <w:r>
        <w:rPr>
          <w:spacing w:val="-6"/>
        </w:rPr>
        <w:t> </w:t>
      </w:r>
      <w:r>
        <w:rPr/>
        <w:t>is</w:t>
      </w:r>
      <w:r>
        <w:rPr>
          <w:spacing w:val="-6"/>
        </w:rPr>
        <w:t> </w:t>
      </w:r>
      <w:r>
        <w:rPr/>
        <w:t>unsupervised</w:t>
      </w:r>
      <w:r>
        <w:rPr>
          <w:spacing w:val="-6"/>
        </w:rPr>
        <w:t> </w:t>
      </w:r>
      <w:r>
        <w:rPr/>
        <w:t>in</w:t>
      </w:r>
      <w:r>
        <w:rPr>
          <w:spacing w:val="-7"/>
        </w:rPr>
        <w:t> </w:t>
      </w:r>
      <w:r>
        <w:rPr/>
        <w:t>that</w:t>
      </w:r>
      <w:r>
        <w:rPr>
          <w:spacing w:val="-6"/>
        </w:rPr>
        <w:t> </w:t>
      </w:r>
      <w:r>
        <w:rPr/>
        <w:t>there</w:t>
      </w:r>
      <w:r>
        <w:rPr>
          <w:spacing w:val="-6"/>
        </w:rPr>
        <w:t> </w:t>
      </w:r>
      <w:r>
        <w:rPr/>
        <w:t>is</w:t>
      </w:r>
      <w:r>
        <w:rPr>
          <w:spacing w:val="-6"/>
        </w:rPr>
        <w:t> </w:t>
      </w:r>
      <w:r>
        <w:rPr/>
        <w:t>no</w:t>
      </w:r>
      <w:r>
        <w:rPr>
          <w:spacing w:val="-7"/>
        </w:rPr>
        <w:t> </w:t>
      </w:r>
      <w:r>
        <w:rPr>
          <w:spacing w:val="-3"/>
        </w:rPr>
        <w:t>train- </w:t>
      </w:r>
      <w:r>
        <w:rPr/>
        <w:t>ing set which provides any knowledge to assist the analysis, as </w:t>
      </w:r>
      <w:r>
        <w:rPr>
          <w:spacing w:val="-4"/>
        </w:rPr>
        <w:t>op- </w:t>
      </w:r>
      <w:r>
        <w:rPr/>
        <w:t>posed to works such as [</w:t>
      </w:r>
      <w:hyperlink w:history="true" w:anchor="_bookmark25">
        <w:r>
          <w:rPr/>
          <w:t>Kalogerakis et al. 2010</w:t>
        </w:r>
      </w:hyperlink>
      <w:r>
        <w:rPr/>
        <w:t>] and [</w:t>
      </w:r>
      <w:hyperlink w:history="true" w:anchor="_bookmark35">
        <w:r>
          <w:rPr/>
          <w:t>van Kaick</w:t>
        </w:r>
      </w:hyperlink>
      <w:r>
        <w:rPr/>
        <w:t> </w:t>
      </w:r>
      <w:hyperlink w:history="true" w:anchor="_bookmark35">
        <w:r>
          <w:rPr/>
          <w:t>et al. 2011</w:t>
        </w:r>
      </w:hyperlink>
      <w:r>
        <w:rPr/>
        <w:t>], where the ability to properly match geometrically </w:t>
      </w:r>
      <w:r>
        <w:rPr>
          <w:spacing w:val="-3"/>
        </w:rPr>
        <w:t>dis- </w:t>
      </w:r>
      <w:r>
        <w:rPr/>
        <w:t>similar</w:t>
      </w:r>
      <w:r>
        <w:rPr>
          <w:spacing w:val="-12"/>
        </w:rPr>
        <w:t> </w:t>
      </w:r>
      <w:r>
        <w:rPr/>
        <w:t>parts</w:t>
      </w:r>
      <w:r>
        <w:rPr>
          <w:spacing w:val="-12"/>
        </w:rPr>
        <w:t> </w:t>
      </w:r>
      <w:r>
        <w:rPr/>
        <w:t>is</w:t>
      </w:r>
      <w:r>
        <w:rPr>
          <w:spacing w:val="-12"/>
        </w:rPr>
        <w:t> </w:t>
      </w:r>
      <w:r>
        <w:rPr/>
        <w:t>critically</w:t>
      </w:r>
      <w:r>
        <w:rPr>
          <w:spacing w:val="-12"/>
        </w:rPr>
        <w:t> </w:t>
      </w:r>
      <w:r>
        <w:rPr/>
        <w:t>supported</w:t>
      </w:r>
      <w:r>
        <w:rPr>
          <w:spacing w:val="-12"/>
        </w:rPr>
        <w:t> </w:t>
      </w:r>
      <w:r>
        <w:rPr/>
        <w:t>by</w:t>
      </w:r>
      <w:r>
        <w:rPr>
          <w:spacing w:val="-11"/>
        </w:rPr>
        <w:t> </w:t>
      </w:r>
      <w:r>
        <w:rPr/>
        <w:t>the</w:t>
      </w:r>
      <w:r>
        <w:rPr>
          <w:spacing w:val="-13"/>
        </w:rPr>
        <w:t> </w:t>
      </w:r>
      <w:r>
        <w:rPr/>
        <w:t>existence</w:t>
      </w:r>
      <w:r>
        <w:rPr>
          <w:spacing w:val="-11"/>
        </w:rPr>
        <w:t> </w:t>
      </w:r>
      <w:r>
        <w:rPr/>
        <w:t>of</w:t>
      </w:r>
      <w:r>
        <w:rPr>
          <w:spacing w:val="-12"/>
        </w:rPr>
        <w:t> </w:t>
      </w:r>
      <w:r>
        <w:rPr/>
        <w:t>relevant</w:t>
      </w:r>
      <w:r>
        <w:rPr>
          <w:spacing w:val="-12"/>
        </w:rPr>
        <w:t> </w:t>
      </w:r>
      <w:r>
        <w:rPr>
          <w:spacing w:val="-3"/>
        </w:rPr>
        <w:t>prior </w:t>
      </w:r>
      <w:r>
        <w:rPr/>
        <w:t>knowledge in the training set. It should also be noted that the </w:t>
      </w:r>
      <w:r>
        <w:rPr>
          <w:spacing w:val="-3"/>
        </w:rPr>
        <w:t>anal- </w:t>
      </w:r>
      <w:r>
        <w:rPr/>
        <w:t>yses</w:t>
      </w:r>
      <w:r>
        <w:rPr>
          <w:spacing w:val="-10"/>
        </w:rPr>
        <w:t> </w:t>
      </w:r>
      <w:r>
        <w:rPr/>
        <w:t>performed</w:t>
      </w:r>
      <w:r>
        <w:rPr>
          <w:spacing w:val="-9"/>
        </w:rPr>
        <w:t> </w:t>
      </w:r>
      <w:r>
        <w:rPr/>
        <w:t>in</w:t>
      </w:r>
      <w:r>
        <w:rPr>
          <w:spacing w:val="-9"/>
        </w:rPr>
        <w:t> </w:t>
      </w:r>
      <w:r>
        <w:rPr/>
        <w:t>the</w:t>
      </w:r>
      <w:r>
        <w:rPr>
          <w:spacing w:val="-9"/>
        </w:rPr>
        <w:t> </w:t>
      </w:r>
      <w:r>
        <w:rPr/>
        <w:t>above</w:t>
      </w:r>
      <w:r>
        <w:rPr>
          <w:spacing w:val="-9"/>
        </w:rPr>
        <w:t> </w:t>
      </w:r>
      <w:r>
        <w:rPr/>
        <w:t>works</w:t>
      </w:r>
      <w:r>
        <w:rPr>
          <w:spacing w:val="-9"/>
        </w:rPr>
        <w:t> </w:t>
      </w:r>
      <w:r>
        <w:rPr/>
        <w:t>do</w:t>
      </w:r>
      <w:r>
        <w:rPr>
          <w:spacing w:val="-9"/>
        </w:rPr>
        <w:t> </w:t>
      </w:r>
      <w:r>
        <w:rPr/>
        <w:t>not</w:t>
      </w:r>
      <w:r>
        <w:rPr>
          <w:spacing w:val="-10"/>
        </w:rPr>
        <w:t> </w:t>
      </w:r>
      <w:r>
        <w:rPr/>
        <w:t>represent</w:t>
      </w:r>
      <w:r>
        <w:rPr>
          <w:spacing w:val="-9"/>
        </w:rPr>
        <w:t> </w:t>
      </w:r>
      <w:r>
        <w:rPr/>
        <w:t>a</w:t>
      </w:r>
      <w:r>
        <w:rPr>
          <w:spacing w:val="-9"/>
        </w:rPr>
        <w:t> </w:t>
      </w:r>
      <w:r>
        <w:rPr/>
        <w:t>co-analysis</w:t>
      </w:r>
      <w:r>
        <w:rPr>
          <w:spacing w:val="-9"/>
        </w:rPr>
        <w:t> </w:t>
      </w:r>
      <w:r>
        <w:rPr/>
        <w:t>of a</w:t>
      </w:r>
      <w:r>
        <w:rPr>
          <w:spacing w:val="-10"/>
        </w:rPr>
        <w:t> </w:t>
      </w:r>
      <w:r>
        <w:rPr>
          <w:i/>
        </w:rPr>
        <w:t>set</w:t>
      </w:r>
      <w:r>
        <w:rPr/>
        <w:t>.</w:t>
      </w:r>
      <w:r>
        <w:rPr>
          <w:spacing w:val="4"/>
        </w:rPr>
        <w:t> </w:t>
      </w:r>
      <w:r>
        <w:rPr/>
        <w:t>Our</w:t>
      </w:r>
      <w:r>
        <w:rPr>
          <w:spacing w:val="-9"/>
        </w:rPr>
        <w:t> </w:t>
      </w:r>
      <w:r>
        <w:rPr/>
        <w:t>work</w:t>
      </w:r>
      <w:r>
        <w:rPr>
          <w:spacing w:val="-10"/>
        </w:rPr>
        <w:t> </w:t>
      </w:r>
      <w:r>
        <w:rPr/>
        <w:t>can</w:t>
      </w:r>
      <w:r>
        <w:rPr>
          <w:spacing w:val="-10"/>
        </w:rPr>
        <w:t> </w:t>
      </w:r>
      <w:r>
        <w:rPr/>
        <w:t>be</w:t>
      </w:r>
      <w:r>
        <w:rPr>
          <w:spacing w:val="-9"/>
        </w:rPr>
        <w:t> </w:t>
      </w:r>
      <w:r>
        <w:rPr/>
        <w:t>seen</w:t>
      </w:r>
      <w:r>
        <w:rPr>
          <w:spacing w:val="-10"/>
        </w:rPr>
        <w:t> </w:t>
      </w:r>
      <w:r>
        <w:rPr/>
        <w:t>to</w:t>
      </w:r>
      <w:r>
        <w:rPr>
          <w:spacing w:val="-9"/>
        </w:rPr>
        <w:t> </w:t>
      </w:r>
      <w:r>
        <w:rPr/>
        <w:t>complement</w:t>
      </w:r>
      <w:r>
        <w:rPr>
          <w:spacing w:val="-10"/>
        </w:rPr>
        <w:t> </w:t>
      </w:r>
      <w:r>
        <w:rPr/>
        <w:t>these</w:t>
      </w:r>
      <w:r>
        <w:rPr>
          <w:spacing w:val="-10"/>
        </w:rPr>
        <w:t> </w:t>
      </w:r>
      <w:r>
        <w:rPr/>
        <w:t>knowledge-driven approaches with knowledge extracted from a target</w:t>
      </w:r>
      <w:r>
        <w:rPr>
          <w:spacing w:val="-14"/>
        </w:rPr>
        <w:t> </w:t>
      </w:r>
      <w:r>
        <w:rPr/>
        <w:t>set.</w:t>
      </w:r>
    </w:p>
    <w:p>
      <w:pPr>
        <w:pStyle w:val="BodyText"/>
        <w:spacing w:line="230" w:lineRule="auto" w:before="143"/>
        <w:ind w:right="117"/>
        <w:jc w:val="both"/>
      </w:pPr>
      <w:r>
        <w:rPr/>
        <w:t>The setting and objective of our analysis share similarities with the recent works of Golovinskiy and Funkhouser </w:t>
      </w:r>
      <w:hyperlink w:history="true" w:anchor="_bookmark22">
        <w:r>
          <w:rPr/>
          <w:t>[2009</w:t>
        </w:r>
      </w:hyperlink>
      <w:r>
        <w:rPr/>
        <w:t>] and Xu </w:t>
      </w:r>
      <w:r>
        <w:rPr>
          <w:spacing w:val="-8"/>
        </w:rPr>
        <w:t>et </w:t>
      </w:r>
      <w:r>
        <w:rPr/>
        <w:t>al.</w:t>
      </w:r>
      <w:r>
        <w:rPr>
          <w:spacing w:val="-14"/>
        </w:rPr>
        <w:t> </w:t>
      </w:r>
      <w:r>
        <w:rPr/>
        <w:t>[</w:t>
      </w:r>
      <w:hyperlink w:history="true" w:anchor="_bookmark38">
        <w:r>
          <w:rPr/>
          <w:t>2010</w:t>
        </w:r>
      </w:hyperlink>
      <w:r>
        <w:rPr/>
        <w:t>],</w:t>
      </w:r>
      <w:r>
        <w:rPr>
          <w:spacing w:val="-12"/>
        </w:rPr>
        <w:t> </w:t>
      </w:r>
      <w:r>
        <w:rPr/>
        <w:t>which</w:t>
      </w:r>
      <w:r>
        <w:rPr>
          <w:spacing w:val="-13"/>
        </w:rPr>
        <w:t> </w:t>
      </w:r>
      <w:r>
        <w:rPr/>
        <w:t>both</w:t>
      </w:r>
      <w:r>
        <w:rPr>
          <w:spacing w:val="-13"/>
        </w:rPr>
        <w:t> </w:t>
      </w:r>
      <w:r>
        <w:rPr/>
        <w:t>compute</w:t>
      </w:r>
      <w:r>
        <w:rPr>
          <w:spacing w:val="-14"/>
        </w:rPr>
        <w:t> </w:t>
      </w:r>
      <w:r>
        <w:rPr/>
        <w:t>an</w:t>
      </w:r>
      <w:r>
        <w:rPr>
          <w:spacing w:val="-13"/>
        </w:rPr>
        <w:t> </w:t>
      </w:r>
      <w:r>
        <w:rPr/>
        <w:t>unsupervised</w:t>
      </w:r>
      <w:r>
        <w:rPr>
          <w:spacing w:val="-14"/>
        </w:rPr>
        <w:t> </w:t>
      </w:r>
      <w:r>
        <w:rPr/>
        <w:t>co-segmentation</w:t>
      </w:r>
      <w:r>
        <w:rPr>
          <w:spacing w:val="-13"/>
        </w:rPr>
        <w:t> </w:t>
      </w:r>
      <w:r>
        <w:rPr/>
        <w:t>of a</w:t>
      </w:r>
      <w:r>
        <w:rPr>
          <w:spacing w:val="-6"/>
        </w:rPr>
        <w:t> </w:t>
      </w:r>
      <w:r>
        <w:rPr/>
        <w:t>set</w:t>
      </w:r>
      <w:r>
        <w:rPr>
          <w:spacing w:val="-5"/>
        </w:rPr>
        <w:t> </w:t>
      </w:r>
      <w:r>
        <w:rPr/>
        <w:t>of</w:t>
      </w:r>
      <w:r>
        <w:rPr>
          <w:spacing w:val="-6"/>
        </w:rPr>
        <w:t> </w:t>
      </w:r>
      <w:r>
        <w:rPr/>
        <w:t>shapes.</w:t>
      </w:r>
      <w:r>
        <w:rPr>
          <w:spacing w:val="7"/>
        </w:rPr>
        <w:t> </w:t>
      </w:r>
      <w:r>
        <w:rPr/>
        <w:t>The</w:t>
      </w:r>
      <w:r>
        <w:rPr>
          <w:spacing w:val="-5"/>
        </w:rPr>
        <w:t> </w:t>
      </w:r>
      <w:r>
        <w:rPr/>
        <w:t>method</w:t>
      </w:r>
      <w:r>
        <w:rPr>
          <w:spacing w:val="-6"/>
        </w:rPr>
        <w:t> </w:t>
      </w:r>
      <w:r>
        <w:rPr/>
        <w:t>in</w:t>
      </w:r>
      <w:r>
        <w:rPr>
          <w:spacing w:val="-5"/>
        </w:rPr>
        <w:t> </w:t>
      </w:r>
      <w:r>
        <w:rPr/>
        <w:t>[</w:t>
      </w:r>
      <w:hyperlink w:history="true" w:anchor="_bookmark22">
        <w:r>
          <w:rPr/>
          <w:t>Golovinskiy</w:t>
        </w:r>
        <w:r>
          <w:rPr>
            <w:spacing w:val="-6"/>
          </w:rPr>
          <w:t> </w:t>
        </w:r>
        <w:r>
          <w:rPr/>
          <w:t>and</w:t>
        </w:r>
        <w:r>
          <w:rPr>
            <w:spacing w:val="-5"/>
          </w:rPr>
          <w:t> </w:t>
        </w:r>
        <w:r>
          <w:rPr/>
          <w:t>Funkhouser</w:t>
        </w:r>
        <w:r>
          <w:rPr>
            <w:spacing w:val="-6"/>
          </w:rPr>
          <w:t> </w:t>
        </w:r>
        <w:r>
          <w:rPr>
            <w:spacing w:val="-4"/>
          </w:rPr>
          <w:t>2009</w:t>
        </w:r>
      </w:hyperlink>
      <w:r>
        <w:rPr>
          <w:spacing w:val="-4"/>
        </w:rPr>
        <w:t>] </w:t>
      </w:r>
      <w:r>
        <w:rPr/>
        <w:t>pre-aligns the set of shapes and then combines criteria for intra- shape</w:t>
      </w:r>
      <w:r>
        <w:rPr>
          <w:spacing w:val="-8"/>
        </w:rPr>
        <w:t> </w:t>
      </w:r>
      <w:r>
        <w:rPr/>
        <w:t>segmentation</w:t>
      </w:r>
      <w:r>
        <w:rPr>
          <w:spacing w:val="-8"/>
        </w:rPr>
        <w:t> </w:t>
      </w:r>
      <w:r>
        <w:rPr/>
        <w:t>and</w:t>
      </w:r>
      <w:r>
        <w:rPr>
          <w:spacing w:val="-8"/>
        </w:rPr>
        <w:t> </w:t>
      </w:r>
      <w:r>
        <w:rPr/>
        <w:t>inter-shape</w:t>
      </w:r>
      <w:r>
        <w:rPr>
          <w:spacing w:val="-8"/>
        </w:rPr>
        <w:t> </w:t>
      </w:r>
      <w:r>
        <w:rPr/>
        <w:t>proximity</w:t>
      </w:r>
      <w:r>
        <w:rPr>
          <w:spacing w:val="-8"/>
        </w:rPr>
        <w:t> </w:t>
      </w:r>
      <w:r>
        <w:rPr/>
        <w:t>to</w:t>
      </w:r>
      <w:r>
        <w:rPr>
          <w:spacing w:val="-8"/>
        </w:rPr>
        <w:t> </w:t>
      </w:r>
      <w:r>
        <w:rPr/>
        <w:t>cluster</w:t>
      </w:r>
      <w:r>
        <w:rPr>
          <w:spacing w:val="-8"/>
        </w:rPr>
        <w:t> </w:t>
      </w:r>
      <w:r>
        <w:rPr/>
        <w:t>mesh</w:t>
      </w:r>
      <w:r>
        <w:rPr>
          <w:spacing w:val="-8"/>
        </w:rPr>
        <w:t> </w:t>
      </w:r>
      <w:r>
        <w:rPr>
          <w:spacing w:val="-4"/>
        </w:rPr>
        <w:t>faces </w:t>
      </w:r>
      <w:r>
        <w:rPr/>
        <w:t>across the set. Xu et al. [</w:t>
      </w:r>
      <w:hyperlink w:history="true" w:anchor="_bookmark38">
        <w:r>
          <w:rPr/>
          <w:t>2010</w:t>
        </w:r>
      </w:hyperlink>
      <w:r>
        <w:rPr/>
        <w:t>] apply a similar co-segmentation scheme with the focus being to remove non-homogeneous part scales from the analysis equation. In our setting, the set consists of shapes with a variety of non-rigid, geometric, and even</w:t>
      </w:r>
      <w:r>
        <w:rPr>
          <w:spacing w:val="-30"/>
        </w:rPr>
        <w:t> </w:t>
      </w:r>
      <w:r>
        <w:rPr/>
        <w:t>topological differences; see Figure </w:t>
      </w:r>
      <w:hyperlink w:history="true" w:anchor="_bookmark0">
        <w:r>
          <w:rPr/>
          <w:t>1</w:t>
        </w:r>
      </w:hyperlink>
      <w:r>
        <w:rPr/>
        <w:t>. The dissimilarity between </w:t>
      </w:r>
      <w:r>
        <w:rPr>
          <w:spacing w:val="-2"/>
        </w:rPr>
        <w:t>corresponding </w:t>
      </w:r>
      <w:r>
        <w:rPr/>
        <w:t>parts is reaching a point where the power of the set has to be ex- ploited beyond what can be afforded by spatial-domain alignment or clustering. </w:t>
      </w:r>
      <w:r>
        <w:rPr>
          <w:spacing w:val="-4"/>
        </w:rPr>
        <w:t>Towards </w:t>
      </w:r>
      <w:r>
        <w:rPr/>
        <w:t>this end, our approach allows correspon- dence to be inferred indirectly through </w:t>
      </w:r>
      <w:r>
        <w:rPr>
          <w:i/>
        </w:rPr>
        <w:t>third parties </w:t>
      </w:r>
      <w:r>
        <w:rPr/>
        <w:t>in the set and the analysis is performed in a </w:t>
      </w:r>
      <w:r>
        <w:rPr>
          <w:i/>
        </w:rPr>
        <w:t>descriptor space</w:t>
      </w:r>
      <w:r>
        <w:rPr/>
        <w:t>; see Figure</w:t>
      </w:r>
      <w:r>
        <w:rPr>
          <w:spacing w:val="-18"/>
        </w:rPr>
        <w:t> </w:t>
      </w:r>
      <w:hyperlink w:history="true" w:anchor="_bookmark1">
        <w:r>
          <w:rPr/>
          <w:t>2</w:t>
        </w:r>
      </w:hyperlink>
      <w:r>
        <w:rPr/>
        <w:t>.</w:t>
      </w:r>
    </w:p>
    <w:p>
      <w:pPr>
        <w:pStyle w:val="BodyText"/>
        <w:spacing w:line="230" w:lineRule="auto" w:before="144"/>
        <w:ind w:right="117"/>
        <w:jc w:val="both"/>
      </w:pPr>
      <w:r>
        <w:rPr/>
        <w:t>Specifically, we treat the unsupervised co-segmentation of a set of shapes as a clustering problem. The clustering is performed in a space of shape descriptors rather than on the spatial coordinates of the shapes themselves. This allows the handling of corresponding</w:t>
      </w:r>
    </w:p>
    <w:p>
      <w:pPr>
        <w:spacing w:after="0" w:line="230" w:lineRule="auto"/>
        <w:jc w:val="both"/>
        <w:sectPr>
          <w:type w:val="continuous"/>
          <w:pgSz w:w="12240" w:h="15840"/>
          <w:pgMar w:top="940" w:bottom="280" w:left="960" w:right="960"/>
          <w:cols w:num="2" w:equalWidth="0">
            <w:col w:w="4961" w:space="318"/>
            <w:col w:w="5041"/>
          </w:cols>
        </w:sectPr>
      </w:pPr>
    </w:p>
    <w:p>
      <w:pPr>
        <w:pStyle w:val="BodyText"/>
        <w:spacing w:before="5"/>
        <w:ind w:left="0"/>
        <w:rPr>
          <w:sz w:val="3"/>
        </w:rPr>
      </w:pPr>
    </w:p>
    <w:p>
      <w:pPr>
        <w:pStyle w:val="BodyText"/>
        <w:rPr>
          <w:sz w:val="20"/>
        </w:rPr>
      </w:pPr>
      <w:r>
        <w:rPr>
          <w:sz w:val="20"/>
        </w:rPr>
        <w:drawing>
          <wp:inline distT="0" distB="0" distL="0" distR="0">
            <wp:extent cx="3017520" cy="2263139"/>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3017520" cy="2263139"/>
                    </a:xfrm>
                    <a:prstGeom prst="rect">
                      <a:avLst/>
                    </a:prstGeom>
                  </pic:spPr>
                </pic:pic>
              </a:graphicData>
            </a:graphic>
          </wp:inline>
        </w:drawing>
      </w:r>
      <w:r>
        <w:rPr>
          <w:sz w:val="20"/>
        </w:rPr>
      </w:r>
    </w:p>
    <w:p>
      <w:pPr>
        <w:pStyle w:val="BodyText"/>
        <w:spacing w:before="7"/>
        <w:ind w:left="0"/>
      </w:pPr>
    </w:p>
    <w:p>
      <w:pPr>
        <w:spacing w:line="230" w:lineRule="auto" w:before="0"/>
        <w:ind w:left="120" w:right="38" w:firstLine="0"/>
        <w:jc w:val="both"/>
        <w:rPr>
          <w:i/>
          <w:sz w:val="18"/>
        </w:rPr>
      </w:pPr>
      <w:bookmarkStart w:name="_bookmark1" w:id="2"/>
      <w:bookmarkEnd w:id="2"/>
      <w:r>
        <w:rPr/>
      </w:r>
      <w:r>
        <w:rPr>
          <w:b/>
          <w:sz w:val="18"/>
        </w:rPr>
        <w:t>Figure</w:t>
      </w:r>
      <w:r>
        <w:rPr>
          <w:b/>
          <w:spacing w:val="-13"/>
          <w:sz w:val="18"/>
        </w:rPr>
        <w:t> </w:t>
      </w:r>
      <w:r>
        <w:rPr>
          <w:b/>
          <w:sz w:val="18"/>
        </w:rPr>
        <w:t>2:</w:t>
      </w:r>
      <w:r>
        <w:rPr>
          <w:b/>
          <w:spacing w:val="-2"/>
          <w:sz w:val="18"/>
        </w:rPr>
        <w:t> </w:t>
      </w:r>
      <w:r>
        <w:rPr>
          <w:i/>
          <w:sz w:val="18"/>
        </w:rPr>
        <w:t>Challenge</w:t>
      </w:r>
      <w:r>
        <w:rPr>
          <w:i/>
          <w:spacing w:val="-13"/>
          <w:sz w:val="18"/>
        </w:rPr>
        <w:t> </w:t>
      </w:r>
      <w:r>
        <w:rPr>
          <w:i/>
          <w:sz w:val="18"/>
        </w:rPr>
        <w:t>of</w:t>
      </w:r>
      <w:r>
        <w:rPr>
          <w:i/>
          <w:spacing w:val="-12"/>
          <w:sz w:val="18"/>
        </w:rPr>
        <w:t> </w:t>
      </w:r>
      <w:r>
        <w:rPr>
          <w:i/>
          <w:sz w:val="18"/>
        </w:rPr>
        <w:t>unsupervised</w:t>
      </w:r>
      <w:r>
        <w:rPr>
          <w:i/>
          <w:spacing w:val="-13"/>
          <w:sz w:val="18"/>
        </w:rPr>
        <w:t> </w:t>
      </w:r>
      <w:r>
        <w:rPr>
          <w:i/>
          <w:sz w:val="18"/>
        </w:rPr>
        <w:t>co-segmentation</w:t>
      </w:r>
      <w:r>
        <w:rPr>
          <w:i/>
          <w:spacing w:val="-13"/>
          <w:sz w:val="18"/>
        </w:rPr>
        <w:t> </w:t>
      </w:r>
      <w:r>
        <w:rPr>
          <w:i/>
          <w:sz w:val="18"/>
        </w:rPr>
        <w:t>amid</w:t>
      </w:r>
      <w:r>
        <w:rPr>
          <w:i/>
          <w:spacing w:val="-12"/>
          <w:sz w:val="18"/>
        </w:rPr>
        <w:t> </w:t>
      </w:r>
      <w:r>
        <w:rPr>
          <w:i/>
          <w:sz w:val="18"/>
        </w:rPr>
        <w:t>signifi- </w:t>
      </w:r>
      <w:r>
        <w:rPr>
          <w:i/>
          <w:sz w:val="18"/>
        </w:rPr>
        <w:t>cant</w:t>
      </w:r>
      <w:r>
        <w:rPr>
          <w:i/>
          <w:spacing w:val="-14"/>
          <w:sz w:val="18"/>
        </w:rPr>
        <w:t> </w:t>
      </w:r>
      <w:r>
        <w:rPr>
          <w:i/>
          <w:sz w:val="18"/>
        </w:rPr>
        <w:t>geometric</w:t>
      </w:r>
      <w:r>
        <w:rPr>
          <w:i/>
          <w:spacing w:val="-14"/>
          <w:sz w:val="18"/>
        </w:rPr>
        <w:t> </w:t>
      </w:r>
      <w:r>
        <w:rPr>
          <w:i/>
          <w:sz w:val="18"/>
        </w:rPr>
        <w:t>variation</w:t>
      </w:r>
      <w:r>
        <w:rPr>
          <w:i/>
          <w:spacing w:val="-14"/>
          <w:sz w:val="18"/>
        </w:rPr>
        <w:t> </w:t>
      </w:r>
      <w:r>
        <w:rPr>
          <w:i/>
          <w:sz w:val="18"/>
        </w:rPr>
        <w:t>(left)</w:t>
      </w:r>
      <w:r>
        <w:rPr>
          <w:i/>
          <w:spacing w:val="-14"/>
          <w:sz w:val="18"/>
        </w:rPr>
        <w:t> </w:t>
      </w:r>
      <w:r>
        <w:rPr>
          <w:i/>
          <w:sz w:val="18"/>
        </w:rPr>
        <w:t>and</w:t>
      </w:r>
      <w:r>
        <w:rPr>
          <w:i/>
          <w:spacing w:val="-14"/>
          <w:sz w:val="18"/>
        </w:rPr>
        <w:t> </w:t>
      </w:r>
      <w:r>
        <w:rPr>
          <w:i/>
          <w:sz w:val="18"/>
        </w:rPr>
        <w:t>effectiveness</w:t>
      </w:r>
      <w:r>
        <w:rPr>
          <w:i/>
          <w:spacing w:val="-14"/>
          <w:sz w:val="18"/>
        </w:rPr>
        <w:t> </w:t>
      </w:r>
      <w:r>
        <w:rPr>
          <w:i/>
          <w:sz w:val="18"/>
        </w:rPr>
        <w:t>of</w:t>
      </w:r>
      <w:r>
        <w:rPr>
          <w:i/>
          <w:spacing w:val="-14"/>
          <w:sz w:val="18"/>
        </w:rPr>
        <w:t> </w:t>
      </w:r>
      <w:r>
        <w:rPr>
          <w:i/>
          <w:sz w:val="18"/>
        </w:rPr>
        <w:t>descriptor-space spectral clustering (right). In the original descriptor space (left), two segments in the same semantic class (two pink handles) </w:t>
      </w:r>
      <w:r>
        <w:rPr>
          <w:i/>
          <w:spacing w:val="-5"/>
          <w:sz w:val="18"/>
        </w:rPr>
        <w:t>can </w:t>
      </w:r>
      <w:r>
        <w:rPr>
          <w:i/>
          <w:sz w:val="18"/>
        </w:rPr>
        <w:t>be far apart, while unrelated segments (a pink handle and a yel- low neck) can be </w:t>
      </w:r>
      <w:r>
        <w:rPr>
          <w:i/>
          <w:spacing w:val="-3"/>
          <w:sz w:val="18"/>
        </w:rPr>
        <w:t>closer. </w:t>
      </w:r>
      <w:r>
        <w:rPr>
          <w:i/>
          <w:sz w:val="18"/>
        </w:rPr>
        <w:t>It is challenging to resolve this without any knowledge of the semantic classes. </w:t>
      </w:r>
      <w:r>
        <w:rPr>
          <w:i/>
          <w:spacing w:val="-3"/>
          <w:sz w:val="18"/>
        </w:rPr>
        <w:t>However, </w:t>
      </w:r>
      <w:r>
        <w:rPr>
          <w:i/>
          <w:sz w:val="18"/>
        </w:rPr>
        <w:t>the handles </w:t>
      </w:r>
      <w:r>
        <w:rPr>
          <w:i/>
          <w:spacing w:val="-8"/>
          <w:sz w:val="18"/>
        </w:rPr>
        <w:t>are </w:t>
      </w:r>
      <w:r>
        <w:rPr>
          <w:i/>
          <w:sz w:val="18"/>
        </w:rPr>
        <w:t>drawn</w:t>
      </w:r>
      <w:r>
        <w:rPr>
          <w:i/>
          <w:spacing w:val="-17"/>
          <w:sz w:val="18"/>
        </w:rPr>
        <w:t> </w:t>
      </w:r>
      <w:r>
        <w:rPr>
          <w:i/>
          <w:sz w:val="18"/>
        </w:rPr>
        <w:t>close</w:t>
      </w:r>
      <w:r>
        <w:rPr>
          <w:i/>
          <w:spacing w:val="-16"/>
          <w:sz w:val="18"/>
        </w:rPr>
        <w:t> </w:t>
      </w:r>
      <w:r>
        <w:rPr>
          <w:i/>
          <w:sz w:val="18"/>
        </w:rPr>
        <w:t>in</w:t>
      </w:r>
      <w:r>
        <w:rPr>
          <w:i/>
          <w:spacing w:val="-17"/>
          <w:sz w:val="18"/>
        </w:rPr>
        <w:t> </w:t>
      </w:r>
      <w:r>
        <w:rPr>
          <w:i/>
          <w:sz w:val="18"/>
        </w:rPr>
        <w:t>the</w:t>
      </w:r>
      <w:r>
        <w:rPr>
          <w:i/>
          <w:spacing w:val="-16"/>
          <w:sz w:val="18"/>
        </w:rPr>
        <w:t> </w:t>
      </w:r>
      <w:r>
        <w:rPr>
          <w:i/>
          <w:sz w:val="18"/>
        </w:rPr>
        <w:t>diffusion</w:t>
      </w:r>
      <w:r>
        <w:rPr>
          <w:i/>
          <w:spacing w:val="-17"/>
          <w:sz w:val="18"/>
        </w:rPr>
        <w:t> </w:t>
      </w:r>
      <w:r>
        <w:rPr>
          <w:i/>
          <w:sz w:val="18"/>
        </w:rPr>
        <w:t>map</w:t>
      </w:r>
      <w:r>
        <w:rPr>
          <w:i/>
          <w:spacing w:val="-16"/>
          <w:sz w:val="18"/>
        </w:rPr>
        <w:t> </w:t>
      </w:r>
      <w:r>
        <w:rPr>
          <w:i/>
          <w:sz w:val="18"/>
        </w:rPr>
        <w:t>(right)</w:t>
      </w:r>
      <w:r>
        <w:rPr>
          <w:i/>
          <w:spacing w:val="-17"/>
          <w:sz w:val="18"/>
        </w:rPr>
        <w:t> </w:t>
      </w:r>
      <w:r>
        <w:rPr>
          <w:i/>
          <w:sz w:val="18"/>
        </w:rPr>
        <w:t>through</w:t>
      </w:r>
      <w:r>
        <w:rPr>
          <w:i/>
          <w:spacing w:val="-16"/>
          <w:sz w:val="18"/>
        </w:rPr>
        <w:t> </w:t>
      </w:r>
      <w:r>
        <w:rPr>
          <w:i/>
          <w:sz w:val="18"/>
        </w:rPr>
        <w:t>third-party</w:t>
      </w:r>
      <w:r>
        <w:rPr>
          <w:i/>
          <w:spacing w:val="-17"/>
          <w:sz w:val="18"/>
        </w:rPr>
        <w:t> </w:t>
      </w:r>
      <w:r>
        <w:rPr>
          <w:i/>
          <w:sz w:val="18"/>
        </w:rPr>
        <w:t>connec- tions.</w:t>
      </w:r>
      <w:r>
        <w:rPr>
          <w:i/>
          <w:spacing w:val="2"/>
          <w:sz w:val="18"/>
        </w:rPr>
        <w:t> </w:t>
      </w:r>
      <w:r>
        <w:rPr>
          <w:i/>
          <w:sz w:val="18"/>
        </w:rPr>
        <w:t>The</w:t>
      </w:r>
      <w:r>
        <w:rPr>
          <w:i/>
          <w:spacing w:val="-12"/>
          <w:sz w:val="18"/>
        </w:rPr>
        <w:t> </w:t>
      </w:r>
      <w:r>
        <w:rPr>
          <w:i/>
          <w:sz w:val="18"/>
        </w:rPr>
        <w:t>third</w:t>
      </w:r>
      <w:r>
        <w:rPr>
          <w:i/>
          <w:spacing w:val="-12"/>
          <w:sz w:val="18"/>
        </w:rPr>
        <w:t> </w:t>
      </w:r>
      <w:r>
        <w:rPr>
          <w:i/>
          <w:sz w:val="18"/>
        </w:rPr>
        <w:t>parties,</w:t>
      </w:r>
      <w:r>
        <w:rPr>
          <w:i/>
          <w:spacing w:val="-12"/>
          <w:sz w:val="18"/>
        </w:rPr>
        <w:t> </w:t>
      </w:r>
      <w:r>
        <w:rPr>
          <w:i/>
          <w:sz w:val="18"/>
        </w:rPr>
        <w:t>which</w:t>
      </w:r>
      <w:r>
        <w:rPr>
          <w:i/>
          <w:spacing w:val="-12"/>
          <w:sz w:val="18"/>
        </w:rPr>
        <w:t> </w:t>
      </w:r>
      <w:r>
        <w:rPr>
          <w:i/>
          <w:spacing w:val="-3"/>
          <w:sz w:val="18"/>
        </w:rPr>
        <w:t>are</w:t>
      </w:r>
      <w:r>
        <w:rPr>
          <w:i/>
          <w:spacing w:val="-12"/>
          <w:sz w:val="18"/>
        </w:rPr>
        <w:t> </w:t>
      </w:r>
      <w:r>
        <w:rPr>
          <w:i/>
          <w:sz w:val="18"/>
        </w:rPr>
        <w:t>all</w:t>
      </w:r>
      <w:r>
        <w:rPr>
          <w:i/>
          <w:spacing w:val="-12"/>
          <w:sz w:val="18"/>
        </w:rPr>
        <w:t> </w:t>
      </w:r>
      <w:r>
        <w:rPr>
          <w:i/>
          <w:sz w:val="18"/>
        </w:rPr>
        <w:t>the</w:t>
      </w:r>
      <w:r>
        <w:rPr>
          <w:i/>
          <w:spacing w:val="-12"/>
          <w:sz w:val="18"/>
        </w:rPr>
        <w:t> </w:t>
      </w:r>
      <w:r>
        <w:rPr>
          <w:i/>
          <w:sz w:val="18"/>
        </w:rPr>
        <w:t>segments</w:t>
      </w:r>
      <w:r>
        <w:rPr>
          <w:i/>
          <w:spacing w:val="-12"/>
          <w:sz w:val="18"/>
        </w:rPr>
        <w:t> </w:t>
      </w:r>
      <w:r>
        <w:rPr>
          <w:i/>
          <w:sz w:val="18"/>
        </w:rPr>
        <w:t>lying</w:t>
      </w:r>
      <w:r>
        <w:rPr>
          <w:i/>
          <w:spacing w:val="-12"/>
          <w:sz w:val="18"/>
        </w:rPr>
        <w:t> </w:t>
      </w:r>
      <w:r>
        <w:rPr>
          <w:i/>
          <w:sz w:val="18"/>
        </w:rPr>
        <w:t>in-between the two handles, establish several paths between the two </w:t>
      </w:r>
      <w:r>
        <w:rPr>
          <w:i/>
          <w:spacing w:val="-3"/>
          <w:sz w:val="18"/>
        </w:rPr>
        <w:t>segments, </w:t>
      </w:r>
      <w:r>
        <w:rPr>
          <w:i/>
          <w:sz w:val="18"/>
        </w:rPr>
        <w:t>given by the high similarities between pairs of points. These </w:t>
      </w:r>
      <w:r>
        <w:rPr>
          <w:i/>
          <w:spacing w:val="-3"/>
          <w:sz w:val="18"/>
        </w:rPr>
        <w:t>multi- </w:t>
      </w:r>
      <w:r>
        <w:rPr>
          <w:i/>
          <w:sz w:val="18"/>
        </w:rPr>
        <w:t>ple</w:t>
      </w:r>
      <w:r>
        <w:rPr>
          <w:i/>
          <w:spacing w:val="-8"/>
          <w:sz w:val="18"/>
        </w:rPr>
        <w:t> </w:t>
      </w:r>
      <w:r>
        <w:rPr>
          <w:i/>
          <w:sz w:val="18"/>
        </w:rPr>
        <w:t>paths</w:t>
      </w:r>
      <w:r>
        <w:rPr>
          <w:i/>
          <w:spacing w:val="-8"/>
          <w:sz w:val="18"/>
        </w:rPr>
        <w:t> </w:t>
      </w:r>
      <w:r>
        <w:rPr>
          <w:i/>
          <w:sz w:val="18"/>
        </w:rPr>
        <w:t>create</w:t>
      </w:r>
      <w:r>
        <w:rPr>
          <w:i/>
          <w:spacing w:val="-8"/>
          <w:sz w:val="18"/>
        </w:rPr>
        <w:t> </w:t>
      </w:r>
      <w:r>
        <w:rPr>
          <w:i/>
          <w:sz w:val="18"/>
        </w:rPr>
        <w:t>a</w:t>
      </w:r>
      <w:r>
        <w:rPr>
          <w:i/>
          <w:spacing w:val="-7"/>
          <w:sz w:val="18"/>
        </w:rPr>
        <w:t> </w:t>
      </w:r>
      <w:r>
        <w:rPr>
          <w:i/>
          <w:sz w:val="18"/>
        </w:rPr>
        <w:t>strong</w:t>
      </w:r>
      <w:r>
        <w:rPr>
          <w:i/>
          <w:spacing w:val="-8"/>
          <w:sz w:val="18"/>
        </w:rPr>
        <w:t> </w:t>
      </w:r>
      <w:r>
        <w:rPr>
          <w:i/>
          <w:sz w:val="18"/>
        </w:rPr>
        <w:t>connection</w:t>
      </w:r>
      <w:r>
        <w:rPr>
          <w:i/>
          <w:spacing w:val="-8"/>
          <w:sz w:val="18"/>
        </w:rPr>
        <w:t> </w:t>
      </w:r>
      <w:r>
        <w:rPr>
          <w:i/>
          <w:sz w:val="18"/>
        </w:rPr>
        <w:t>between</w:t>
      </w:r>
      <w:r>
        <w:rPr>
          <w:i/>
          <w:spacing w:val="-7"/>
          <w:sz w:val="18"/>
        </w:rPr>
        <w:t> </w:t>
      </w:r>
      <w:r>
        <w:rPr>
          <w:i/>
          <w:sz w:val="18"/>
        </w:rPr>
        <w:t>the</w:t>
      </w:r>
      <w:r>
        <w:rPr>
          <w:i/>
          <w:spacing w:val="-8"/>
          <w:sz w:val="18"/>
        </w:rPr>
        <w:t> </w:t>
      </w:r>
      <w:r>
        <w:rPr>
          <w:i/>
          <w:sz w:val="18"/>
        </w:rPr>
        <w:t>two</w:t>
      </w:r>
      <w:r>
        <w:rPr>
          <w:i/>
          <w:spacing w:val="-8"/>
          <w:sz w:val="18"/>
        </w:rPr>
        <w:t> </w:t>
      </w:r>
      <w:r>
        <w:rPr>
          <w:i/>
          <w:sz w:val="18"/>
        </w:rPr>
        <w:t>handles.</w:t>
      </w:r>
      <w:r>
        <w:rPr>
          <w:i/>
          <w:spacing w:val="6"/>
          <w:sz w:val="18"/>
        </w:rPr>
        <w:t> </w:t>
      </w:r>
      <w:r>
        <w:rPr>
          <w:i/>
          <w:spacing w:val="-4"/>
          <w:sz w:val="18"/>
        </w:rPr>
        <w:t>Note </w:t>
      </w:r>
      <w:r>
        <w:rPr>
          <w:i/>
          <w:sz w:val="18"/>
        </w:rPr>
        <w:t>that the two plots </w:t>
      </w:r>
      <w:r>
        <w:rPr>
          <w:i/>
          <w:spacing w:val="-3"/>
          <w:sz w:val="18"/>
        </w:rPr>
        <w:t>are </w:t>
      </w:r>
      <w:r>
        <w:rPr>
          <w:i/>
          <w:sz w:val="18"/>
        </w:rPr>
        <w:t>2D embeddings of the descriptor space, </w:t>
      </w:r>
      <w:r>
        <w:rPr>
          <w:i/>
          <w:spacing w:val="-5"/>
          <w:sz w:val="18"/>
        </w:rPr>
        <w:t>ob- </w:t>
      </w:r>
      <w:r>
        <w:rPr>
          <w:i/>
          <w:sz w:val="18"/>
        </w:rPr>
        <w:t>tained with multidimensional</w:t>
      </w:r>
      <w:r>
        <w:rPr>
          <w:i/>
          <w:spacing w:val="-4"/>
          <w:sz w:val="18"/>
        </w:rPr>
        <w:t> </w:t>
      </w:r>
      <w:r>
        <w:rPr>
          <w:i/>
          <w:sz w:val="18"/>
        </w:rPr>
        <w:t>scaling.</w:t>
      </w:r>
    </w:p>
    <w:p>
      <w:pPr>
        <w:pStyle w:val="BodyText"/>
        <w:ind w:left="0"/>
        <w:rPr>
          <w:i/>
          <w:sz w:val="20"/>
        </w:rPr>
      </w:pPr>
    </w:p>
    <w:p>
      <w:pPr>
        <w:pStyle w:val="BodyText"/>
        <w:spacing w:before="10"/>
        <w:ind w:left="0"/>
        <w:rPr>
          <w:i/>
          <w:sz w:val="23"/>
        </w:rPr>
      </w:pPr>
    </w:p>
    <w:p>
      <w:pPr>
        <w:pStyle w:val="BodyText"/>
        <w:spacing w:line="230" w:lineRule="auto"/>
        <w:ind w:right="38"/>
        <w:jc w:val="both"/>
      </w:pPr>
      <w:r>
        <w:rPr/>
        <w:t>parts</w:t>
      </w:r>
      <w:r>
        <w:rPr>
          <w:spacing w:val="-16"/>
        </w:rPr>
        <w:t> </w:t>
      </w:r>
      <w:r>
        <w:rPr/>
        <w:t>which</w:t>
      </w:r>
      <w:r>
        <w:rPr>
          <w:spacing w:val="-15"/>
        </w:rPr>
        <w:t> </w:t>
      </w:r>
      <w:r>
        <w:rPr/>
        <w:t>may</w:t>
      </w:r>
      <w:r>
        <w:rPr>
          <w:spacing w:val="-15"/>
        </w:rPr>
        <w:t> </w:t>
      </w:r>
      <w:r>
        <w:rPr/>
        <w:t>differ</w:t>
      </w:r>
      <w:r>
        <w:rPr>
          <w:spacing w:val="-15"/>
        </w:rPr>
        <w:t> </w:t>
      </w:r>
      <w:r>
        <w:rPr/>
        <w:t>in</w:t>
      </w:r>
      <w:r>
        <w:rPr>
          <w:spacing w:val="-15"/>
        </w:rPr>
        <w:t> </w:t>
      </w:r>
      <w:r>
        <w:rPr/>
        <w:t>pose,</w:t>
      </w:r>
      <w:r>
        <w:rPr>
          <w:spacing w:val="-13"/>
        </w:rPr>
        <w:t> </w:t>
      </w:r>
      <w:r>
        <w:rPr/>
        <w:t>location,</w:t>
      </w:r>
      <w:r>
        <w:rPr>
          <w:spacing w:val="-13"/>
        </w:rPr>
        <w:t> </w:t>
      </w:r>
      <w:r>
        <w:rPr/>
        <w:t>and</w:t>
      </w:r>
      <w:r>
        <w:rPr>
          <w:spacing w:val="-15"/>
        </w:rPr>
        <w:t> </w:t>
      </w:r>
      <w:r>
        <w:rPr/>
        <w:t>even</w:t>
      </w:r>
      <w:r>
        <w:rPr>
          <w:spacing w:val="-15"/>
        </w:rPr>
        <w:t> </w:t>
      </w:r>
      <w:r>
        <w:rPr/>
        <w:t>cardinality.</w:t>
      </w:r>
      <w:r>
        <w:rPr>
          <w:spacing w:val="1"/>
        </w:rPr>
        <w:t> </w:t>
      </w:r>
      <w:r>
        <w:rPr/>
        <w:t>Obvi- ously,</w:t>
      </w:r>
      <w:r>
        <w:rPr>
          <w:spacing w:val="-7"/>
        </w:rPr>
        <w:t> </w:t>
      </w:r>
      <w:r>
        <w:rPr/>
        <w:t>such</w:t>
      </w:r>
      <w:r>
        <w:rPr>
          <w:spacing w:val="-8"/>
        </w:rPr>
        <w:t> </w:t>
      </w:r>
      <w:r>
        <w:rPr/>
        <w:t>variations</w:t>
      </w:r>
      <w:r>
        <w:rPr>
          <w:spacing w:val="-8"/>
        </w:rPr>
        <w:t> </w:t>
      </w:r>
      <w:r>
        <w:rPr/>
        <w:t>would</w:t>
      </w:r>
      <w:r>
        <w:rPr>
          <w:spacing w:val="-7"/>
        </w:rPr>
        <w:t> </w:t>
      </w:r>
      <w:r>
        <w:rPr/>
        <w:t>challenge</w:t>
      </w:r>
      <w:r>
        <w:rPr>
          <w:spacing w:val="-8"/>
        </w:rPr>
        <w:t> </w:t>
      </w:r>
      <w:r>
        <w:rPr/>
        <w:t>any</w:t>
      </w:r>
      <w:r>
        <w:rPr>
          <w:spacing w:val="-7"/>
        </w:rPr>
        <w:t> </w:t>
      </w:r>
      <w:r>
        <w:rPr/>
        <w:t>technique</w:t>
      </w:r>
      <w:r>
        <w:rPr>
          <w:spacing w:val="-8"/>
        </w:rPr>
        <w:t> </w:t>
      </w:r>
      <w:r>
        <w:rPr/>
        <w:t>based</w:t>
      </w:r>
      <w:r>
        <w:rPr>
          <w:spacing w:val="-8"/>
        </w:rPr>
        <w:t> </w:t>
      </w:r>
      <w:r>
        <w:rPr/>
        <w:t>on</w:t>
      </w:r>
      <w:r>
        <w:rPr>
          <w:spacing w:val="-7"/>
        </w:rPr>
        <w:t> </w:t>
      </w:r>
      <w:r>
        <w:rPr>
          <w:spacing w:val="-4"/>
        </w:rPr>
        <w:t>spa- </w:t>
      </w:r>
      <w:r>
        <w:rPr/>
        <w:t>tial</w:t>
      </w:r>
      <w:r>
        <w:rPr>
          <w:spacing w:val="-13"/>
        </w:rPr>
        <w:t> </w:t>
      </w:r>
      <w:r>
        <w:rPr/>
        <w:t>alignment</w:t>
      </w:r>
      <w:r>
        <w:rPr>
          <w:spacing w:val="-13"/>
        </w:rPr>
        <w:t> </w:t>
      </w:r>
      <w:r>
        <w:rPr/>
        <w:t>or</w:t>
      </w:r>
      <w:r>
        <w:rPr>
          <w:spacing w:val="-13"/>
        </w:rPr>
        <w:t> </w:t>
      </w:r>
      <w:r>
        <w:rPr/>
        <w:t>direct</w:t>
      </w:r>
      <w:r>
        <w:rPr>
          <w:spacing w:val="-12"/>
        </w:rPr>
        <w:t> </w:t>
      </w:r>
      <w:r>
        <w:rPr/>
        <w:t>clustering</w:t>
      </w:r>
      <w:r>
        <w:rPr>
          <w:spacing w:val="-13"/>
        </w:rPr>
        <w:t> </w:t>
      </w:r>
      <w:r>
        <w:rPr/>
        <w:t>of</w:t>
      </w:r>
      <w:r>
        <w:rPr>
          <w:spacing w:val="-13"/>
        </w:rPr>
        <w:t> </w:t>
      </w:r>
      <w:r>
        <w:rPr/>
        <w:t>shape</w:t>
      </w:r>
      <w:r>
        <w:rPr>
          <w:spacing w:val="-13"/>
        </w:rPr>
        <w:t> </w:t>
      </w:r>
      <w:r>
        <w:rPr/>
        <w:t>geometry,</w:t>
      </w:r>
      <w:r>
        <w:rPr>
          <w:spacing w:val="-10"/>
        </w:rPr>
        <w:t> </w:t>
      </w:r>
      <w:r>
        <w:rPr/>
        <w:t>e.g.,</w:t>
      </w:r>
      <w:r>
        <w:rPr>
          <w:spacing w:val="-13"/>
        </w:rPr>
        <w:t> </w:t>
      </w:r>
      <w:hyperlink w:history="true" w:anchor="_bookmark22">
        <w:r>
          <w:rPr>
            <w:spacing w:val="-3"/>
          </w:rPr>
          <w:t>[Golovin-</w:t>
        </w:r>
      </w:hyperlink>
      <w:r>
        <w:rPr>
          <w:spacing w:val="-3"/>
        </w:rPr>
        <w:t> </w:t>
      </w:r>
      <w:hyperlink w:history="true" w:anchor="_bookmark22">
        <w:r>
          <w:rPr/>
          <w:t>skiy and Funkhouser 2009</w:t>
        </w:r>
      </w:hyperlink>
      <w:r>
        <w:rPr/>
        <w:t>], as shown in Figure </w:t>
      </w:r>
      <w:hyperlink w:history="true" w:anchor="_bookmark2">
        <w:r>
          <w:rPr/>
          <w:t>3</w:t>
        </w:r>
      </w:hyperlink>
      <w:r>
        <w:rPr/>
        <w:t>. In addition, </w:t>
      </w:r>
      <w:r>
        <w:rPr>
          <w:spacing w:val="-5"/>
        </w:rPr>
        <w:t>the </w:t>
      </w:r>
      <w:r>
        <w:rPr/>
        <w:t>descriptor clustering approach allows us to exploit a key enabling feature of the input set, namely, third-party connections. Even </w:t>
      </w:r>
      <w:r>
        <w:rPr>
          <w:spacing w:val="-6"/>
        </w:rPr>
        <w:t>if </w:t>
      </w:r>
      <w:r>
        <w:rPr/>
        <w:t>two shapes possess parts that are significantly dissimilar, we </w:t>
      </w:r>
      <w:r>
        <w:rPr>
          <w:spacing w:val="-5"/>
        </w:rPr>
        <w:t>can </w:t>
      </w:r>
      <w:r>
        <w:rPr/>
        <w:t>still establish a link between them if there are other parts in the  set (third parties) that create such a connection, resulting in a suc- cessful co-segmentation. Figure </w:t>
      </w:r>
      <w:hyperlink w:history="true" w:anchor="_bookmark3">
        <w:r>
          <w:rPr/>
          <w:t>4 </w:t>
        </w:r>
      </w:hyperlink>
      <w:r>
        <w:rPr/>
        <w:t>provides a concrete example. </w:t>
      </w:r>
      <w:r>
        <w:rPr>
          <w:spacing w:val="-6"/>
        </w:rPr>
        <w:t>In </w:t>
      </w:r>
      <w:r>
        <w:rPr/>
        <w:t>contrast,</w:t>
      </w:r>
      <w:r>
        <w:rPr>
          <w:spacing w:val="-7"/>
        </w:rPr>
        <w:t> </w:t>
      </w:r>
      <w:r>
        <w:rPr/>
        <w:t>spatial-domain</w:t>
      </w:r>
      <w:r>
        <w:rPr>
          <w:spacing w:val="-9"/>
        </w:rPr>
        <w:t> </w:t>
      </w:r>
      <w:r>
        <w:rPr/>
        <w:t>alignment</w:t>
      </w:r>
      <w:r>
        <w:rPr>
          <w:spacing w:val="-8"/>
        </w:rPr>
        <w:t> </w:t>
      </w:r>
      <w:r>
        <w:rPr/>
        <w:t>and</w:t>
      </w:r>
      <w:r>
        <w:rPr>
          <w:spacing w:val="-8"/>
        </w:rPr>
        <w:t> </w:t>
      </w:r>
      <w:r>
        <w:rPr/>
        <w:t>clustering</w:t>
      </w:r>
      <w:r>
        <w:rPr>
          <w:spacing w:val="-8"/>
        </w:rPr>
        <w:t> </w:t>
      </w:r>
      <w:r>
        <w:rPr/>
        <w:t>alone</w:t>
      </w:r>
      <w:r>
        <w:rPr>
          <w:spacing w:val="-8"/>
        </w:rPr>
        <w:t> </w:t>
      </w:r>
      <w:r>
        <w:rPr/>
        <w:t>is</w:t>
      </w:r>
      <w:r>
        <w:rPr>
          <w:spacing w:val="-8"/>
        </w:rPr>
        <w:t> </w:t>
      </w:r>
      <w:r>
        <w:rPr/>
        <w:t>unable</w:t>
      </w:r>
      <w:r>
        <w:rPr>
          <w:spacing w:val="-8"/>
        </w:rPr>
        <w:t> to </w:t>
      </w:r>
      <w:r>
        <w:rPr/>
        <w:t>fully utilize the existence of third-party</w:t>
      </w:r>
      <w:r>
        <w:rPr>
          <w:spacing w:val="-10"/>
        </w:rPr>
        <w:t> </w:t>
      </w:r>
      <w:r>
        <w:rPr/>
        <w:t>connections.</w:t>
      </w:r>
    </w:p>
    <w:p>
      <w:pPr>
        <w:pStyle w:val="BodyText"/>
        <w:spacing w:line="230" w:lineRule="auto" w:before="165"/>
        <w:ind w:right="38"/>
        <w:jc w:val="both"/>
      </w:pPr>
      <w:r>
        <w:rPr/>
        <w:t>When performing the analysis in a descriptor space, the clusters that</w:t>
      </w:r>
      <w:r>
        <w:rPr>
          <w:spacing w:val="-9"/>
        </w:rPr>
        <w:t> </w:t>
      </w:r>
      <w:r>
        <w:rPr/>
        <w:t>characterize</w:t>
      </w:r>
      <w:r>
        <w:rPr>
          <w:spacing w:val="-8"/>
        </w:rPr>
        <w:t> </w:t>
      </w:r>
      <w:r>
        <w:rPr/>
        <w:t>the</w:t>
      </w:r>
      <w:r>
        <w:rPr>
          <w:spacing w:val="-8"/>
        </w:rPr>
        <w:t> </w:t>
      </w:r>
      <w:r>
        <w:rPr/>
        <w:t>different</w:t>
      </w:r>
      <w:r>
        <w:rPr>
          <w:spacing w:val="-8"/>
        </w:rPr>
        <w:t> </w:t>
      </w:r>
      <w:r>
        <w:rPr/>
        <w:t>shape</w:t>
      </w:r>
      <w:r>
        <w:rPr>
          <w:spacing w:val="-8"/>
        </w:rPr>
        <w:t> </w:t>
      </w:r>
      <w:r>
        <w:rPr/>
        <w:t>parts</w:t>
      </w:r>
      <w:r>
        <w:rPr>
          <w:spacing w:val="-8"/>
        </w:rPr>
        <w:t> </w:t>
      </w:r>
      <w:r>
        <w:rPr/>
        <w:t>do</w:t>
      </w:r>
      <w:r>
        <w:rPr>
          <w:spacing w:val="-9"/>
        </w:rPr>
        <w:t> </w:t>
      </w:r>
      <w:r>
        <w:rPr/>
        <w:t>not</w:t>
      </w:r>
      <w:r>
        <w:rPr>
          <w:spacing w:val="-8"/>
        </w:rPr>
        <w:t> </w:t>
      </w:r>
      <w:r>
        <w:rPr/>
        <w:t>necessarily</w:t>
      </w:r>
      <w:r>
        <w:rPr>
          <w:spacing w:val="-8"/>
        </w:rPr>
        <w:t> </w:t>
      </w:r>
      <w:r>
        <w:rPr/>
        <w:t>take</w:t>
      </w:r>
      <w:r>
        <w:rPr>
          <w:spacing w:val="-8"/>
        </w:rPr>
        <w:t> </w:t>
      </w:r>
      <w:r>
        <w:rPr>
          <w:spacing w:val="-6"/>
        </w:rPr>
        <w:t>on </w:t>
      </w:r>
      <w:r>
        <w:rPr/>
        <w:t>an isotropic form; they may be elongated so that two correspond- ing parts which should belong to the same cluster are relatively far apart, e.g., see Figure </w:t>
      </w:r>
      <w:hyperlink w:history="true" w:anchor="_bookmark1">
        <w:r>
          <w:rPr/>
          <w:t>2</w:t>
        </w:r>
      </w:hyperlink>
      <w:r>
        <w:rPr/>
        <w:t>. </w:t>
      </w:r>
      <w:r>
        <w:rPr>
          <w:spacing w:val="-8"/>
        </w:rPr>
        <w:t>To </w:t>
      </w:r>
      <w:r>
        <w:rPr/>
        <w:t>this end, we perform spectral </w:t>
      </w:r>
      <w:r>
        <w:rPr>
          <w:spacing w:val="-3"/>
        </w:rPr>
        <w:t>cluster- </w:t>
      </w:r>
      <w:r>
        <w:rPr/>
        <w:t>ing with the aid of diffusion maps, which take the non-linear </w:t>
      </w:r>
      <w:r>
        <w:rPr>
          <w:spacing w:val="-4"/>
        </w:rPr>
        <w:t>and </w:t>
      </w:r>
      <w:r>
        <w:rPr/>
        <w:t>anisotropic</w:t>
      </w:r>
      <w:r>
        <w:rPr>
          <w:spacing w:val="-6"/>
        </w:rPr>
        <w:t> </w:t>
      </w:r>
      <w:r>
        <w:rPr/>
        <w:t>structures</w:t>
      </w:r>
      <w:r>
        <w:rPr>
          <w:spacing w:val="-6"/>
        </w:rPr>
        <w:t> </w:t>
      </w:r>
      <w:r>
        <w:rPr/>
        <w:t>in</w:t>
      </w:r>
      <w:r>
        <w:rPr>
          <w:spacing w:val="-6"/>
        </w:rPr>
        <w:t> </w:t>
      </w:r>
      <w:r>
        <w:rPr/>
        <w:t>the</w:t>
      </w:r>
      <w:r>
        <w:rPr>
          <w:spacing w:val="-6"/>
        </w:rPr>
        <w:t> </w:t>
      </w:r>
      <w:r>
        <w:rPr/>
        <w:t>data</w:t>
      </w:r>
      <w:r>
        <w:rPr>
          <w:spacing w:val="-6"/>
        </w:rPr>
        <w:t> </w:t>
      </w:r>
      <w:r>
        <w:rPr/>
        <w:t>and</w:t>
      </w:r>
      <w:r>
        <w:rPr>
          <w:spacing w:val="-6"/>
        </w:rPr>
        <w:t> </w:t>
      </w:r>
      <w:r>
        <w:rPr/>
        <w:t>unfold</w:t>
      </w:r>
      <w:r>
        <w:rPr>
          <w:spacing w:val="-5"/>
        </w:rPr>
        <w:t> </w:t>
      </w:r>
      <w:r>
        <w:rPr/>
        <w:t>them</w:t>
      </w:r>
      <w:r>
        <w:rPr>
          <w:spacing w:val="-6"/>
        </w:rPr>
        <w:t> </w:t>
      </w:r>
      <w:r>
        <w:rPr/>
        <w:t>into</w:t>
      </w:r>
      <w:r>
        <w:rPr>
          <w:spacing w:val="-6"/>
        </w:rPr>
        <w:t> </w:t>
      </w:r>
      <w:r>
        <w:rPr/>
        <w:t>a</w:t>
      </w:r>
      <w:r>
        <w:rPr>
          <w:spacing w:val="-6"/>
        </w:rPr>
        <w:t> </w:t>
      </w:r>
      <w:r>
        <w:rPr/>
        <w:t>new</w:t>
      </w:r>
      <w:r>
        <w:rPr>
          <w:spacing w:val="-6"/>
        </w:rPr>
        <w:t> </w:t>
      </w:r>
      <w:r>
        <w:rPr/>
        <w:t>space, so that the similarities between data points are translated into ge- ometric proximity. Mean-shift clustering can then succeed in </w:t>
      </w:r>
      <w:r>
        <w:rPr>
          <w:spacing w:val="-6"/>
        </w:rPr>
        <w:t>the </w:t>
      </w:r>
      <w:r>
        <w:rPr/>
        <w:t>embedded space by simply considering Euclidean</w:t>
      </w:r>
      <w:r>
        <w:rPr>
          <w:spacing w:val="-12"/>
        </w:rPr>
        <w:t> </w:t>
      </w:r>
      <w:r>
        <w:rPr/>
        <w:t>distances.</w:t>
      </w:r>
    </w:p>
    <w:p>
      <w:pPr>
        <w:pStyle w:val="BodyText"/>
        <w:spacing w:line="230" w:lineRule="auto" w:before="163"/>
        <w:ind w:right="38"/>
        <w:jc w:val="both"/>
      </w:pPr>
      <w:r>
        <w:rPr/>
        <w:t>Our algorithm starts by computing a per-object segmentation </w:t>
      </w:r>
      <w:r>
        <w:rPr>
          <w:spacing w:val="-4"/>
        </w:rPr>
        <w:t>for </w:t>
      </w:r>
      <w:r>
        <w:rPr/>
        <w:t>each shape in the input set. For each segment on each shape, </w:t>
      </w:r>
      <w:r>
        <w:rPr>
          <w:spacing w:val="-8"/>
        </w:rPr>
        <w:t>we </w:t>
      </w:r>
      <w:r>
        <w:rPr/>
        <w:t>compute a shape descriptor. Using the set of shape descriptors, </w:t>
      </w:r>
      <w:r>
        <w:rPr>
          <w:spacing w:val="-5"/>
        </w:rPr>
        <w:t>all </w:t>
      </w:r>
      <w:r>
        <w:rPr/>
        <w:t>the</w:t>
      </w:r>
      <w:r>
        <w:rPr>
          <w:spacing w:val="-4"/>
        </w:rPr>
        <w:t> </w:t>
      </w:r>
      <w:r>
        <w:rPr/>
        <w:t>obtained</w:t>
      </w:r>
      <w:r>
        <w:rPr>
          <w:spacing w:val="-4"/>
        </w:rPr>
        <w:t> </w:t>
      </w:r>
      <w:r>
        <w:rPr/>
        <w:t>segments</w:t>
      </w:r>
      <w:r>
        <w:rPr>
          <w:spacing w:val="-3"/>
        </w:rPr>
        <w:t> </w:t>
      </w:r>
      <w:r>
        <w:rPr/>
        <w:t>are</w:t>
      </w:r>
      <w:r>
        <w:rPr>
          <w:spacing w:val="-4"/>
        </w:rPr>
        <w:t> </w:t>
      </w:r>
      <w:r>
        <w:rPr/>
        <w:t>then</w:t>
      </w:r>
      <w:r>
        <w:rPr>
          <w:spacing w:val="-4"/>
        </w:rPr>
        <w:t> </w:t>
      </w:r>
      <w:r>
        <w:rPr/>
        <w:t>embedded</w:t>
      </w:r>
      <w:r>
        <w:rPr>
          <w:spacing w:val="-3"/>
        </w:rPr>
        <w:t> </w:t>
      </w:r>
      <w:r>
        <w:rPr/>
        <w:t>into</w:t>
      </w:r>
      <w:r>
        <w:rPr>
          <w:spacing w:val="-4"/>
        </w:rPr>
        <w:t> </w:t>
      </w:r>
      <w:r>
        <w:rPr/>
        <w:t>a</w:t>
      </w:r>
      <w:r>
        <w:rPr>
          <w:spacing w:val="-4"/>
        </w:rPr>
        <w:t> </w:t>
      </w:r>
      <w:r>
        <w:rPr/>
        <w:t>common</w:t>
      </w:r>
      <w:r>
        <w:rPr>
          <w:spacing w:val="-3"/>
        </w:rPr>
        <w:t> </w:t>
      </w:r>
      <w:r>
        <w:rPr/>
        <w:t>space</w:t>
      </w:r>
      <w:r>
        <w:rPr>
          <w:spacing w:val="-4"/>
        </w:rPr>
        <w:t> </w:t>
      </w:r>
      <w:r>
        <w:rPr>
          <w:spacing w:val="-6"/>
        </w:rPr>
        <w:t>via </w:t>
      </w:r>
      <w:r>
        <w:rPr/>
        <w:t>diffusion maps. By clustering the segments in this space, the </w:t>
      </w:r>
      <w:r>
        <w:rPr>
          <w:spacing w:val="-4"/>
        </w:rPr>
        <w:t>ini- </w:t>
      </w:r>
      <w:r>
        <w:rPr/>
        <w:t>tial</w:t>
      </w:r>
      <w:r>
        <w:rPr>
          <w:spacing w:val="-11"/>
        </w:rPr>
        <w:t> </w:t>
      </w:r>
      <w:r>
        <w:rPr/>
        <w:t>co-segmentation</w:t>
      </w:r>
      <w:r>
        <w:rPr>
          <w:spacing w:val="-10"/>
        </w:rPr>
        <w:t> </w:t>
      </w:r>
      <w:r>
        <w:rPr/>
        <w:t>is</w:t>
      </w:r>
      <w:r>
        <w:rPr>
          <w:spacing w:val="-11"/>
        </w:rPr>
        <w:t> </w:t>
      </w:r>
      <w:r>
        <w:rPr/>
        <w:t>completed.</w:t>
      </w:r>
      <w:r>
        <w:rPr>
          <w:spacing w:val="3"/>
        </w:rPr>
        <w:t> </w:t>
      </w:r>
      <w:r>
        <w:rPr/>
        <w:t>Finally,</w:t>
      </w:r>
      <w:r>
        <w:rPr>
          <w:spacing w:val="-9"/>
        </w:rPr>
        <w:t> </w:t>
      </w:r>
      <w:r>
        <w:rPr/>
        <w:t>the</w:t>
      </w:r>
      <w:r>
        <w:rPr>
          <w:spacing w:val="-11"/>
        </w:rPr>
        <w:t> </w:t>
      </w:r>
      <w:r>
        <w:rPr/>
        <w:t>resulting</w:t>
      </w:r>
      <w:r>
        <w:rPr>
          <w:spacing w:val="-10"/>
        </w:rPr>
        <w:t> </w:t>
      </w:r>
      <w:r>
        <w:rPr/>
        <w:t>clusters</w:t>
      </w:r>
      <w:r>
        <w:rPr>
          <w:spacing w:val="-10"/>
        </w:rPr>
        <w:t> </w:t>
      </w:r>
      <w:r>
        <w:rPr>
          <w:spacing w:val="-5"/>
        </w:rPr>
        <w:t>are </w:t>
      </w:r>
      <w:r>
        <w:rPr/>
        <w:t>used</w:t>
      </w:r>
      <w:r>
        <w:rPr>
          <w:spacing w:val="-7"/>
        </w:rPr>
        <w:t> </w:t>
      </w:r>
      <w:r>
        <w:rPr/>
        <w:t>to</w:t>
      </w:r>
      <w:r>
        <w:rPr>
          <w:spacing w:val="-6"/>
        </w:rPr>
        <w:t> </w:t>
      </w:r>
      <w:r>
        <w:rPr/>
        <w:t>create</w:t>
      </w:r>
      <w:r>
        <w:rPr>
          <w:spacing w:val="-6"/>
        </w:rPr>
        <w:t> </w:t>
      </w:r>
      <w:r>
        <w:rPr/>
        <w:t>a</w:t>
      </w:r>
      <w:r>
        <w:rPr>
          <w:spacing w:val="-7"/>
        </w:rPr>
        <w:t> </w:t>
      </w:r>
      <w:r>
        <w:rPr/>
        <w:t>statistical</w:t>
      </w:r>
      <w:r>
        <w:rPr>
          <w:spacing w:val="-6"/>
        </w:rPr>
        <w:t> </w:t>
      </w:r>
      <w:r>
        <w:rPr/>
        <w:t>model</w:t>
      </w:r>
      <w:r>
        <w:rPr>
          <w:spacing w:val="-6"/>
        </w:rPr>
        <w:t> </w:t>
      </w:r>
      <w:r>
        <w:rPr/>
        <w:t>to</w:t>
      </w:r>
      <w:r>
        <w:rPr>
          <w:spacing w:val="-7"/>
        </w:rPr>
        <w:t> </w:t>
      </w:r>
      <w:r>
        <w:rPr/>
        <w:t>describe</w:t>
      </w:r>
      <w:r>
        <w:rPr>
          <w:spacing w:val="-6"/>
        </w:rPr>
        <w:t> </w:t>
      </w:r>
      <w:r>
        <w:rPr/>
        <w:t>each</w:t>
      </w:r>
      <w:r>
        <w:rPr>
          <w:spacing w:val="-6"/>
        </w:rPr>
        <w:t> </w:t>
      </w:r>
      <w:r>
        <w:rPr/>
        <w:t>class</w:t>
      </w:r>
      <w:r>
        <w:rPr>
          <w:spacing w:val="-6"/>
        </w:rPr>
        <w:t> </w:t>
      </w:r>
      <w:r>
        <w:rPr/>
        <w:t>of</w:t>
      </w:r>
      <w:r>
        <w:rPr>
          <w:spacing w:val="-7"/>
        </w:rPr>
        <w:t> </w:t>
      </w:r>
      <w:r>
        <w:rPr/>
        <w:t>parts,</w:t>
      </w:r>
      <w:r>
        <w:rPr>
          <w:spacing w:val="-5"/>
        </w:rPr>
        <w:t> and </w:t>
      </w:r>
      <w:r>
        <w:rPr/>
        <w:t>a refined co-segmentation is obtained by labeling the shapes based</w:t>
      </w:r>
    </w:p>
    <w:p>
      <w:pPr>
        <w:pStyle w:val="BodyText"/>
        <w:spacing w:line="230" w:lineRule="auto" w:before="78"/>
        <w:ind w:right="117"/>
        <w:jc w:val="both"/>
      </w:pPr>
      <w:r>
        <w:rPr/>
        <w:br w:type="column"/>
      </w:r>
      <w:r>
        <w:rPr/>
        <w:t>on the statistical models. This step allows us to correct imperfec- tions that appear in the initial co-segmentation, e.g., at </w:t>
      </w:r>
      <w:r>
        <w:rPr>
          <w:spacing w:val="-3"/>
        </w:rPr>
        <w:t>segmenta- </w:t>
      </w:r>
      <w:r>
        <w:rPr/>
        <w:t>tion boundaries. Figure </w:t>
      </w:r>
      <w:hyperlink w:history="true" w:anchor="_bookmark4">
        <w:r>
          <w:rPr/>
          <w:t>5 </w:t>
        </w:r>
      </w:hyperlink>
      <w:r>
        <w:rPr/>
        <w:t>illustrates the steps of our algorithm. </w:t>
      </w:r>
      <w:r>
        <w:rPr>
          <w:spacing w:val="-18"/>
        </w:rPr>
        <w:t>We </w:t>
      </w:r>
      <w:r>
        <w:rPr/>
        <w:t>show</w:t>
      </w:r>
      <w:r>
        <w:rPr>
          <w:spacing w:val="-9"/>
        </w:rPr>
        <w:t> </w:t>
      </w:r>
      <w:r>
        <w:rPr/>
        <w:t>that</w:t>
      </w:r>
      <w:r>
        <w:rPr>
          <w:spacing w:val="-9"/>
        </w:rPr>
        <w:t> </w:t>
      </w:r>
      <w:r>
        <w:rPr/>
        <w:t>our</w:t>
      </w:r>
      <w:r>
        <w:rPr>
          <w:spacing w:val="-9"/>
        </w:rPr>
        <w:t> </w:t>
      </w:r>
      <w:r>
        <w:rPr/>
        <w:t>unsupervised</w:t>
      </w:r>
      <w:r>
        <w:rPr>
          <w:spacing w:val="-9"/>
        </w:rPr>
        <w:t> </w:t>
      </w:r>
      <w:r>
        <w:rPr/>
        <w:t>approach</w:t>
      </w:r>
      <w:r>
        <w:rPr>
          <w:spacing w:val="-9"/>
        </w:rPr>
        <w:t> </w:t>
      </w:r>
      <w:r>
        <w:rPr/>
        <w:t>is</w:t>
      </w:r>
      <w:r>
        <w:rPr>
          <w:spacing w:val="-9"/>
        </w:rPr>
        <w:t> </w:t>
      </w:r>
      <w:r>
        <w:rPr/>
        <w:t>able</w:t>
      </w:r>
      <w:r>
        <w:rPr>
          <w:spacing w:val="-9"/>
        </w:rPr>
        <w:t> </w:t>
      </w:r>
      <w:r>
        <w:rPr/>
        <w:t>to</w:t>
      </w:r>
      <w:r>
        <w:rPr>
          <w:spacing w:val="-9"/>
        </w:rPr>
        <w:t> </w:t>
      </w:r>
      <w:r>
        <w:rPr/>
        <w:t>co-segment</w:t>
      </w:r>
      <w:r>
        <w:rPr>
          <w:spacing w:val="-9"/>
        </w:rPr>
        <w:t> </w:t>
      </w:r>
      <w:r>
        <w:rPr/>
        <w:t>families of shapes with significant geometric variations, achieving results that are competitive to supervised approaches [</w:t>
      </w:r>
      <w:hyperlink w:history="true" w:anchor="_bookmark25">
        <w:r>
          <w:rPr/>
          <w:t>Kalogerakis et </w:t>
        </w:r>
        <w:r>
          <w:rPr>
            <w:spacing w:val="-5"/>
          </w:rPr>
          <w:t>al.</w:t>
        </w:r>
      </w:hyperlink>
      <w:r>
        <w:rPr>
          <w:spacing w:val="-5"/>
        </w:rPr>
        <w:t> </w:t>
      </w:r>
      <w:hyperlink w:history="true" w:anchor="_bookmark25">
        <w:r>
          <w:rPr/>
          <w:t>2010</w:t>
        </w:r>
      </w:hyperlink>
      <w:r>
        <w:rPr/>
        <w:t>; </w:t>
      </w:r>
      <w:hyperlink w:history="true" w:anchor="_bookmark35">
        <w:r>
          <w:rPr/>
          <w:t>van Kaick et al. 2011</w:t>
        </w:r>
      </w:hyperlink>
      <w:r>
        <w:rPr/>
        <w:t>]; e.g., see Figures </w:t>
      </w:r>
      <w:hyperlink w:history="true" w:anchor="_bookmark0">
        <w:r>
          <w:rPr/>
          <w:t>1 </w:t>
        </w:r>
      </w:hyperlink>
      <w:r>
        <w:rPr/>
        <w:t>and</w:t>
      </w:r>
      <w:r>
        <w:rPr>
          <w:spacing w:val="-18"/>
        </w:rPr>
        <w:t> </w:t>
      </w:r>
      <w:hyperlink w:history="true" w:anchor="_bookmark9">
        <w:r>
          <w:rPr/>
          <w:t>7</w:t>
        </w:r>
      </w:hyperlink>
      <w:r>
        <w:rPr/>
        <w:t>.</w:t>
      </w:r>
    </w:p>
    <w:p>
      <w:pPr>
        <w:pStyle w:val="BodyText"/>
        <w:spacing w:before="2"/>
        <w:ind w:left="0"/>
        <w:rPr>
          <w:sz w:val="22"/>
        </w:rPr>
      </w:pPr>
    </w:p>
    <w:p>
      <w:pPr>
        <w:pStyle w:val="Heading1"/>
        <w:numPr>
          <w:ilvl w:val="0"/>
          <w:numId w:val="1"/>
        </w:numPr>
        <w:tabs>
          <w:tab w:pos="463" w:val="left" w:leader="none"/>
        </w:tabs>
        <w:spacing w:line="240" w:lineRule="auto" w:before="0" w:after="0"/>
        <w:ind w:left="462" w:right="0" w:hanging="342"/>
        <w:jc w:val="both"/>
      </w:pPr>
      <w:r>
        <w:rPr/>
        <w:t>Related</w:t>
      </w:r>
      <w:r>
        <w:rPr>
          <w:spacing w:val="-1"/>
        </w:rPr>
        <w:t> </w:t>
      </w:r>
      <w:r>
        <w:rPr/>
        <w:t>work</w:t>
      </w:r>
    </w:p>
    <w:p>
      <w:pPr>
        <w:pStyle w:val="BodyText"/>
        <w:spacing w:line="230" w:lineRule="auto" w:before="208"/>
        <w:ind w:right="117"/>
        <w:jc w:val="both"/>
      </w:pPr>
      <w:r>
        <w:rPr/>
        <w:t>One of the fronts in geometry processing that has been </w:t>
      </w:r>
      <w:r>
        <w:rPr>
          <w:spacing w:val="-3"/>
        </w:rPr>
        <w:t>receiving </w:t>
      </w:r>
      <w:r>
        <w:rPr/>
        <w:t>much attention lately is high-level shape analysis, where the </w:t>
      </w:r>
      <w:r>
        <w:rPr>
          <w:spacing w:val="-3"/>
        </w:rPr>
        <w:t>goal </w:t>
      </w:r>
      <w:r>
        <w:rPr/>
        <w:t>is to derive structural and semantic shape information from </w:t>
      </w:r>
      <w:r>
        <w:rPr>
          <w:spacing w:val="-4"/>
        </w:rPr>
        <w:t>their </w:t>
      </w:r>
      <w:r>
        <w:rPr/>
        <w:t>low-level</w:t>
      </w:r>
      <w:r>
        <w:rPr>
          <w:spacing w:val="-11"/>
        </w:rPr>
        <w:t> </w:t>
      </w:r>
      <w:r>
        <w:rPr/>
        <w:t>geometric</w:t>
      </w:r>
      <w:r>
        <w:rPr>
          <w:spacing w:val="-11"/>
        </w:rPr>
        <w:t> </w:t>
      </w:r>
      <w:r>
        <w:rPr/>
        <w:t>properties.</w:t>
      </w:r>
      <w:r>
        <w:rPr>
          <w:spacing w:val="3"/>
        </w:rPr>
        <w:t> </w:t>
      </w:r>
      <w:r>
        <w:rPr/>
        <w:t>For</w:t>
      </w:r>
      <w:r>
        <w:rPr>
          <w:spacing w:val="-9"/>
        </w:rPr>
        <w:t> </w:t>
      </w:r>
      <w:r>
        <w:rPr/>
        <w:t>example,</w:t>
      </w:r>
      <w:r>
        <w:rPr>
          <w:spacing w:val="-9"/>
        </w:rPr>
        <w:t> </w:t>
      </w:r>
      <w:r>
        <w:rPr/>
        <w:t>some</w:t>
      </w:r>
      <w:r>
        <w:rPr>
          <w:spacing w:val="-10"/>
        </w:rPr>
        <w:t> </w:t>
      </w:r>
      <w:r>
        <w:rPr/>
        <w:t>methods</w:t>
      </w:r>
      <w:r>
        <w:rPr>
          <w:spacing w:val="-10"/>
        </w:rPr>
        <w:t> </w:t>
      </w:r>
      <w:r>
        <w:rPr>
          <w:spacing w:val="-3"/>
        </w:rPr>
        <w:t>extract </w:t>
      </w:r>
      <w:r>
        <w:rPr/>
        <w:t>a set of representative primitives from a shape, such as structural curves [</w:t>
      </w:r>
      <w:hyperlink w:history="true" w:anchor="_bookmark21">
        <w:r>
          <w:rPr/>
          <w:t>Gal et al. 2009</w:t>
        </w:r>
      </w:hyperlink>
      <w:r>
        <w:rPr/>
        <w:t>] or rigid components and joints [</w:t>
      </w:r>
      <w:hyperlink w:history="true" w:anchor="_bookmark37">
        <w:r>
          <w:rPr/>
          <w:t>Xu et </w:t>
        </w:r>
        <w:r>
          <w:rPr>
            <w:spacing w:val="-5"/>
          </w:rPr>
          <w:t>al.</w:t>
        </w:r>
      </w:hyperlink>
      <w:r>
        <w:rPr>
          <w:spacing w:val="-5"/>
        </w:rPr>
        <w:t> </w:t>
      </w:r>
      <w:hyperlink w:history="true" w:anchor="_bookmark37">
        <w:r>
          <w:rPr/>
          <w:t>2009</w:t>
        </w:r>
      </w:hyperlink>
      <w:r>
        <w:rPr/>
        <w:t>],</w:t>
      </w:r>
      <w:r>
        <w:rPr>
          <w:spacing w:val="-10"/>
        </w:rPr>
        <w:t> </w:t>
      </w:r>
      <w:r>
        <w:rPr/>
        <w:t>so</w:t>
      </w:r>
      <w:r>
        <w:rPr>
          <w:spacing w:val="-12"/>
        </w:rPr>
        <w:t> </w:t>
      </w:r>
      <w:r>
        <w:rPr/>
        <w:t>that</w:t>
      </w:r>
      <w:r>
        <w:rPr>
          <w:spacing w:val="-12"/>
        </w:rPr>
        <w:t> </w:t>
      </w:r>
      <w:r>
        <w:rPr/>
        <w:t>the</w:t>
      </w:r>
      <w:r>
        <w:rPr>
          <w:spacing w:val="-12"/>
        </w:rPr>
        <w:t> </w:t>
      </w:r>
      <w:r>
        <w:rPr/>
        <w:t>shape’s</w:t>
      </w:r>
      <w:r>
        <w:rPr>
          <w:spacing w:val="-12"/>
        </w:rPr>
        <w:t> </w:t>
      </w:r>
      <w:r>
        <w:rPr/>
        <w:t>defining</w:t>
      </w:r>
      <w:r>
        <w:rPr>
          <w:spacing w:val="-11"/>
        </w:rPr>
        <w:t> </w:t>
      </w:r>
      <w:r>
        <w:rPr/>
        <w:t>characteristics</w:t>
      </w:r>
      <w:r>
        <w:rPr>
          <w:spacing w:val="-12"/>
        </w:rPr>
        <w:t> </w:t>
      </w:r>
      <w:r>
        <w:rPr/>
        <w:t>are</w:t>
      </w:r>
      <w:r>
        <w:rPr>
          <w:spacing w:val="-12"/>
        </w:rPr>
        <w:t> </w:t>
      </w:r>
      <w:r>
        <w:rPr/>
        <w:t>preserved</w:t>
      </w:r>
      <w:r>
        <w:rPr>
          <w:spacing w:val="-12"/>
        </w:rPr>
        <w:t> </w:t>
      </w:r>
      <w:r>
        <w:rPr>
          <w:spacing w:val="-5"/>
        </w:rPr>
        <w:t>dur- </w:t>
      </w:r>
      <w:r>
        <w:rPr/>
        <w:t>ing</w:t>
      </w:r>
      <w:r>
        <w:rPr>
          <w:spacing w:val="-9"/>
        </w:rPr>
        <w:t> </w:t>
      </w:r>
      <w:r>
        <w:rPr/>
        <w:t>deformation.</w:t>
      </w:r>
      <w:r>
        <w:rPr>
          <w:spacing w:val="1"/>
        </w:rPr>
        <w:t> </w:t>
      </w:r>
      <w:r>
        <w:rPr/>
        <w:t>Other</w:t>
      </w:r>
      <w:r>
        <w:rPr>
          <w:spacing w:val="-9"/>
        </w:rPr>
        <w:t> </w:t>
      </w:r>
      <w:r>
        <w:rPr/>
        <w:t>achievements</w:t>
      </w:r>
      <w:r>
        <w:rPr>
          <w:spacing w:val="-9"/>
        </w:rPr>
        <w:t> </w:t>
      </w:r>
      <w:r>
        <w:rPr/>
        <w:t>in</w:t>
      </w:r>
      <w:r>
        <w:rPr>
          <w:spacing w:val="-9"/>
        </w:rPr>
        <w:t> </w:t>
      </w:r>
      <w:r>
        <w:rPr/>
        <w:t>high-level</w:t>
      </w:r>
      <w:r>
        <w:rPr>
          <w:spacing w:val="-8"/>
        </w:rPr>
        <w:t> </w:t>
      </w:r>
      <w:r>
        <w:rPr/>
        <w:t>analysis</w:t>
      </w:r>
      <w:r>
        <w:rPr>
          <w:spacing w:val="-9"/>
        </w:rPr>
        <w:t> </w:t>
      </w:r>
      <w:r>
        <w:rPr/>
        <w:t>include finding</w:t>
      </w:r>
      <w:r>
        <w:rPr>
          <w:spacing w:val="-11"/>
        </w:rPr>
        <w:t> </w:t>
      </w:r>
      <w:r>
        <w:rPr/>
        <w:t>the</w:t>
      </w:r>
      <w:r>
        <w:rPr>
          <w:spacing w:val="-10"/>
        </w:rPr>
        <w:t> </w:t>
      </w:r>
      <w:r>
        <w:rPr>
          <w:i/>
        </w:rPr>
        <w:t>upright</w:t>
      </w:r>
      <w:r>
        <w:rPr>
          <w:i/>
          <w:spacing w:val="-10"/>
        </w:rPr>
        <w:t> </w:t>
      </w:r>
      <w:r>
        <w:rPr>
          <w:i/>
        </w:rPr>
        <w:t>orientation</w:t>
      </w:r>
      <w:r>
        <w:rPr>
          <w:i/>
          <w:spacing w:val="-11"/>
        </w:rPr>
        <w:t> </w:t>
      </w:r>
      <w:r>
        <w:rPr/>
        <w:t>of</w:t>
      </w:r>
      <w:r>
        <w:rPr>
          <w:spacing w:val="-10"/>
        </w:rPr>
        <w:t> </w:t>
      </w:r>
      <w:r>
        <w:rPr/>
        <w:t>shapes</w:t>
      </w:r>
      <w:r>
        <w:rPr>
          <w:spacing w:val="-10"/>
        </w:rPr>
        <w:t> </w:t>
      </w:r>
      <w:r>
        <w:rPr/>
        <w:t>[</w:t>
      </w:r>
      <w:hyperlink w:history="true" w:anchor="_bookmark20">
        <w:r>
          <w:rPr/>
          <w:t>Fu</w:t>
        </w:r>
        <w:r>
          <w:rPr>
            <w:spacing w:val="-10"/>
          </w:rPr>
          <w:t> </w:t>
        </w:r>
        <w:r>
          <w:rPr/>
          <w:t>et</w:t>
        </w:r>
        <w:r>
          <w:rPr>
            <w:spacing w:val="-11"/>
          </w:rPr>
          <w:t> </w:t>
        </w:r>
        <w:r>
          <w:rPr/>
          <w:t>al.</w:t>
        </w:r>
        <w:r>
          <w:rPr>
            <w:spacing w:val="-10"/>
          </w:rPr>
          <w:t> </w:t>
        </w:r>
        <w:r>
          <w:rPr/>
          <w:t>2008</w:t>
        </w:r>
      </w:hyperlink>
      <w:r>
        <w:rPr/>
        <w:t>],</w:t>
      </w:r>
      <w:r>
        <w:rPr>
          <w:spacing w:val="-8"/>
        </w:rPr>
        <w:t> </w:t>
      </w:r>
      <w:r>
        <w:rPr/>
        <w:t>a</w:t>
      </w:r>
      <w:r>
        <w:rPr>
          <w:spacing w:val="-11"/>
        </w:rPr>
        <w:t> </w:t>
      </w:r>
      <w:r>
        <w:rPr/>
        <w:t>property closely related to the functionality of the objects, automatically</w:t>
      </w:r>
      <w:r>
        <w:rPr>
          <w:spacing w:val="-25"/>
        </w:rPr>
        <w:t> </w:t>
      </w:r>
      <w:r>
        <w:rPr/>
        <w:t>an- alyzing an assembly of mechanical parts to infer their motion and chain of interaction [</w:t>
      </w:r>
      <w:hyperlink w:history="true" w:anchor="_bookmark27">
        <w:r>
          <w:rPr/>
          <w:t>Mitra et al. 2010</w:t>
        </w:r>
      </w:hyperlink>
      <w:r>
        <w:rPr/>
        <w:t>], and building a symmetry- induced hierarchy of man-made shapes </w:t>
      </w:r>
      <w:r>
        <w:rPr>
          <w:spacing w:val="-3"/>
        </w:rPr>
        <w:t>[</w:t>
      </w:r>
      <w:hyperlink w:history="true" w:anchor="_bookmark36">
        <w:r>
          <w:rPr>
            <w:spacing w:val="-3"/>
          </w:rPr>
          <w:t>Wang </w:t>
        </w:r>
        <w:r>
          <w:rPr/>
          <w:t>et al.</w:t>
        </w:r>
        <w:r>
          <w:rPr>
            <w:spacing w:val="-11"/>
          </w:rPr>
          <w:t> </w:t>
        </w:r>
        <w:r>
          <w:rPr/>
          <w:t>2011</w:t>
        </w:r>
      </w:hyperlink>
      <w:r>
        <w:rPr/>
        <w:t>].</w:t>
      </w:r>
    </w:p>
    <w:p>
      <w:pPr>
        <w:pStyle w:val="BodyText"/>
        <w:spacing w:line="230" w:lineRule="auto" w:before="143"/>
        <w:ind w:right="117"/>
        <w:jc w:val="both"/>
      </w:pPr>
      <w:r>
        <w:rPr/>
        <w:t>Shape</w:t>
      </w:r>
      <w:r>
        <w:rPr>
          <w:spacing w:val="-10"/>
        </w:rPr>
        <w:t> </w:t>
      </w:r>
      <w:r>
        <w:rPr/>
        <w:t>segmentation</w:t>
      </w:r>
      <w:r>
        <w:rPr>
          <w:spacing w:val="-10"/>
        </w:rPr>
        <w:t> </w:t>
      </w:r>
      <w:r>
        <w:rPr/>
        <w:t>[</w:t>
      </w:r>
      <w:hyperlink w:history="true" w:anchor="_bookmark31">
        <w:r>
          <w:rPr/>
          <w:t>Shamir</w:t>
        </w:r>
        <w:r>
          <w:rPr>
            <w:spacing w:val="-9"/>
          </w:rPr>
          <w:t> </w:t>
        </w:r>
        <w:r>
          <w:rPr/>
          <w:t>2008</w:t>
        </w:r>
      </w:hyperlink>
      <w:r>
        <w:rPr/>
        <w:t>]</w:t>
      </w:r>
      <w:r>
        <w:rPr>
          <w:spacing w:val="-10"/>
        </w:rPr>
        <w:t> </w:t>
      </w:r>
      <w:r>
        <w:rPr/>
        <w:t>and</w:t>
      </w:r>
      <w:r>
        <w:rPr>
          <w:spacing w:val="-9"/>
        </w:rPr>
        <w:t> </w:t>
      </w:r>
      <w:r>
        <w:rPr/>
        <w:t>correspondence</w:t>
      </w:r>
      <w:r>
        <w:rPr>
          <w:spacing w:val="-10"/>
        </w:rPr>
        <w:t> </w:t>
      </w:r>
      <w:r>
        <w:rPr/>
        <w:t>[</w:t>
      </w:r>
      <w:hyperlink w:history="true" w:anchor="_bookmark34">
        <w:r>
          <w:rPr/>
          <w:t>van</w:t>
        </w:r>
        <w:r>
          <w:rPr>
            <w:spacing w:val="-10"/>
          </w:rPr>
          <w:t> </w:t>
        </w:r>
        <w:r>
          <w:rPr/>
          <w:t>Kaick</w:t>
        </w:r>
      </w:hyperlink>
      <w:r>
        <w:rPr/>
        <w:t> </w:t>
      </w:r>
      <w:hyperlink w:history="true" w:anchor="_bookmark34">
        <w:r>
          <w:rPr/>
          <w:t>et</w:t>
        </w:r>
        <w:r>
          <w:rPr>
            <w:spacing w:val="-5"/>
          </w:rPr>
          <w:t> </w:t>
        </w:r>
        <w:r>
          <w:rPr/>
          <w:t>al.</w:t>
        </w:r>
        <w:r>
          <w:rPr>
            <w:spacing w:val="-5"/>
          </w:rPr>
          <w:t> </w:t>
        </w:r>
        <w:r>
          <w:rPr/>
          <w:t>2010</w:t>
        </w:r>
      </w:hyperlink>
      <w:r>
        <w:rPr/>
        <w:t>]</w:t>
      </w:r>
      <w:r>
        <w:rPr>
          <w:spacing w:val="-5"/>
        </w:rPr>
        <w:t> </w:t>
      </w:r>
      <w:r>
        <w:rPr/>
        <w:t>are</w:t>
      </w:r>
      <w:r>
        <w:rPr>
          <w:spacing w:val="-5"/>
        </w:rPr>
        <w:t> </w:t>
      </w:r>
      <w:r>
        <w:rPr/>
        <w:t>two</w:t>
      </w:r>
      <w:r>
        <w:rPr>
          <w:spacing w:val="-5"/>
        </w:rPr>
        <w:t> </w:t>
      </w:r>
      <w:r>
        <w:rPr/>
        <w:t>of</w:t>
      </w:r>
      <w:r>
        <w:rPr>
          <w:spacing w:val="-5"/>
        </w:rPr>
        <w:t> </w:t>
      </w:r>
      <w:r>
        <w:rPr/>
        <w:t>the</w:t>
      </w:r>
      <w:r>
        <w:rPr>
          <w:spacing w:val="-5"/>
        </w:rPr>
        <w:t> </w:t>
      </w:r>
      <w:r>
        <w:rPr/>
        <w:t>most</w:t>
      </w:r>
      <w:r>
        <w:rPr>
          <w:spacing w:val="-5"/>
        </w:rPr>
        <w:t> </w:t>
      </w:r>
      <w:r>
        <w:rPr/>
        <w:t>fundamental</w:t>
      </w:r>
      <w:r>
        <w:rPr>
          <w:spacing w:val="-5"/>
        </w:rPr>
        <w:t> </w:t>
      </w:r>
      <w:r>
        <w:rPr/>
        <w:t>problems</w:t>
      </w:r>
      <w:r>
        <w:rPr>
          <w:spacing w:val="-5"/>
        </w:rPr>
        <w:t> </w:t>
      </w:r>
      <w:r>
        <w:rPr/>
        <w:t>in</w:t>
      </w:r>
      <w:r>
        <w:rPr>
          <w:spacing w:val="-5"/>
        </w:rPr>
        <w:t> </w:t>
      </w:r>
      <w:r>
        <w:rPr>
          <w:spacing w:val="-3"/>
        </w:rPr>
        <w:t>high-level </w:t>
      </w:r>
      <w:r>
        <w:rPr/>
        <w:t>shape analysis. </w:t>
      </w:r>
      <w:r>
        <w:rPr>
          <w:spacing w:val="-8"/>
        </w:rPr>
        <w:t>To </w:t>
      </w:r>
      <w:r>
        <w:rPr/>
        <w:t>segment a shape into meaningful parts, and </w:t>
      </w:r>
      <w:r>
        <w:rPr>
          <w:spacing w:val="-6"/>
        </w:rPr>
        <w:t>to </w:t>
      </w:r>
      <w:r>
        <w:rPr/>
        <w:t>compare</w:t>
      </w:r>
      <w:r>
        <w:rPr>
          <w:spacing w:val="-7"/>
        </w:rPr>
        <w:t> </w:t>
      </w:r>
      <w:r>
        <w:rPr/>
        <w:t>or</w:t>
      </w:r>
      <w:r>
        <w:rPr>
          <w:spacing w:val="-5"/>
        </w:rPr>
        <w:t> </w:t>
      </w:r>
      <w:r>
        <w:rPr/>
        <w:t>match</w:t>
      </w:r>
      <w:r>
        <w:rPr>
          <w:spacing w:val="-6"/>
        </w:rPr>
        <w:t> </w:t>
      </w:r>
      <w:r>
        <w:rPr/>
        <w:t>these</w:t>
      </w:r>
      <w:r>
        <w:rPr>
          <w:spacing w:val="-6"/>
        </w:rPr>
        <w:t> </w:t>
      </w:r>
      <w:r>
        <w:rPr/>
        <w:t>parts,</w:t>
      </w:r>
      <w:r>
        <w:rPr>
          <w:spacing w:val="-6"/>
        </w:rPr>
        <w:t> </w:t>
      </w:r>
      <w:r>
        <w:rPr/>
        <w:t>we</w:t>
      </w:r>
      <w:r>
        <w:rPr>
          <w:spacing w:val="-5"/>
        </w:rPr>
        <w:t> </w:t>
      </w:r>
      <w:r>
        <w:rPr/>
        <w:t>need</w:t>
      </w:r>
      <w:r>
        <w:rPr>
          <w:spacing w:val="-6"/>
        </w:rPr>
        <w:t> </w:t>
      </w:r>
      <w:r>
        <w:rPr/>
        <w:t>to</w:t>
      </w:r>
      <w:r>
        <w:rPr>
          <w:spacing w:val="-7"/>
        </w:rPr>
        <w:t> </w:t>
      </w:r>
      <w:r>
        <w:rPr/>
        <w:t>understand</w:t>
      </w:r>
      <w:r>
        <w:rPr>
          <w:spacing w:val="-6"/>
        </w:rPr>
        <w:t> </w:t>
      </w:r>
      <w:r>
        <w:rPr/>
        <w:t>the</w:t>
      </w:r>
      <w:r>
        <w:rPr>
          <w:spacing w:val="-6"/>
        </w:rPr>
        <w:t> </w:t>
      </w:r>
      <w:r>
        <w:rPr/>
        <w:t>high-level structure of the shapes. Much effort has been devoted to solving these</w:t>
      </w:r>
      <w:r>
        <w:rPr>
          <w:spacing w:val="-5"/>
        </w:rPr>
        <w:t> </w:t>
      </w:r>
      <w:r>
        <w:rPr/>
        <w:t>problems,</w:t>
      </w:r>
      <w:r>
        <w:rPr>
          <w:spacing w:val="-3"/>
        </w:rPr>
        <w:t> however,</w:t>
      </w:r>
      <w:r>
        <w:rPr>
          <w:spacing w:val="-4"/>
        </w:rPr>
        <w:t> </w:t>
      </w:r>
      <w:r>
        <w:rPr/>
        <w:t>the</w:t>
      </w:r>
      <w:r>
        <w:rPr>
          <w:spacing w:val="-5"/>
        </w:rPr>
        <w:t> </w:t>
      </w:r>
      <w:r>
        <w:rPr/>
        <w:t>endeavor</w:t>
      </w:r>
      <w:r>
        <w:rPr>
          <w:spacing w:val="-4"/>
        </w:rPr>
        <w:t> </w:t>
      </w:r>
      <w:r>
        <w:rPr/>
        <w:t>has</w:t>
      </w:r>
      <w:r>
        <w:rPr>
          <w:spacing w:val="-4"/>
        </w:rPr>
        <w:t> </w:t>
      </w:r>
      <w:r>
        <w:rPr/>
        <w:t>been</w:t>
      </w:r>
      <w:r>
        <w:rPr>
          <w:spacing w:val="-4"/>
        </w:rPr>
        <w:t> </w:t>
      </w:r>
      <w:r>
        <w:rPr/>
        <w:t>mainly</w:t>
      </w:r>
      <w:r>
        <w:rPr>
          <w:spacing w:val="-5"/>
        </w:rPr>
        <w:t> </w:t>
      </w:r>
      <w:r>
        <w:rPr/>
        <w:t>focused</w:t>
      </w:r>
      <w:r>
        <w:rPr>
          <w:spacing w:val="-4"/>
        </w:rPr>
        <w:t> </w:t>
      </w:r>
      <w:r>
        <w:rPr/>
        <w:t>on analyzing only one shape or a pair of shapes at a</w:t>
      </w:r>
      <w:r>
        <w:rPr>
          <w:spacing w:val="-16"/>
        </w:rPr>
        <w:t> </w:t>
      </w:r>
      <w:r>
        <w:rPr/>
        <w:t>time.</w:t>
      </w:r>
    </w:p>
    <w:p>
      <w:pPr>
        <w:pStyle w:val="BodyText"/>
        <w:spacing w:line="230" w:lineRule="auto" w:before="140"/>
        <w:ind w:right="117"/>
        <w:jc w:val="both"/>
      </w:pPr>
      <w:r>
        <w:rPr/>
        <w:t>The question that naturally follows is whether we can benefit from simultaneously analyzing a set of shapes from the same family, since intuitively more information is then available. In the im-</w:t>
      </w:r>
    </w:p>
    <w:p>
      <w:pPr>
        <w:pStyle w:val="BodyText"/>
        <w:ind w:left="0"/>
        <w:rPr>
          <w:sz w:val="20"/>
        </w:rPr>
      </w:pPr>
    </w:p>
    <w:p>
      <w:pPr>
        <w:pStyle w:val="BodyText"/>
        <w:spacing w:before="11"/>
        <w:ind w:left="0"/>
        <w:rPr>
          <w:sz w:val="12"/>
        </w:rPr>
      </w:pPr>
      <w:r>
        <w:rPr/>
        <w:drawing>
          <wp:anchor distT="0" distB="0" distL="0" distR="0" allowOverlap="1" layoutInCell="1" locked="0" behindDoc="0" simplePos="0" relativeHeight="1">
            <wp:simplePos x="0" y="0"/>
            <wp:positionH relativeFrom="page">
              <wp:posOffset>4038028</wp:posOffset>
            </wp:positionH>
            <wp:positionV relativeFrom="paragraph">
              <wp:posOffset>119455</wp:posOffset>
            </wp:positionV>
            <wp:extent cx="1521644" cy="733425"/>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1521644" cy="733425"/>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5592953</wp:posOffset>
            </wp:positionH>
            <wp:positionV relativeFrom="paragraph">
              <wp:posOffset>119455</wp:posOffset>
            </wp:positionV>
            <wp:extent cx="1521627" cy="733425"/>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1521627" cy="733425"/>
                    </a:xfrm>
                    <a:prstGeom prst="rect">
                      <a:avLst/>
                    </a:prstGeom>
                  </pic:spPr>
                </pic:pic>
              </a:graphicData>
            </a:graphic>
          </wp:anchor>
        </w:drawing>
      </w:r>
    </w:p>
    <w:p>
      <w:pPr>
        <w:spacing w:line="230" w:lineRule="auto" w:before="127"/>
        <w:ind w:left="120" w:right="117" w:firstLine="0"/>
        <w:jc w:val="both"/>
        <w:rPr>
          <w:i/>
          <w:sz w:val="18"/>
        </w:rPr>
      </w:pPr>
      <w:bookmarkStart w:name="_bookmark2" w:id="3"/>
      <w:bookmarkEnd w:id="3"/>
      <w:r>
        <w:rPr/>
      </w:r>
      <w:r>
        <w:rPr>
          <w:b/>
          <w:sz w:val="18"/>
        </w:rPr>
        <w:t>Figure 3: </w:t>
      </w:r>
      <w:r>
        <w:rPr>
          <w:i/>
          <w:sz w:val="18"/>
        </w:rPr>
        <w:t>Co-segmentation in descriptor space (left) vs. in spa- </w:t>
      </w:r>
      <w:r>
        <w:rPr>
          <w:i/>
          <w:sz w:val="18"/>
        </w:rPr>
        <w:t>tial domain [</w:t>
      </w:r>
      <w:hyperlink w:history="true" w:anchor="_bookmark22">
        <w:r>
          <w:rPr>
            <w:i/>
            <w:sz w:val="18"/>
          </w:rPr>
          <w:t>Golovinskiy and Funkhouser 2009</w:t>
        </w:r>
      </w:hyperlink>
      <w:r>
        <w:rPr>
          <w:i/>
          <w:sz w:val="18"/>
        </w:rPr>
        <w:t>] (right). The </w:t>
      </w:r>
      <w:r>
        <w:rPr>
          <w:i/>
          <w:spacing w:val="-5"/>
          <w:sz w:val="18"/>
        </w:rPr>
        <w:t>use </w:t>
      </w:r>
      <w:r>
        <w:rPr>
          <w:i/>
          <w:sz w:val="18"/>
        </w:rPr>
        <w:t>of descriptor-space clustering enables our method to handle </w:t>
      </w:r>
      <w:r>
        <w:rPr>
          <w:i/>
          <w:spacing w:val="-3"/>
          <w:sz w:val="18"/>
        </w:rPr>
        <w:t>vari- </w:t>
      </w:r>
      <w:r>
        <w:rPr>
          <w:i/>
          <w:sz w:val="18"/>
        </w:rPr>
        <w:t>ations in part placement and cardinality (see the handles). </w:t>
      </w:r>
      <w:r>
        <w:rPr>
          <w:i/>
          <w:spacing w:val="-4"/>
          <w:sz w:val="18"/>
        </w:rPr>
        <w:t>Co- </w:t>
      </w:r>
      <w:r>
        <w:rPr>
          <w:i/>
          <w:sz w:val="18"/>
        </w:rPr>
        <w:t>segmentation results via spatial alignment </w:t>
      </w:r>
      <w:r>
        <w:rPr>
          <w:i/>
          <w:spacing w:val="-3"/>
          <w:sz w:val="18"/>
        </w:rPr>
        <w:t>are </w:t>
      </w:r>
      <w:r>
        <w:rPr>
          <w:i/>
          <w:sz w:val="18"/>
        </w:rPr>
        <w:t>less</w:t>
      </w:r>
      <w:r>
        <w:rPr>
          <w:i/>
          <w:spacing w:val="-19"/>
          <w:sz w:val="18"/>
        </w:rPr>
        <w:t> </w:t>
      </w:r>
      <w:r>
        <w:rPr>
          <w:i/>
          <w:sz w:val="18"/>
        </w:rPr>
        <w:t>meaningful.</w:t>
      </w:r>
    </w:p>
    <w:p>
      <w:pPr>
        <w:pStyle w:val="BodyText"/>
        <w:spacing w:before="5"/>
        <w:ind w:left="0"/>
        <w:rPr>
          <w:i/>
          <w:sz w:val="23"/>
        </w:rPr>
      </w:pPr>
      <w:r>
        <w:rPr/>
        <w:drawing>
          <wp:anchor distT="0" distB="0" distL="0" distR="0" allowOverlap="1" layoutInCell="1" locked="0" behindDoc="0" simplePos="0" relativeHeight="3">
            <wp:simplePos x="0" y="0"/>
            <wp:positionH relativeFrom="page">
              <wp:posOffset>4047183</wp:posOffset>
            </wp:positionH>
            <wp:positionV relativeFrom="paragraph">
              <wp:posOffset>196387</wp:posOffset>
            </wp:positionV>
            <wp:extent cx="3022092" cy="813815"/>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3022092" cy="813815"/>
                    </a:xfrm>
                    <a:prstGeom prst="rect">
                      <a:avLst/>
                    </a:prstGeom>
                  </pic:spPr>
                </pic:pic>
              </a:graphicData>
            </a:graphic>
          </wp:anchor>
        </w:drawing>
      </w:r>
    </w:p>
    <w:p>
      <w:pPr>
        <w:spacing w:line="230" w:lineRule="auto" w:before="164"/>
        <w:ind w:left="120" w:right="117" w:firstLine="0"/>
        <w:jc w:val="both"/>
        <w:rPr>
          <w:i/>
          <w:sz w:val="18"/>
        </w:rPr>
      </w:pPr>
      <w:bookmarkStart w:name="_bookmark3" w:id="4"/>
      <w:bookmarkEnd w:id="4"/>
      <w:r>
        <w:rPr/>
      </w:r>
      <w:r>
        <w:rPr>
          <w:b/>
          <w:sz w:val="18"/>
        </w:rPr>
        <w:t>Figure 4: </w:t>
      </w:r>
      <w:r>
        <w:rPr>
          <w:i/>
          <w:sz w:val="18"/>
        </w:rPr>
        <w:t>The power of third-party connections. When </w:t>
      </w:r>
      <w:r>
        <w:rPr>
          <w:i/>
          <w:spacing w:val="-3"/>
          <w:sz w:val="18"/>
        </w:rPr>
        <w:t>presented </w:t>
      </w:r>
      <w:r>
        <w:rPr>
          <w:i/>
          <w:sz w:val="18"/>
        </w:rPr>
        <w:t>with a set containing only two rather dissimilar shapes (a), our</w:t>
      </w:r>
      <w:r>
        <w:rPr>
          <w:i/>
          <w:spacing w:val="-31"/>
          <w:sz w:val="18"/>
        </w:rPr>
        <w:t> </w:t>
      </w:r>
      <w:r>
        <w:rPr>
          <w:i/>
          <w:spacing w:val="-5"/>
          <w:sz w:val="18"/>
        </w:rPr>
        <w:t>co- </w:t>
      </w:r>
      <w:r>
        <w:rPr>
          <w:i/>
          <w:sz w:val="18"/>
        </w:rPr>
        <w:t>segmentation scheme returns a less-than-satisfactory result. </w:t>
      </w:r>
      <w:r>
        <w:rPr>
          <w:i/>
          <w:spacing w:val="-3"/>
          <w:sz w:val="18"/>
        </w:rPr>
        <w:t>How- </w:t>
      </w:r>
      <w:r>
        <w:rPr>
          <w:i/>
          <w:spacing w:val="-5"/>
          <w:sz w:val="18"/>
        </w:rPr>
        <w:t>ever, </w:t>
      </w:r>
      <w:r>
        <w:rPr>
          <w:i/>
          <w:sz w:val="18"/>
        </w:rPr>
        <w:t>when the set is augmented with the two “in-between” </w:t>
      </w:r>
      <w:r>
        <w:rPr>
          <w:i/>
          <w:spacing w:val="-3"/>
          <w:sz w:val="18"/>
        </w:rPr>
        <w:t>shapes </w:t>
      </w:r>
      <w:r>
        <w:rPr>
          <w:i/>
          <w:sz w:val="18"/>
        </w:rPr>
        <w:t>(b), they serve as third-parties which help establish a link between the</w:t>
      </w:r>
      <w:r>
        <w:rPr>
          <w:i/>
          <w:spacing w:val="-8"/>
          <w:sz w:val="18"/>
        </w:rPr>
        <w:t> </w:t>
      </w:r>
      <w:r>
        <w:rPr>
          <w:i/>
          <w:sz w:val="18"/>
        </w:rPr>
        <w:t>dissimilar</w:t>
      </w:r>
      <w:r>
        <w:rPr>
          <w:i/>
          <w:spacing w:val="-8"/>
          <w:sz w:val="18"/>
        </w:rPr>
        <w:t> </w:t>
      </w:r>
      <w:r>
        <w:rPr>
          <w:i/>
          <w:sz w:val="18"/>
        </w:rPr>
        <w:t>parts,</w:t>
      </w:r>
      <w:r>
        <w:rPr>
          <w:i/>
          <w:spacing w:val="-8"/>
          <w:sz w:val="18"/>
        </w:rPr>
        <w:t> </w:t>
      </w:r>
      <w:r>
        <w:rPr>
          <w:i/>
          <w:sz w:val="18"/>
        </w:rPr>
        <w:t>providing</w:t>
      </w:r>
      <w:r>
        <w:rPr>
          <w:i/>
          <w:spacing w:val="-8"/>
          <w:sz w:val="18"/>
        </w:rPr>
        <w:t> </w:t>
      </w:r>
      <w:r>
        <w:rPr>
          <w:i/>
          <w:sz w:val="18"/>
        </w:rPr>
        <w:t>a</w:t>
      </w:r>
      <w:r>
        <w:rPr>
          <w:i/>
          <w:spacing w:val="-8"/>
          <w:sz w:val="18"/>
        </w:rPr>
        <w:t> </w:t>
      </w:r>
      <w:r>
        <w:rPr>
          <w:i/>
          <w:sz w:val="18"/>
        </w:rPr>
        <w:t>meaningful</w:t>
      </w:r>
      <w:r>
        <w:rPr>
          <w:i/>
          <w:spacing w:val="-8"/>
          <w:sz w:val="18"/>
        </w:rPr>
        <w:t> </w:t>
      </w:r>
      <w:r>
        <w:rPr>
          <w:i/>
          <w:sz w:val="18"/>
        </w:rPr>
        <w:t>co-segmentation</w:t>
      </w:r>
      <w:r>
        <w:rPr>
          <w:i/>
          <w:spacing w:val="-8"/>
          <w:sz w:val="18"/>
        </w:rPr>
        <w:t> </w:t>
      </w:r>
      <w:r>
        <w:rPr>
          <w:i/>
          <w:sz w:val="18"/>
        </w:rPr>
        <w:t>of</w:t>
      </w:r>
      <w:r>
        <w:rPr>
          <w:i/>
          <w:spacing w:val="-8"/>
          <w:sz w:val="18"/>
        </w:rPr>
        <w:t> </w:t>
      </w:r>
      <w:r>
        <w:rPr>
          <w:i/>
          <w:spacing w:val="-5"/>
          <w:sz w:val="18"/>
        </w:rPr>
        <w:t>the </w:t>
      </w:r>
      <w:r>
        <w:rPr>
          <w:i/>
          <w:sz w:val="18"/>
        </w:rPr>
        <w:t>set. In contrast, a method based on spatial alignment and cluster- ing [</w:t>
      </w:r>
      <w:hyperlink w:history="true" w:anchor="_bookmark22">
        <w:r>
          <w:rPr>
            <w:i/>
            <w:sz w:val="18"/>
          </w:rPr>
          <w:t>Golovinskiy and Funkhouser 2009</w:t>
        </w:r>
      </w:hyperlink>
      <w:r>
        <w:rPr>
          <w:i/>
          <w:sz w:val="18"/>
        </w:rPr>
        <w:t>] does not benefit </w:t>
      </w:r>
      <w:r>
        <w:rPr>
          <w:i/>
          <w:spacing w:val="-3"/>
          <w:sz w:val="18"/>
        </w:rPr>
        <w:t>from </w:t>
      </w:r>
      <w:r>
        <w:rPr>
          <w:i/>
          <w:spacing w:val="-4"/>
          <w:sz w:val="18"/>
        </w:rPr>
        <w:t>this </w:t>
      </w:r>
      <w:r>
        <w:rPr>
          <w:i/>
          <w:sz w:val="18"/>
        </w:rPr>
        <w:t>property and leads to a less meaningful co-segmentation</w:t>
      </w:r>
      <w:r>
        <w:rPr>
          <w:i/>
          <w:spacing w:val="-22"/>
          <w:sz w:val="18"/>
        </w:rPr>
        <w:t> </w:t>
      </w:r>
      <w:r>
        <w:rPr>
          <w:i/>
          <w:sz w:val="18"/>
        </w:rPr>
        <w:t>(c).</w:t>
      </w:r>
    </w:p>
    <w:p>
      <w:pPr>
        <w:spacing w:after="0" w:line="230" w:lineRule="auto"/>
        <w:jc w:val="both"/>
        <w:rPr>
          <w:sz w:val="18"/>
        </w:rPr>
        <w:sectPr>
          <w:pgSz w:w="12240" w:h="15840"/>
          <w:pgMar w:top="1040" w:bottom="280" w:left="960" w:right="960"/>
          <w:cols w:num="2" w:equalWidth="0">
            <w:col w:w="4961" w:space="318"/>
            <w:col w:w="5041"/>
          </w:cols>
        </w:sectPr>
      </w:pPr>
    </w:p>
    <w:p>
      <w:pPr>
        <w:pStyle w:val="BodyText"/>
        <w:ind w:left="144"/>
        <w:rPr>
          <w:sz w:val="20"/>
        </w:rPr>
      </w:pPr>
      <w:r>
        <w:rPr>
          <w:sz w:val="20"/>
        </w:rPr>
        <w:drawing>
          <wp:inline distT="0" distB="0" distL="0" distR="0">
            <wp:extent cx="6373367" cy="1347311"/>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6373367" cy="1347311"/>
                    </a:xfrm>
                    <a:prstGeom prst="rect">
                      <a:avLst/>
                    </a:prstGeom>
                  </pic:spPr>
                </pic:pic>
              </a:graphicData>
            </a:graphic>
          </wp:inline>
        </w:drawing>
      </w:r>
      <w:r>
        <w:rPr>
          <w:sz w:val="20"/>
        </w:rPr>
      </w:r>
    </w:p>
    <w:p>
      <w:pPr>
        <w:pStyle w:val="BodyText"/>
        <w:spacing w:before="1"/>
        <w:ind w:left="0"/>
        <w:rPr>
          <w:i/>
          <w:sz w:val="6"/>
        </w:rPr>
      </w:pPr>
    </w:p>
    <w:p>
      <w:pPr>
        <w:spacing w:line="230" w:lineRule="auto" w:before="111"/>
        <w:ind w:left="119" w:right="117" w:firstLine="0"/>
        <w:jc w:val="both"/>
        <w:rPr>
          <w:i/>
          <w:sz w:val="18"/>
        </w:rPr>
      </w:pPr>
      <w:bookmarkStart w:name="_bookmark4" w:id="5"/>
      <w:bookmarkEnd w:id="5"/>
      <w:r>
        <w:rPr/>
      </w:r>
      <w:r>
        <w:rPr>
          <w:b/>
          <w:sz w:val="18"/>
        </w:rPr>
        <w:t>Figure</w:t>
      </w:r>
      <w:r>
        <w:rPr>
          <w:b/>
          <w:spacing w:val="-7"/>
          <w:sz w:val="18"/>
        </w:rPr>
        <w:t> </w:t>
      </w:r>
      <w:r>
        <w:rPr>
          <w:b/>
          <w:sz w:val="18"/>
        </w:rPr>
        <w:t>5:</w:t>
      </w:r>
      <w:r>
        <w:rPr>
          <w:b/>
          <w:spacing w:val="5"/>
          <w:sz w:val="18"/>
        </w:rPr>
        <w:t> </w:t>
      </w:r>
      <w:r>
        <w:rPr>
          <w:i/>
          <w:sz w:val="18"/>
        </w:rPr>
        <w:t>Overview</w:t>
      </w:r>
      <w:r>
        <w:rPr>
          <w:i/>
          <w:spacing w:val="-7"/>
          <w:sz w:val="18"/>
        </w:rPr>
        <w:t> </w:t>
      </w:r>
      <w:r>
        <w:rPr>
          <w:i/>
          <w:sz w:val="18"/>
        </w:rPr>
        <w:t>of</w:t>
      </w:r>
      <w:r>
        <w:rPr>
          <w:i/>
          <w:spacing w:val="-6"/>
          <w:sz w:val="18"/>
        </w:rPr>
        <w:t> </w:t>
      </w:r>
      <w:r>
        <w:rPr>
          <w:i/>
          <w:sz w:val="18"/>
        </w:rPr>
        <w:t>the</w:t>
      </w:r>
      <w:r>
        <w:rPr>
          <w:i/>
          <w:spacing w:val="-7"/>
          <w:sz w:val="18"/>
        </w:rPr>
        <w:t> </w:t>
      </w:r>
      <w:r>
        <w:rPr>
          <w:i/>
          <w:sz w:val="18"/>
        </w:rPr>
        <w:t>steps</w:t>
      </w:r>
      <w:r>
        <w:rPr>
          <w:i/>
          <w:spacing w:val="-6"/>
          <w:sz w:val="18"/>
        </w:rPr>
        <w:t> </w:t>
      </w:r>
      <w:r>
        <w:rPr>
          <w:i/>
          <w:sz w:val="18"/>
        </w:rPr>
        <w:t>in</w:t>
      </w:r>
      <w:r>
        <w:rPr>
          <w:i/>
          <w:spacing w:val="-7"/>
          <w:sz w:val="18"/>
        </w:rPr>
        <w:t> </w:t>
      </w:r>
      <w:r>
        <w:rPr>
          <w:i/>
          <w:sz w:val="18"/>
        </w:rPr>
        <w:t>our</w:t>
      </w:r>
      <w:r>
        <w:rPr>
          <w:i/>
          <w:spacing w:val="-7"/>
          <w:sz w:val="18"/>
        </w:rPr>
        <w:t> </w:t>
      </w:r>
      <w:r>
        <w:rPr>
          <w:i/>
          <w:sz w:val="18"/>
        </w:rPr>
        <w:t>co-analysis:</w:t>
      </w:r>
      <w:r>
        <w:rPr>
          <w:i/>
          <w:spacing w:val="5"/>
          <w:sz w:val="18"/>
        </w:rPr>
        <w:t> </w:t>
      </w:r>
      <w:r>
        <w:rPr>
          <w:i/>
          <w:sz w:val="18"/>
        </w:rPr>
        <w:t>(a)</w:t>
      </w:r>
      <w:r>
        <w:rPr>
          <w:i/>
          <w:spacing w:val="-6"/>
          <w:sz w:val="18"/>
        </w:rPr>
        <w:t> </w:t>
      </w:r>
      <w:r>
        <w:rPr>
          <w:i/>
          <w:sz w:val="18"/>
        </w:rPr>
        <w:t>An</w:t>
      </w:r>
      <w:r>
        <w:rPr>
          <w:i/>
          <w:spacing w:val="-7"/>
          <w:sz w:val="18"/>
        </w:rPr>
        <w:t> </w:t>
      </w:r>
      <w:r>
        <w:rPr>
          <w:i/>
          <w:sz w:val="18"/>
        </w:rPr>
        <w:t>individual</w:t>
      </w:r>
      <w:r>
        <w:rPr>
          <w:i/>
          <w:spacing w:val="-6"/>
          <w:sz w:val="18"/>
        </w:rPr>
        <w:t> </w:t>
      </w:r>
      <w:r>
        <w:rPr>
          <w:i/>
          <w:sz w:val="18"/>
        </w:rPr>
        <w:t>segmentation</w:t>
      </w:r>
      <w:r>
        <w:rPr>
          <w:i/>
          <w:spacing w:val="-7"/>
          <w:sz w:val="18"/>
        </w:rPr>
        <w:t> </w:t>
      </w:r>
      <w:r>
        <w:rPr>
          <w:i/>
          <w:sz w:val="18"/>
        </w:rPr>
        <w:t>is</w:t>
      </w:r>
      <w:r>
        <w:rPr>
          <w:i/>
          <w:spacing w:val="-6"/>
          <w:sz w:val="18"/>
        </w:rPr>
        <w:t> </w:t>
      </w:r>
      <w:r>
        <w:rPr>
          <w:i/>
          <w:sz w:val="18"/>
        </w:rPr>
        <w:t>computed</w:t>
      </w:r>
      <w:r>
        <w:rPr>
          <w:i/>
          <w:spacing w:val="-7"/>
          <w:sz w:val="18"/>
        </w:rPr>
        <w:t> </w:t>
      </w:r>
      <w:r>
        <w:rPr>
          <w:i/>
          <w:sz w:val="18"/>
        </w:rPr>
        <w:t>for</w:t>
      </w:r>
      <w:r>
        <w:rPr>
          <w:i/>
          <w:spacing w:val="-7"/>
          <w:sz w:val="18"/>
        </w:rPr>
        <w:t> </w:t>
      </w:r>
      <w:r>
        <w:rPr>
          <w:i/>
          <w:sz w:val="18"/>
        </w:rPr>
        <w:t>each</w:t>
      </w:r>
      <w:r>
        <w:rPr>
          <w:i/>
          <w:spacing w:val="-6"/>
          <w:sz w:val="18"/>
        </w:rPr>
        <w:t> </w:t>
      </w:r>
      <w:r>
        <w:rPr>
          <w:i/>
          <w:sz w:val="18"/>
        </w:rPr>
        <w:t>shape.</w:t>
      </w:r>
      <w:r>
        <w:rPr>
          <w:i/>
          <w:spacing w:val="6"/>
          <w:sz w:val="18"/>
        </w:rPr>
        <w:t> </w:t>
      </w:r>
      <w:r>
        <w:rPr>
          <w:i/>
          <w:sz w:val="18"/>
        </w:rPr>
        <w:t>(b)</w:t>
      </w:r>
      <w:r>
        <w:rPr>
          <w:i/>
          <w:spacing w:val="-7"/>
          <w:sz w:val="18"/>
        </w:rPr>
        <w:t> </w:t>
      </w:r>
      <w:r>
        <w:rPr>
          <w:i/>
          <w:sz w:val="18"/>
        </w:rPr>
        <w:t>The</w:t>
      </w:r>
      <w:r>
        <w:rPr>
          <w:i/>
          <w:spacing w:val="-6"/>
          <w:sz w:val="18"/>
        </w:rPr>
        <w:t> </w:t>
      </w:r>
      <w:r>
        <w:rPr>
          <w:i/>
          <w:sz w:val="18"/>
        </w:rPr>
        <w:t>segments</w:t>
      </w:r>
      <w:r>
        <w:rPr>
          <w:i/>
          <w:spacing w:val="-7"/>
          <w:sz w:val="18"/>
        </w:rPr>
        <w:t> </w:t>
      </w:r>
      <w:r>
        <w:rPr>
          <w:i/>
          <w:spacing w:val="-3"/>
          <w:sz w:val="18"/>
        </w:rPr>
        <w:t>from</w:t>
      </w:r>
      <w:r>
        <w:rPr>
          <w:i/>
          <w:spacing w:val="-7"/>
          <w:sz w:val="18"/>
        </w:rPr>
        <w:t> </w:t>
      </w:r>
      <w:r>
        <w:rPr>
          <w:i/>
          <w:sz w:val="18"/>
        </w:rPr>
        <w:t>all</w:t>
      </w:r>
      <w:r>
        <w:rPr>
          <w:i/>
          <w:spacing w:val="-6"/>
          <w:sz w:val="18"/>
        </w:rPr>
        <w:t> </w:t>
      </w:r>
      <w:r>
        <w:rPr>
          <w:i/>
          <w:sz w:val="18"/>
        </w:rPr>
        <w:t>the </w:t>
      </w:r>
      <w:r>
        <w:rPr>
          <w:i/>
          <w:sz w:val="18"/>
        </w:rPr>
        <w:t>shapes </w:t>
      </w:r>
      <w:r>
        <w:rPr>
          <w:i/>
          <w:spacing w:val="-3"/>
          <w:sz w:val="18"/>
        </w:rPr>
        <w:t>are </w:t>
      </w:r>
      <w:r>
        <w:rPr>
          <w:i/>
          <w:sz w:val="18"/>
        </w:rPr>
        <w:t>embedded into a common space by using diffusion maps based on a similarity matrix, where darker colors in the matrix entries indicate</w:t>
      </w:r>
      <w:r>
        <w:rPr>
          <w:i/>
          <w:spacing w:val="-5"/>
          <w:sz w:val="18"/>
        </w:rPr>
        <w:t> </w:t>
      </w:r>
      <w:r>
        <w:rPr>
          <w:i/>
          <w:sz w:val="18"/>
        </w:rPr>
        <w:t>higher</w:t>
      </w:r>
      <w:r>
        <w:rPr>
          <w:i/>
          <w:spacing w:val="-5"/>
          <w:sz w:val="18"/>
        </w:rPr>
        <w:t> </w:t>
      </w:r>
      <w:r>
        <w:rPr>
          <w:i/>
          <w:sz w:val="18"/>
        </w:rPr>
        <w:t>similarities.</w:t>
      </w:r>
      <w:r>
        <w:rPr>
          <w:i/>
          <w:spacing w:val="7"/>
          <w:sz w:val="18"/>
        </w:rPr>
        <w:t> </w:t>
      </w:r>
      <w:r>
        <w:rPr>
          <w:i/>
          <w:sz w:val="18"/>
        </w:rPr>
        <w:t>(c)</w:t>
      </w:r>
      <w:r>
        <w:rPr>
          <w:i/>
          <w:spacing w:val="-4"/>
          <w:sz w:val="18"/>
        </w:rPr>
        <w:t> </w:t>
      </w:r>
      <w:r>
        <w:rPr>
          <w:i/>
          <w:sz w:val="18"/>
        </w:rPr>
        <w:t>The</w:t>
      </w:r>
      <w:r>
        <w:rPr>
          <w:i/>
          <w:spacing w:val="-5"/>
          <w:sz w:val="18"/>
        </w:rPr>
        <w:t> </w:t>
      </w:r>
      <w:r>
        <w:rPr>
          <w:i/>
          <w:sz w:val="18"/>
        </w:rPr>
        <w:t>segments</w:t>
      </w:r>
      <w:r>
        <w:rPr>
          <w:i/>
          <w:spacing w:val="-5"/>
          <w:sz w:val="18"/>
        </w:rPr>
        <w:t> </w:t>
      </w:r>
      <w:r>
        <w:rPr>
          <w:i/>
          <w:spacing w:val="-3"/>
          <w:sz w:val="18"/>
        </w:rPr>
        <w:t>are</w:t>
      </w:r>
      <w:r>
        <w:rPr>
          <w:i/>
          <w:spacing w:val="-4"/>
          <w:sz w:val="18"/>
        </w:rPr>
        <w:t> </w:t>
      </w:r>
      <w:r>
        <w:rPr>
          <w:i/>
          <w:sz w:val="18"/>
        </w:rPr>
        <w:t>clustered</w:t>
      </w:r>
      <w:r>
        <w:rPr>
          <w:i/>
          <w:spacing w:val="-5"/>
          <w:sz w:val="18"/>
        </w:rPr>
        <w:t> </w:t>
      </w:r>
      <w:r>
        <w:rPr>
          <w:i/>
          <w:sz w:val="18"/>
        </w:rPr>
        <w:t>in</w:t>
      </w:r>
      <w:r>
        <w:rPr>
          <w:i/>
          <w:spacing w:val="-4"/>
          <w:sz w:val="18"/>
        </w:rPr>
        <w:t> </w:t>
      </w:r>
      <w:r>
        <w:rPr>
          <w:i/>
          <w:sz w:val="18"/>
        </w:rPr>
        <w:t>the</w:t>
      </w:r>
      <w:r>
        <w:rPr>
          <w:i/>
          <w:spacing w:val="-5"/>
          <w:sz w:val="18"/>
        </w:rPr>
        <w:t> </w:t>
      </w:r>
      <w:r>
        <w:rPr>
          <w:i/>
          <w:sz w:val="18"/>
        </w:rPr>
        <w:t>embedded</w:t>
      </w:r>
      <w:r>
        <w:rPr>
          <w:i/>
          <w:spacing w:val="-4"/>
          <w:sz w:val="18"/>
        </w:rPr>
        <w:t> </w:t>
      </w:r>
      <w:r>
        <w:rPr>
          <w:i/>
          <w:sz w:val="18"/>
        </w:rPr>
        <w:t>space.</w:t>
      </w:r>
      <w:r>
        <w:rPr>
          <w:i/>
          <w:spacing w:val="6"/>
          <w:sz w:val="18"/>
        </w:rPr>
        <w:t> </w:t>
      </w:r>
      <w:r>
        <w:rPr>
          <w:i/>
          <w:sz w:val="18"/>
        </w:rPr>
        <w:t>(d)</w:t>
      </w:r>
      <w:r>
        <w:rPr>
          <w:i/>
          <w:spacing w:val="-4"/>
          <w:sz w:val="18"/>
        </w:rPr>
        <w:t> </w:t>
      </w:r>
      <w:r>
        <w:rPr>
          <w:i/>
          <w:sz w:val="18"/>
        </w:rPr>
        <w:t>A</w:t>
      </w:r>
      <w:r>
        <w:rPr>
          <w:i/>
          <w:spacing w:val="-5"/>
          <w:sz w:val="18"/>
        </w:rPr>
        <w:t> </w:t>
      </w:r>
      <w:r>
        <w:rPr>
          <w:i/>
          <w:sz w:val="18"/>
        </w:rPr>
        <w:t>statistical</w:t>
      </w:r>
      <w:r>
        <w:rPr>
          <w:i/>
          <w:spacing w:val="-4"/>
          <w:sz w:val="18"/>
        </w:rPr>
        <w:t> </w:t>
      </w:r>
      <w:r>
        <w:rPr>
          <w:i/>
          <w:sz w:val="18"/>
        </w:rPr>
        <w:t>model</w:t>
      </w:r>
      <w:r>
        <w:rPr>
          <w:i/>
          <w:spacing w:val="-5"/>
          <w:sz w:val="18"/>
        </w:rPr>
        <w:t> </w:t>
      </w:r>
      <w:r>
        <w:rPr>
          <w:i/>
          <w:sz w:val="18"/>
        </w:rPr>
        <w:t>is</w:t>
      </w:r>
      <w:r>
        <w:rPr>
          <w:i/>
          <w:spacing w:val="-4"/>
          <w:sz w:val="18"/>
        </w:rPr>
        <w:t> </w:t>
      </w:r>
      <w:r>
        <w:rPr>
          <w:i/>
          <w:sz w:val="18"/>
        </w:rPr>
        <w:t>created</w:t>
      </w:r>
      <w:r>
        <w:rPr>
          <w:i/>
          <w:spacing w:val="-5"/>
          <w:sz w:val="18"/>
        </w:rPr>
        <w:t> </w:t>
      </w:r>
      <w:r>
        <w:rPr>
          <w:i/>
          <w:sz w:val="18"/>
        </w:rPr>
        <w:t>to</w:t>
      </w:r>
      <w:r>
        <w:rPr>
          <w:i/>
          <w:spacing w:val="-4"/>
          <w:sz w:val="18"/>
        </w:rPr>
        <w:t> </w:t>
      </w:r>
      <w:r>
        <w:rPr>
          <w:i/>
          <w:sz w:val="18"/>
        </w:rPr>
        <w:t>describe</w:t>
      </w:r>
      <w:r>
        <w:rPr>
          <w:i/>
          <w:spacing w:val="-5"/>
          <w:sz w:val="18"/>
        </w:rPr>
        <w:t> </w:t>
      </w:r>
      <w:r>
        <w:rPr>
          <w:i/>
          <w:sz w:val="18"/>
        </w:rPr>
        <w:t>each</w:t>
      </w:r>
      <w:r>
        <w:rPr>
          <w:i/>
          <w:spacing w:val="-5"/>
          <w:sz w:val="18"/>
        </w:rPr>
        <w:t> </w:t>
      </w:r>
      <w:r>
        <w:rPr>
          <w:i/>
          <w:spacing w:val="-3"/>
          <w:sz w:val="18"/>
        </w:rPr>
        <w:t>cluster.</w:t>
      </w:r>
    </w:p>
    <w:p>
      <w:pPr>
        <w:spacing w:line="202" w:lineRule="exact" w:before="0"/>
        <w:ind w:left="119" w:right="0" w:firstLine="0"/>
        <w:jc w:val="both"/>
        <w:rPr>
          <w:i/>
          <w:sz w:val="18"/>
        </w:rPr>
      </w:pPr>
      <w:r>
        <w:rPr>
          <w:i/>
          <w:sz w:val="18"/>
        </w:rPr>
        <w:t>(e) The statistical model is used to label the shapes and obtain the final co-segmentation of the set.</w:t>
      </w:r>
    </w:p>
    <w:p>
      <w:pPr>
        <w:pStyle w:val="BodyText"/>
        <w:ind w:left="0"/>
        <w:rPr>
          <w:i/>
          <w:sz w:val="20"/>
        </w:rPr>
      </w:pPr>
    </w:p>
    <w:p>
      <w:pPr>
        <w:spacing w:after="0"/>
        <w:rPr>
          <w:sz w:val="20"/>
        </w:rPr>
        <w:sectPr>
          <w:pgSz w:w="12240" w:h="15840"/>
          <w:pgMar w:top="1080" w:bottom="280" w:left="960" w:right="960"/>
        </w:sectPr>
      </w:pPr>
    </w:p>
    <w:p>
      <w:pPr>
        <w:pStyle w:val="BodyText"/>
        <w:spacing w:before="8"/>
        <w:ind w:left="0"/>
        <w:rPr>
          <w:i/>
          <w:sz w:val="19"/>
        </w:rPr>
      </w:pPr>
    </w:p>
    <w:p>
      <w:pPr>
        <w:pStyle w:val="BodyText"/>
        <w:spacing w:line="230" w:lineRule="auto" w:before="1"/>
        <w:ind w:left="119" w:right="38"/>
        <w:jc w:val="both"/>
      </w:pPr>
      <w:r>
        <w:rPr/>
        <w:t>age</w:t>
      </w:r>
      <w:r>
        <w:rPr>
          <w:spacing w:val="-8"/>
        </w:rPr>
        <w:t> </w:t>
      </w:r>
      <w:r>
        <w:rPr/>
        <w:t>domain,</w:t>
      </w:r>
      <w:r>
        <w:rPr>
          <w:spacing w:val="-7"/>
        </w:rPr>
        <w:t> </w:t>
      </w:r>
      <w:r>
        <w:rPr/>
        <w:t>positive</w:t>
      </w:r>
      <w:r>
        <w:rPr>
          <w:spacing w:val="-8"/>
        </w:rPr>
        <w:t> </w:t>
      </w:r>
      <w:r>
        <w:rPr/>
        <w:t>results</w:t>
      </w:r>
      <w:r>
        <w:rPr>
          <w:spacing w:val="-7"/>
        </w:rPr>
        <w:t> </w:t>
      </w:r>
      <w:r>
        <w:rPr/>
        <w:t>for</w:t>
      </w:r>
      <w:r>
        <w:rPr>
          <w:spacing w:val="-8"/>
        </w:rPr>
        <w:t> </w:t>
      </w:r>
      <w:r>
        <w:rPr/>
        <w:t>co-segmentation</w:t>
      </w:r>
      <w:r>
        <w:rPr>
          <w:spacing w:val="-7"/>
        </w:rPr>
        <w:t> </w:t>
      </w:r>
      <w:r>
        <w:rPr/>
        <w:t>have</w:t>
      </w:r>
      <w:r>
        <w:rPr>
          <w:spacing w:val="-8"/>
        </w:rPr>
        <w:t> </w:t>
      </w:r>
      <w:r>
        <w:rPr/>
        <w:t>been</w:t>
      </w:r>
      <w:r>
        <w:rPr>
          <w:spacing w:val="-7"/>
        </w:rPr>
        <w:t> </w:t>
      </w:r>
      <w:r>
        <w:rPr>
          <w:spacing w:val="-3"/>
        </w:rPr>
        <w:t>demon- </w:t>
      </w:r>
      <w:r>
        <w:rPr/>
        <w:t>strated, e.g., by using a generative model to match the appearance histogram of two images and enforce spatial coherency [</w:t>
      </w:r>
      <w:hyperlink w:history="true" w:anchor="_bookmark29">
        <w:r>
          <w:rPr/>
          <w:t>Rother</w:t>
        </w:r>
      </w:hyperlink>
      <w:r>
        <w:rPr/>
        <w:t>   </w:t>
      </w:r>
      <w:hyperlink w:history="true" w:anchor="_bookmark29">
        <w:r>
          <w:rPr/>
          <w:t>et al. 2006</w:t>
        </w:r>
      </w:hyperlink>
      <w:r>
        <w:rPr/>
        <w:t>], or by making use of discriminative clustering, </w:t>
      </w:r>
      <w:r>
        <w:rPr>
          <w:spacing w:val="-3"/>
        </w:rPr>
        <w:t>which </w:t>
      </w:r>
      <w:r>
        <w:rPr/>
        <w:t>seeks maximal separation of the classes [</w:t>
      </w:r>
      <w:hyperlink w:history="true" w:anchor="_bookmark24">
        <w:r>
          <w:rPr/>
          <w:t>Joulin et al.</w:t>
        </w:r>
        <w:r>
          <w:rPr>
            <w:spacing w:val="-16"/>
          </w:rPr>
          <w:t> </w:t>
        </w:r>
        <w:r>
          <w:rPr/>
          <w:t>2010</w:t>
        </w:r>
      </w:hyperlink>
      <w:r>
        <w:rPr/>
        <w:t>].</w:t>
      </w:r>
    </w:p>
    <w:p>
      <w:pPr>
        <w:pStyle w:val="BodyText"/>
        <w:spacing w:line="230" w:lineRule="auto" w:before="129"/>
        <w:ind w:left="119" w:right="38"/>
        <w:jc w:val="both"/>
      </w:pPr>
      <w:r>
        <w:rPr/>
        <w:t>In</w:t>
      </w:r>
      <w:r>
        <w:rPr>
          <w:spacing w:val="-12"/>
        </w:rPr>
        <w:t> </w:t>
      </w:r>
      <w:r>
        <w:rPr/>
        <w:t>the</w:t>
      </w:r>
      <w:r>
        <w:rPr>
          <w:spacing w:val="-11"/>
        </w:rPr>
        <w:t> </w:t>
      </w:r>
      <w:r>
        <w:rPr/>
        <w:t>case</w:t>
      </w:r>
      <w:r>
        <w:rPr>
          <w:spacing w:val="-11"/>
        </w:rPr>
        <w:t> </w:t>
      </w:r>
      <w:r>
        <w:rPr/>
        <w:t>of</w:t>
      </w:r>
      <w:r>
        <w:rPr>
          <w:spacing w:val="-11"/>
        </w:rPr>
        <w:t> </w:t>
      </w:r>
      <w:r>
        <w:rPr/>
        <w:t>shapes,</w:t>
      </w:r>
      <w:r>
        <w:rPr>
          <w:spacing w:val="-10"/>
        </w:rPr>
        <w:t> </w:t>
      </w:r>
      <w:r>
        <w:rPr/>
        <w:t>a</w:t>
      </w:r>
      <w:r>
        <w:rPr>
          <w:spacing w:val="-11"/>
        </w:rPr>
        <w:t> </w:t>
      </w:r>
      <w:r>
        <w:rPr/>
        <w:t>first</w:t>
      </w:r>
      <w:r>
        <w:rPr>
          <w:spacing w:val="-11"/>
        </w:rPr>
        <w:t> </w:t>
      </w:r>
      <w:r>
        <w:rPr/>
        <w:t>indication</w:t>
      </w:r>
      <w:r>
        <w:rPr>
          <w:spacing w:val="-11"/>
        </w:rPr>
        <w:t> </w:t>
      </w:r>
      <w:r>
        <w:rPr/>
        <w:t>of</w:t>
      </w:r>
      <w:r>
        <w:rPr>
          <w:spacing w:val="-11"/>
        </w:rPr>
        <w:t> </w:t>
      </w:r>
      <w:r>
        <w:rPr/>
        <w:t>the</w:t>
      </w:r>
      <w:r>
        <w:rPr>
          <w:spacing w:val="-11"/>
        </w:rPr>
        <w:t> </w:t>
      </w:r>
      <w:r>
        <w:rPr/>
        <w:t>advantage</w:t>
      </w:r>
      <w:r>
        <w:rPr>
          <w:spacing w:val="-11"/>
        </w:rPr>
        <w:t> </w:t>
      </w:r>
      <w:r>
        <w:rPr/>
        <w:t>of</w:t>
      </w:r>
      <w:r>
        <w:rPr>
          <w:spacing w:val="-11"/>
        </w:rPr>
        <w:t> </w:t>
      </w:r>
      <w:r>
        <w:rPr/>
        <w:t>set</w:t>
      </w:r>
      <w:r>
        <w:rPr>
          <w:spacing w:val="-11"/>
        </w:rPr>
        <w:t> </w:t>
      </w:r>
      <w:r>
        <w:rPr/>
        <w:t>analy- sis</w:t>
      </w:r>
      <w:r>
        <w:rPr>
          <w:spacing w:val="-3"/>
        </w:rPr>
        <w:t> </w:t>
      </w:r>
      <w:r>
        <w:rPr/>
        <w:t>appears</w:t>
      </w:r>
      <w:r>
        <w:rPr>
          <w:spacing w:val="-3"/>
        </w:rPr>
        <w:t> </w:t>
      </w:r>
      <w:r>
        <w:rPr/>
        <w:t>in</w:t>
      </w:r>
      <w:r>
        <w:rPr>
          <w:spacing w:val="-3"/>
        </w:rPr>
        <w:t> </w:t>
      </w:r>
      <w:r>
        <w:rPr/>
        <w:t>the</w:t>
      </w:r>
      <w:r>
        <w:rPr>
          <w:spacing w:val="-3"/>
        </w:rPr>
        <w:t> </w:t>
      </w:r>
      <w:r>
        <w:rPr/>
        <w:t>works</w:t>
      </w:r>
      <w:r>
        <w:rPr>
          <w:spacing w:val="-3"/>
        </w:rPr>
        <w:t> </w:t>
      </w:r>
      <w:r>
        <w:rPr/>
        <w:t>of</w:t>
      </w:r>
      <w:r>
        <w:rPr>
          <w:spacing w:val="-2"/>
        </w:rPr>
        <w:t> </w:t>
      </w:r>
      <w:r>
        <w:rPr/>
        <w:t>Kalogerakis</w:t>
      </w:r>
      <w:r>
        <w:rPr>
          <w:spacing w:val="-3"/>
        </w:rPr>
        <w:t> </w:t>
      </w:r>
      <w:r>
        <w:rPr/>
        <w:t>et</w:t>
      </w:r>
      <w:r>
        <w:rPr>
          <w:spacing w:val="-3"/>
        </w:rPr>
        <w:t> </w:t>
      </w:r>
      <w:r>
        <w:rPr/>
        <w:t>al.</w:t>
      </w:r>
      <w:r>
        <w:rPr>
          <w:spacing w:val="-3"/>
        </w:rPr>
        <w:t> </w:t>
      </w:r>
      <w:hyperlink w:history="true" w:anchor="_bookmark25">
        <w:r>
          <w:rPr/>
          <w:t>[2010</w:t>
        </w:r>
      </w:hyperlink>
      <w:r>
        <w:rPr/>
        <w:t>]</w:t>
      </w:r>
      <w:r>
        <w:rPr>
          <w:spacing w:val="-3"/>
        </w:rPr>
        <w:t> </w:t>
      </w:r>
      <w:r>
        <w:rPr/>
        <w:t>and</w:t>
      </w:r>
      <w:r>
        <w:rPr>
          <w:spacing w:val="-2"/>
        </w:rPr>
        <w:t> </w:t>
      </w:r>
      <w:r>
        <w:rPr/>
        <w:t>van</w:t>
      </w:r>
      <w:r>
        <w:rPr>
          <w:spacing w:val="-3"/>
        </w:rPr>
        <w:t> Kaick </w:t>
      </w:r>
      <w:r>
        <w:rPr/>
        <w:t>et</w:t>
      </w:r>
      <w:r>
        <w:rPr>
          <w:spacing w:val="-9"/>
        </w:rPr>
        <w:t> </w:t>
      </w:r>
      <w:r>
        <w:rPr/>
        <w:t>al.</w:t>
      </w:r>
      <w:r>
        <w:rPr>
          <w:spacing w:val="-9"/>
        </w:rPr>
        <w:t> </w:t>
      </w:r>
      <w:r>
        <w:rPr/>
        <w:t>[</w:t>
      </w:r>
      <w:hyperlink w:history="true" w:anchor="_bookmark35">
        <w:r>
          <w:rPr/>
          <w:t>2011</w:t>
        </w:r>
      </w:hyperlink>
      <w:r>
        <w:rPr/>
        <w:t>],</w:t>
      </w:r>
      <w:r>
        <w:rPr>
          <w:spacing w:val="-7"/>
        </w:rPr>
        <w:t> </w:t>
      </w:r>
      <w:r>
        <w:rPr/>
        <w:t>where</w:t>
      </w:r>
      <w:r>
        <w:rPr>
          <w:spacing w:val="-9"/>
        </w:rPr>
        <w:t> </w:t>
      </w:r>
      <w:r>
        <w:rPr/>
        <w:t>the</w:t>
      </w:r>
      <w:r>
        <w:rPr>
          <w:spacing w:val="-8"/>
        </w:rPr>
        <w:t> </w:t>
      </w:r>
      <w:r>
        <w:rPr/>
        <w:t>knowledge</w:t>
      </w:r>
      <w:r>
        <w:rPr>
          <w:spacing w:val="-9"/>
        </w:rPr>
        <w:t> </w:t>
      </w:r>
      <w:r>
        <w:rPr/>
        <w:t>is</w:t>
      </w:r>
      <w:r>
        <w:rPr>
          <w:spacing w:val="-8"/>
        </w:rPr>
        <w:t> </w:t>
      </w:r>
      <w:r>
        <w:rPr/>
        <w:t>represented</w:t>
      </w:r>
      <w:r>
        <w:rPr>
          <w:spacing w:val="-9"/>
        </w:rPr>
        <w:t> </w:t>
      </w:r>
      <w:r>
        <w:rPr/>
        <w:t>in</w:t>
      </w:r>
      <w:r>
        <w:rPr>
          <w:spacing w:val="-8"/>
        </w:rPr>
        <w:t> </w:t>
      </w:r>
      <w:r>
        <w:rPr/>
        <w:t>the</w:t>
      </w:r>
      <w:r>
        <w:rPr>
          <w:spacing w:val="-9"/>
        </w:rPr>
        <w:t> </w:t>
      </w:r>
      <w:r>
        <w:rPr/>
        <w:t>form</w:t>
      </w:r>
      <w:r>
        <w:rPr>
          <w:spacing w:val="-9"/>
        </w:rPr>
        <w:t> </w:t>
      </w:r>
      <w:r>
        <w:rPr/>
        <w:t>of</w:t>
      </w:r>
      <w:r>
        <w:rPr>
          <w:spacing w:val="-8"/>
        </w:rPr>
        <w:t> </w:t>
      </w:r>
      <w:r>
        <w:rPr>
          <w:spacing w:val="-3"/>
        </w:rPr>
        <w:t>dis- </w:t>
      </w:r>
      <w:r>
        <w:rPr/>
        <w:t>criminative part models which are learned from a set of manually segmented</w:t>
      </w:r>
      <w:r>
        <w:rPr>
          <w:spacing w:val="-8"/>
        </w:rPr>
        <w:t> </w:t>
      </w:r>
      <w:r>
        <w:rPr/>
        <w:t>and</w:t>
      </w:r>
      <w:r>
        <w:rPr>
          <w:spacing w:val="-7"/>
        </w:rPr>
        <w:t> </w:t>
      </w:r>
      <w:r>
        <w:rPr/>
        <w:t>labeled</w:t>
      </w:r>
      <w:r>
        <w:rPr>
          <w:spacing w:val="-8"/>
        </w:rPr>
        <w:t> </w:t>
      </w:r>
      <w:r>
        <w:rPr/>
        <w:t>shapes.</w:t>
      </w:r>
      <w:r>
        <w:rPr>
          <w:spacing w:val="6"/>
        </w:rPr>
        <w:t> </w:t>
      </w:r>
      <w:r>
        <w:rPr/>
        <w:t>The</w:t>
      </w:r>
      <w:r>
        <w:rPr>
          <w:spacing w:val="-7"/>
        </w:rPr>
        <w:t> </w:t>
      </w:r>
      <w:r>
        <w:rPr/>
        <w:t>models</w:t>
      </w:r>
      <w:r>
        <w:rPr>
          <w:spacing w:val="-7"/>
        </w:rPr>
        <w:t> </w:t>
      </w:r>
      <w:r>
        <w:rPr/>
        <w:t>can</w:t>
      </w:r>
      <w:r>
        <w:rPr>
          <w:spacing w:val="-8"/>
        </w:rPr>
        <w:t> </w:t>
      </w:r>
      <w:r>
        <w:rPr/>
        <w:t>then</w:t>
      </w:r>
      <w:r>
        <w:rPr>
          <w:spacing w:val="-7"/>
        </w:rPr>
        <w:t> </w:t>
      </w:r>
      <w:r>
        <w:rPr/>
        <w:t>be</w:t>
      </w:r>
      <w:r>
        <w:rPr>
          <w:spacing w:val="-7"/>
        </w:rPr>
        <w:t> </w:t>
      </w:r>
      <w:r>
        <w:rPr/>
        <w:t>used</w:t>
      </w:r>
      <w:r>
        <w:rPr>
          <w:spacing w:val="-8"/>
        </w:rPr>
        <w:t> </w:t>
      </w:r>
      <w:r>
        <w:rPr/>
        <w:t>to</w:t>
      </w:r>
      <w:r>
        <w:rPr>
          <w:spacing w:val="-7"/>
        </w:rPr>
        <w:t> </w:t>
      </w:r>
      <w:r>
        <w:rPr>
          <w:spacing w:val="-4"/>
        </w:rPr>
        <w:t>seg- </w:t>
      </w:r>
      <w:r>
        <w:rPr/>
        <w:t>ment</w:t>
      </w:r>
      <w:r>
        <w:rPr>
          <w:spacing w:val="-8"/>
        </w:rPr>
        <w:t> </w:t>
      </w:r>
      <w:r>
        <w:rPr/>
        <w:t>and</w:t>
      </w:r>
      <w:r>
        <w:rPr>
          <w:spacing w:val="-8"/>
        </w:rPr>
        <w:t> </w:t>
      </w:r>
      <w:r>
        <w:rPr/>
        <w:t>label</w:t>
      </w:r>
      <w:r>
        <w:rPr>
          <w:spacing w:val="-8"/>
        </w:rPr>
        <w:t> </w:t>
      </w:r>
      <w:r>
        <w:rPr/>
        <w:t>an</w:t>
      </w:r>
      <w:r>
        <w:rPr>
          <w:spacing w:val="-8"/>
        </w:rPr>
        <w:t> </w:t>
      </w:r>
      <w:r>
        <w:rPr/>
        <w:t>unknown</w:t>
      </w:r>
      <w:r>
        <w:rPr>
          <w:spacing w:val="-8"/>
        </w:rPr>
        <w:t> </w:t>
      </w:r>
      <w:r>
        <w:rPr/>
        <w:t>shape</w:t>
      </w:r>
      <w:r>
        <w:rPr>
          <w:spacing w:val="-8"/>
        </w:rPr>
        <w:t> </w:t>
      </w:r>
      <w:r>
        <w:rPr/>
        <w:t>from</w:t>
      </w:r>
      <w:r>
        <w:rPr>
          <w:spacing w:val="-8"/>
        </w:rPr>
        <w:t> </w:t>
      </w:r>
      <w:r>
        <w:rPr/>
        <w:t>the</w:t>
      </w:r>
      <w:r>
        <w:rPr>
          <w:spacing w:val="-8"/>
        </w:rPr>
        <w:t> </w:t>
      </w:r>
      <w:r>
        <w:rPr/>
        <w:t>same</w:t>
      </w:r>
      <w:r>
        <w:rPr>
          <w:spacing w:val="-8"/>
        </w:rPr>
        <w:t> </w:t>
      </w:r>
      <w:r>
        <w:rPr/>
        <w:t>class</w:t>
      </w:r>
      <w:r>
        <w:rPr>
          <w:spacing w:val="-8"/>
        </w:rPr>
        <w:t> </w:t>
      </w:r>
      <w:r>
        <w:rPr>
          <w:spacing w:val="-2"/>
        </w:rPr>
        <w:t>[</w:t>
      </w:r>
      <w:hyperlink w:history="true" w:anchor="_bookmark25">
        <w:r>
          <w:rPr>
            <w:spacing w:val="-2"/>
          </w:rPr>
          <w:t>Kalogerakis</w:t>
        </w:r>
      </w:hyperlink>
      <w:r>
        <w:rPr>
          <w:spacing w:val="-2"/>
        </w:rPr>
        <w:t> </w:t>
      </w:r>
      <w:hyperlink w:history="true" w:anchor="_bookmark25">
        <w:r>
          <w:rPr/>
          <w:t>et al. 2010</w:t>
        </w:r>
      </w:hyperlink>
      <w:r>
        <w:rPr/>
        <w:t>], or to establish a part correspondence between a pair</w:t>
      </w:r>
      <w:r>
        <w:rPr>
          <w:spacing w:val="-32"/>
        </w:rPr>
        <w:t> </w:t>
      </w:r>
      <w:r>
        <w:rPr>
          <w:spacing w:val="-6"/>
        </w:rPr>
        <w:t>of </w:t>
      </w:r>
      <w:r>
        <w:rPr/>
        <w:t>shapes [</w:t>
      </w:r>
      <w:hyperlink w:history="true" w:anchor="_bookmark35">
        <w:r>
          <w:rPr/>
          <w:t>van Kaick et al. 2011</w:t>
        </w:r>
      </w:hyperlink>
      <w:r>
        <w:rPr/>
        <w:t>]. Although the knowledge is defined in terms of a set of shapes, it is still manually created and not </w:t>
      </w:r>
      <w:r>
        <w:rPr>
          <w:spacing w:val="-3"/>
        </w:rPr>
        <w:t>auto- </w:t>
      </w:r>
      <w:r>
        <w:rPr/>
        <w:t>matically inferred from the</w:t>
      </w:r>
      <w:r>
        <w:rPr>
          <w:spacing w:val="-5"/>
        </w:rPr>
        <w:t> </w:t>
      </w:r>
      <w:r>
        <w:rPr/>
        <w:t>set.</w:t>
      </w:r>
    </w:p>
    <w:p>
      <w:pPr>
        <w:pStyle w:val="BodyText"/>
        <w:spacing w:line="230" w:lineRule="auto" w:before="132"/>
        <w:ind w:left="119" w:right="38"/>
        <w:jc w:val="both"/>
      </w:pPr>
      <w:r>
        <w:rPr/>
        <w:t>The works of Golovinskiy et al. </w:t>
      </w:r>
      <w:hyperlink w:history="true" w:anchor="_bookmark22">
        <w:r>
          <w:rPr/>
          <w:t>[2009</w:t>
        </w:r>
      </w:hyperlink>
      <w:r>
        <w:rPr/>
        <w:t>] and Xu et al. [</w:t>
      </w:r>
      <w:hyperlink w:history="true" w:anchor="_bookmark38">
        <w:r>
          <w:rPr/>
          <w:t>2010</w:t>
        </w:r>
      </w:hyperlink>
      <w:r>
        <w:rPr/>
        <w:t>] </w:t>
      </w:r>
      <w:r>
        <w:rPr>
          <w:spacing w:val="-5"/>
        </w:rPr>
        <w:t>take   </w:t>
      </w:r>
      <w:r>
        <w:rPr/>
        <w:t>a concrete step towards co-analysis of shapes and propose meth- ods that infer knowledge from the set alone. In [</w:t>
      </w:r>
      <w:hyperlink w:history="true" w:anchor="_bookmark22">
        <w:r>
          <w:rPr/>
          <w:t>Golovinskiy </w:t>
        </w:r>
        <w:r>
          <w:rPr>
            <w:spacing w:val="-5"/>
          </w:rPr>
          <w:t>and</w:t>
        </w:r>
      </w:hyperlink>
      <w:r>
        <w:rPr>
          <w:spacing w:val="-5"/>
        </w:rPr>
        <w:t> </w:t>
      </w:r>
      <w:hyperlink w:history="true" w:anchor="_bookmark22">
        <w:r>
          <w:rPr/>
          <w:t>Funkhouser</w:t>
        </w:r>
        <w:r>
          <w:rPr>
            <w:spacing w:val="-5"/>
          </w:rPr>
          <w:t> </w:t>
        </w:r>
        <w:r>
          <w:rPr/>
          <w:t>2009</w:t>
        </w:r>
      </w:hyperlink>
      <w:r>
        <w:rPr/>
        <w:t>],</w:t>
      </w:r>
      <w:r>
        <w:rPr>
          <w:spacing w:val="-5"/>
        </w:rPr>
        <w:t> </w:t>
      </w:r>
      <w:r>
        <w:rPr/>
        <w:t>the</w:t>
      </w:r>
      <w:r>
        <w:rPr>
          <w:spacing w:val="-4"/>
        </w:rPr>
        <w:t> </w:t>
      </w:r>
      <w:r>
        <w:rPr/>
        <w:t>co-segmentation</w:t>
      </w:r>
      <w:r>
        <w:rPr>
          <w:spacing w:val="-6"/>
        </w:rPr>
        <w:t> </w:t>
      </w:r>
      <w:r>
        <w:rPr/>
        <w:t>is</w:t>
      </w:r>
      <w:r>
        <w:rPr>
          <w:spacing w:val="-4"/>
        </w:rPr>
        <w:t> </w:t>
      </w:r>
      <w:r>
        <w:rPr/>
        <w:t>posed</w:t>
      </w:r>
      <w:r>
        <w:rPr>
          <w:spacing w:val="-5"/>
        </w:rPr>
        <w:t> </w:t>
      </w:r>
      <w:r>
        <w:rPr/>
        <w:t>as</w:t>
      </w:r>
      <w:r>
        <w:rPr>
          <w:spacing w:val="-4"/>
        </w:rPr>
        <w:t> </w:t>
      </w:r>
      <w:r>
        <w:rPr/>
        <w:t>a</w:t>
      </w:r>
      <w:r>
        <w:rPr>
          <w:spacing w:val="-5"/>
        </w:rPr>
        <w:t> </w:t>
      </w:r>
      <w:r>
        <w:rPr/>
        <w:t>graph</w:t>
      </w:r>
      <w:r>
        <w:rPr>
          <w:spacing w:val="-4"/>
        </w:rPr>
        <w:t> </w:t>
      </w:r>
      <w:r>
        <w:rPr>
          <w:spacing w:val="-3"/>
        </w:rPr>
        <w:t>cluster- </w:t>
      </w:r>
      <w:r>
        <w:rPr/>
        <w:t>ing problem. In this graph, each node corresponds to a face in </w:t>
      </w:r>
      <w:r>
        <w:rPr>
          <w:spacing w:val="-5"/>
        </w:rPr>
        <w:t>one </w:t>
      </w:r>
      <w:r>
        <w:rPr/>
        <w:t>of the meshes, and the edges come from: (1) the individual </w:t>
      </w:r>
      <w:r>
        <w:rPr>
          <w:spacing w:val="-4"/>
        </w:rPr>
        <w:t>con- </w:t>
      </w:r>
      <w:r>
        <w:rPr/>
        <w:t>nectivity of the shapes, and (2) from a set of correspondence </w:t>
      </w:r>
      <w:r>
        <w:rPr>
          <w:spacing w:val="-3"/>
        </w:rPr>
        <w:t>edges </w:t>
      </w:r>
      <w:r>
        <w:rPr/>
        <w:t>connecting faces that are geometrically close. The correspondence edges are added after the shapes were aligned to each other. </w:t>
      </w:r>
      <w:r>
        <w:rPr>
          <w:spacing w:val="-5"/>
        </w:rPr>
        <w:t>The </w:t>
      </w:r>
      <w:r>
        <w:rPr/>
        <w:t>clustering</w:t>
      </w:r>
      <w:r>
        <w:rPr>
          <w:spacing w:val="-9"/>
        </w:rPr>
        <w:t> </w:t>
      </w:r>
      <w:r>
        <w:rPr/>
        <w:t>of</w:t>
      </w:r>
      <w:r>
        <w:rPr>
          <w:spacing w:val="-9"/>
        </w:rPr>
        <w:t> </w:t>
      </w:r>
      <w:r>
        <w:rPr/>
        <w:t>this</w:t>
      </w:r>
      <w:r>
        <w:rPr>
          <w:spacing w:val="-8"/>
        </w:rPr>
        <w:t> </w:t>
      </w:r>
      <w:r>
        <w:rPr/>
        <w:t>graph</w:t>
      </w:r>
      <w:r>
        <w:rPr>
          <w:spacing w:val="-9"/>
        </w:rPr>
        <w:t> </w:t>
      </w:r>
      <w:r>
        <w:rPr/>
        <w:t>naturally</w:t>
      </w:r>
      <w:r>
        <w:rPr>
          <w:spacing w:val="-8"/>
        </w:rPr>
        <w:t> </w:t>
      </w:r>
      <w:r>
        <w:rPr/>
        <w:t>provides</w:t>
      </w:r>
      <w:r>
        <w:rPr>
          <w:spacing w:val="-9"/>
        </w:rPr>
        <w:t> </w:t>
      </w:r>
      <w:r>
        <w:rPr/>
        <w:t>a</w:t>
      </w:r>
      <w:r>
        <w:rPr>
          <w:spacing w:val="-8"/>
        </w:rPr>
        <w:t> </w:t>
      </w:r>
      <w:r>
        <w:rPr/>
        <w:t>per-shape</w:t>
      </w:r>
      <w:r>
        <w:rPr>
          <w:spacing w:val="-9"/>
        </w:rPr>
        <w:t> </w:t>
      </w:r>
      <w:r>
        <w:rPr>
          <w:spacing w:val="-3"/>
        </w:rPr>
        <w:t>segmentation </w:t>
      </w:r>
      <w:r>
        <w:rPr/>
        <w:t>that is coherent across the group; the method is however limited </w:t>
      </w:r>
      <w:r>
        <w:rPr>
          <w:spacing w:val="-6"/>
        </w:rPr>
        <w:t>to </w:t>
      </w:r>
      <w:r>
        <w:rPr/>
        <w:t>shapes that can be spatially aligned; see Figures </w:t>
      </w:r>
      <w:hyperlink w:history="true" w:anchor="_bookmark2">
        <w:r>
          <w:rPr/>
          <w:t>3 </w:t>
        </w:r>
      </w:hyperlink>
      <w:r>
        <w:rPr/>
        <w:t>and</w:t>
      </w:r>
      <w:r>
        <w:rPr>
          <w:spacing w:val="-15"/>
        </w:rPr>
        <w:t> </w:t>
      </w:r>
      <w:hyperlink w:history="true" w:anchor="_bookmark3">
        <w:r>
          <w:rPr/>
          <w:t>4</w:t>
        </w:r>
      </w:hyperlink>
      <w:r>
        <w:rPr/>
        <w:t>.</w:t>
      </w:r>
    </w:p>
    <w:p>
      <w:pPr>
        <w:pStyle w:val="BodyText"/>
        <w:spacing w:line="230" w:lineRule="auto" w:before="134"/>
        <w:ind w:left="119" w:right="38"/>
        <w:jc w:val="both"/>
      </w:pPr>
      <w:r>
        <w:rPr>
          <w:spacing w:val="-8"/>
        </w:rPr>
        <w:t>To </w:t>
      </w:r>
      <w:r>
        <w:rPr/>
        <w:t>overcome limitations of global alignment and scaling</w:t>
      </w:r>
      <w:r>
        <w:rPr>
          <w:spacing w:val="-19"/>
        </w:rPr>
        <w:t> </w:t>
      </w:r>
      <w:r>
        <w:rPr/>
        <w:t>[</w:t>
      </w:r>
      <w:hyperlink w:history="true" w:anchor="_bookmark26">
        <w:r>
          <w:rPr/>
          <w:t>Kazhdan</w:t>
        </w:r>
      </w:hyperlink>
      <w:r>
        <w:rPr/>
        <w:t> </w:t>
      </w:r>
      <w:hyperlink w:history="true" w:anchor="_bookmark26">
        <w:r>
          <w:rPr/>
          <w:t>et al. 2004</w:t>
        </w:r>
      </w:hyperlink>
      <w:r>
        <w:rPr/>
        <w:t>; </w:t>
      </w:r>
      <w:hyperlink w:history="true" w:anchor="_bookmark22">
        <w:r>
          <w:rPr/>
          <w:t>Golovinskiy and Funkhouser 2009</w:t>
        </w:r>
      </w:hyperlink>
      <w:r>
        <w:rPr/>
        <w:t>], Xu et al. </w:t>
      </w:r>
      <w:r>
        <w:rPr>
          <w:spacing w:val="-4"/>
        </w:rPr>
        <w:t>[</w:t>
      </w:r>
      <w:hyperlink w:history="true" w:anchor="_bookmark38">
        <w:r>
          <w:rPr>
            <w:spacing w:val="-4"/>
          </w:rPr>
          <w:t>2010</w:t>
        </w:r>
      </w:hyperlink>
      <w:r>
        <w:rPr>
          <w:spacing w:val="-4"/>
        </w:rPr>
        <w:t>] </w:t>
      </w:r>
      <w:r>
        <w:rPr/>
        <w:t>classify</w:t>
      </w:r>
      <w:r>
        <w:rPr>
          <w:spacing w:val="-7"/>
        </w:rPr>
        <w:t> </w:t>
      </w:r>
      <w:r>
        <w:rPr/>
        <w:t>the</w:t>
      </w:r>
      <w:r>
        <w:rPr>
          <w:spacing w:val="-7"/>
        </w:rPr>
        <w:t> </w:t>
      </w:r>
      <w:r>
        <w:rPr/>
        <w:t>input</w:t>
      </w:r>
      <w:r>
        <w:rPr>
          <w:spacing w:val="-6"/>
        </w:rPr>
        <w:t> </w:t>
      </w:r>
      <w:r>
        <w:rPr/>
        <w:t>shapes</w:t>
      </w:r>
      <w:r>
        <w:rPr>
          <w:spacing w:val="-7"/>
        </w:rPr>
        <w:t> </w:t>
      </w:r>
      <w:r>
        <w:rPr/>
        <w:t>into</w:t>
      </w:r>
      <w:r>
        <w:rPr>
          <w:spacing w:val="-6"/>
        </w:rPr>
        <w:t> </w:t>
      </w:r>
      <w:r>
        <w:rPr/>
        <w:t>different</w:t>
      </w:r>
      <w:r>
        <w:rPr>
          <w:spacing w:val="-7"/>
        </w:rPr>
        <w:t> </w:t>
      </w:r>
      <w:r>
        <w:rPr>
          <w:i/>
        </w:rPr>
        <w:t>styles</w:t>
      </w:r>
      <w:r>
        <w:rPr>
          <w:i/>
          <w:spacing w:val="-7"/>
        </w:rPr>
        <w:t> </w:t>
      </w:r>
      <w:r>
        <w:rPr/>
        <w:t>according</w:t>
      </w:r>
      <w:r>
        <w:rPr>
          <w:spacing w:val="-6"/>
        </w:rPr>
        <w:t> </w:t>
      </w:r>
      <w:r>
        <w:rPr/>
        <w:t>to</w:t>
      </w:r>
      <w:r>
        <w:rPr>
          <w:spacing w:val="-7"/>
        </w:rPr>
        <w:t> </w:t>
      </w:r>
      <w:r>
        <w:rPr/>
        <w:t>the</w:t>
      </w:r>
      <w:r>
        <w:rPr>
          <w:spacing w:val="-6"/>
        </w:rPr>
        <w:t> </w:t>
      </w:r>
      <w:r>
        <w:rPr>
          <w:spacing w:val="-3"/>
        </w:rPr>
        <w:t>scales </w:t>
      </w:r>
      <w:r>
        <w:rPr/>
        <w:t>of the shape parts. Co-segmentation based on graph clustering </w:t>
      </w:r>
      <w:r>
        <w:rPr>
          <w:spacing w:val="-7"/>
        </w:rPr>
        <w:t>is </w:t>
      </w:r>
      <w:r>
        <w:rPr/>
        <w:t>then applied only to the shapes within each style cluster, and </w:t>
      </w:r>
      <w:r>
        <w:rPr>
          <w:spacing w:val="-8"/>
        </w:rPr>
        <w:t>is </w:t>
      </w:r>
      <w:r>
        <w:rPr/>
        <w:t>modified to take into consideration the parts and derive the </w:t>
      </w:r>
      <w:r>
        <w:rPr>
          <w:spacing w:val="-6"/>
        </w:rPr>
        <w:t>cor- </w:t>
      </w:r>
      <w:r>
        <w:rPr/>
        <w:t>respondence edges from part similarity. This modification </w:t>
      </w:r>
      <w:r>
        <w:rPr>
          <w:spacing w:val="-3"/>
        </w:rPr>
        <w:t>allows </w:t>
      </w:r>
      <w:r>
        <w:rPr/>
        <w:t>the co-analysis to succeed for a larger variety of shapes, especially those whose parts differ by non-homogeneous part</w:t>
      </w:r>
      <w:r>
        <w:rPr>
          <w:spacing w:val="-14"/>
        </w:rPr>
        <w:t> </w:t>
      </w:r>
      <w:r>
        <w:rPr/>
        <w:t>scaling.</w:t>
      </w:r>
    </w:p>
    <w:p>
      <w:pPr>
        <w:pStyle w:val="BodyText"/>
        <w:spacing w:line="230" w:lineRule="auto" w:before="132"/>
        <w:ind w:right="38"/>
        <w:jc w:val="both"/>
      </w:pPr>
      <w:r>
        <w:rPr>
          <w:spacing w:val="-8"/>
        </w:rPr>
        <w:t>We </w:t>
      </w:r>
      <w:r>
        <w:rPr/>
        <w:t>are interested in co-segmenting shapes with more variability than those in </w:t>
      </w:r>
      <w:hyperlink w:history="true" w:anchor="_bookmark22">
        <w:r>
          <w:rPr/>
          <w:t>[Golovinskiy and Funkhouser 2009</w:t>
        </w:r>
      </w:hyperlink>
      <w:r>
        <w:rPr/>
        <w:t>; </w:t>
      </w:r>
      <w:hyperlink w:history="true" w:anchor="_bookmark38">
        <w:r>
          <w:rPr/>
          <w:t>Xu et al. 2010</w:t>
        </w:r>
      </w:hyperlink>
      <w:r>
        <w:rPr/>
        <w:t>], such</w:t>
      </w:r>
      <w:r>
        <w:rPr>
          <w:spacing w:val="-9"/>
        </w:rPr>
        <w:t> </w:t>
      </w:r>
      <w:r>
        <w:rPr/>
        <w:t>that</w:t>
      </w:r>
      <w:r>
        <w:rPr>
          <w:spacing w:val="-9"/>
        </w:rPr>
        <w:t> </w:t>
      </w:r>
      <w:r>
        <w:rPr/>
        <w:t>corresponding</w:t>
      </w:r>
      <w:r>
        <w:rPr>
          <w:spacing w:val="-8"/>
        </w:rPr>
        <w:t> </w:t>
      </w:r>
      <w:r>
        <w:rPr/>
        <w:t>parts</w:t>
      </w:r>
      <w:r>
        <w:rPr>
          <w:spacing w:val="-9"/>
        </w:rPr>
        <w:t> </w:t>
      </w:r>
      <w:r>
        <w:rPr/>
        <w:t>can</w:t>
      </w:r>
      <w:r>
        <w:rPr>
          <w:spacing w:val="-9"/>
        </w:rPr>
        <w:t> </w:t>
      </w:r>
      <w:r>
        <w:rPr/>
        <w:t>be</w:t>
      </w:r>
      <w:r>
        <w:rPr>
          <w:spacing w:val="-8"/>
        </w:rPr>
        <w:t> </w:t>
      </w:r>
      <w:r>
        <w:rPr/>
        <w:t>rather</w:t>
      </w:r>
      <w:r>
        <w:rPr>
          <w:spacing w:val="-9"/>
        </w:rPr>
        <w:t> </w:t>
      </w:r>
      <w:r>
        <w:rPr/>
        <w:t>dissimilar</w:t>
      </w:r>
      <w:r>
        <w:rPr>
          <w:spacing w:val="-9"/>
        </w:rPr>
        <w:t> </w:t>
      </w:r>
      <w:r>
        <w:rPr>
          <w:spacing w:val="-2"/>
        </w:rPr>
        <w:t>geometrically </w:t>
      </w:r>
      <w:r>
        <w:rPr/>
        <w:t>as well as topologically. Therefore, we deviate from the scheme of spatial</w:t>
      </w:r>
      <w:r>
        <w:rPr>
          <w:spacing w:val="-7"/>
        </w:rPr>
        <w:t> </w:t>
      </w:r>
      <w:r>
        <w:rPr/>
        <w:t>alignment</w:t>
      </w:r>
      <w:r>
        <w:rPr>
          <w:spacing w:val="-6"/>
        </w:rPr>
        <w:t> </w:t>
      </w:r>
      <w:r>
        <w:rPr/>
        <w:t>or</w:t>
      </w:r>
      <w:r>
        <w:rPr>
          <w:spacing w:val="-7"/>
        </w:rPr>
        <w:t> </w:t>
      </w:r>
      <w:r>
        <w:rPr/>
        <w:t>clustering</w:t>
      </w:r>
      <w:r>
        <w:rPr>
          <w:spacing w:val="-6"/>
        </w:rPr>
        <w:t> </w:t>
      </w:r>
      <w:r>
        <w:rPr/>
        <w:t>the</w:t>
      </w:r>
      <w:r>
        <w:rPr>
          <w:spacing w:val="-7"/>
        </w:rPr>
        <w:t> </w:t>
      </w:r>
      <w:r>
        <w:rPr/>
        <w:t>shape</w:t>
      </w:r>
      <w:r>
        <w:rPr>
          <w:spacing w:val="-6"/>
        </w:rPr>
        <w:t> </w:t>
      </w:r>
      <w:r>
        <w:rPr/>
        <w:t>parts</w:t>
      </w:r>
      <w:r>
        <w:rPr>
          <w:spacing w:val="-7"/>
        </w:rPr>
        <w:t> </w:t>
      </w:r>
      <w:r>
        <w:rPr/>
        <w:t>in</w:t>
      </w:r>
      <w:r>
        <w:rPr>
          <w:spacing w:val="-6"/>
        </w:rPr>
        <w:t> </w:t>
      </w:r>
      <w:r>
        <w:rPr/>
        <w:t>the</w:t>
      </w:r>
      <w:r>
        <w:rPr>
          <w:spacing w:val="-7"/>
        </w:rPr>
        <w:t> </w:t>
      </w:r>
      <w:r>
        <w:rPr/>
        <w:t>spatial</w:t>
      </w:r>
      <w:r>
        <w:rPr>
          <w:spacing w:val="-6"/>
        </w:rPr>
        <w:t> </w:t>
      </w:r>
      <w:r>
        <w:rPr/>
        <w:t>domain where</w:t>
      </w:r>
      <w:r>
        <w:rPr>
          <w:spacing w:val="-12"/>
        </w:rPr>
        <w:t> </w:t>
      </w:r>
      <w:r>
        <w:rPr/>
        <w:t>the</w:t>
      </w:r>
      <w:r>
        <w:rPr>
          <w:spacing w:val="-11"/>
        </w:rPr>
        <w:t> </w:t>
      </w:r>
      <w:r>
        <w:rPr/>
        <w:t>shapes</w:t>
      </w:r>
      <w:r>
        <w:rPr>
          <w:spacing w:val="-11"/>
        </w:rPr>
        <w:t> </w:t>
      </w:r>
      <w:r>
        <w:rPr/>
        <w:t>reside.</w:t>
      </w:r>
      <w:r>
        <w:rPr>
          <w:spacing w:val="3"/>
        </w:rPr>
        <w:t> </w:t>
      </w:r>
      <w:r>
        <w:rPr/>
        <w:t>Instead,</w:t>
      </w:r>
      <w:r>
        <w:rPr>
          <w:spacing w:val="-9"/>
        </w:rPr>
        <w:t> </w:t>
      </w:r>
      <w:r>
        <w:rPr/>
        <w:t>we</w:t>
      </w:r>
      <w:r>
        <w:rPr>
          <w:spacing w:val="-11"/>
        </w:rPr>
        <w:t> </w:t>
      </w:r>
      <w:r>
        <w:rPr/>
        <w:t>automatically</w:t>
      </w:r>
      <w:r>
        <w:rPr>
          <w:spacing w:val="-11"/>
        </w:rPr>
        <w:t> </w:t>
      </w:r>
      <w:r>
        <w:rPr/>
        <w:t>derive</w:t>
      </w:r>
      <w:r>
        <w:rPr>
          <w:spacing w:val="-12"/>
        </w:rPr>
        <w:t> </w:t>
      </w:r>
      <w:r>
        <w:rPr/>
        <w:t>statistical models that describe the different parts of the shapes in a </w:t>
      </w:r>
      <w:r>
        <w:rPr>
          <w:spacing w:val="-4"/>
        </w:rPr>
        <w:t>space  </w:t>
      </w:r>
      <w:r>
        <w:rPr>
          <w:spacing w:val="37"/>
        </w:rPr>
        <w:t> </w:t>
      </w:r>
      <w:r>
        <w:rPr/>
        <w:t>of shape descriptors and utilize spectral clustering to account </w:t>
      </w:r>
      <w:r>
        <w:rPr>
          <w:spacing w:val="-6"/>
        </w:rPr>
        <w:t>for </w:t>
      </w:r>
      <w:r>
        <w:rPr/>
        <w:t>clusters of arbitrary</w:t>
      </w:r>
      <w:r>
        <w:rPr>
          <w:spacing w:val="-4"/>
        </w:rPr>
        <w:t> </w:t>
      </w:r>
      <w:r>
        <w:rPr/>
        <w:t>shapes.</w:t>
      </w:r>
    </w:p>
    <w:p>
      <w:pPr>
        <w:pStyle w:val="BodyText"/>
        <w:spacing w:before="125"/>
        <w:jc w:val="both"/>
      </w:pPr>
      <w:r>
        <w:rPr/>
        <w:t>In an independent work published in this issue, Huang et al. </w:t>
      </w:r>
      <w:hyperlink w:history="true" w:anchor="_bookmark23">
        <w:r>
          <w:rPr/>
          <w:t>[2011</w:t>
        </w:r>
      </w:hyperlink>
      <w:r>
        <w:rPr/>
        <w:t>]</w:t>
      </w:r>
    </w:p>
    <w:p>
      <w:pPr>
        <w:pStyle w:val="BodyText"/>
        <w:spacing w:before="8"/>
        <w:ind w:left="0"/>
        <w:rPr>
          <w:sz w:val="19"/>
        </w:rPr>
      </w:pPr>
      <w:r>
        <w:rPr/>
        <w:br w:type="column"/>
      </w:r>
      <w:r>
        <w:rPr>
          <w:sz w:val="19"/>
        </w:rPr>
      </w:r>
    </w:p>
    <w:p>
      <w:pPr>
        <w:pStyle w:val="BodyText"/>
        <w:spacing w:line="230" w:lineRule="auto" w:before="1"/>
        <w:ind w:right="117"/>
        <w:jc w:val="both"/>
      </w:pPr>
      <w:r>
        <w:rPr/>
        <w:t>describe an unsupervised algorithm that jointly segments shapes </w:t>
      </w:r>
      <w:r>
        <w:rPr>
          <w:spacing w:val="-8"/>
        </w:rPr>
        <w:t>in </w:t>
      </w:r>
      <w:r>
        <w:rPr/>
        <w:t>a heterogeneous shape library, obtaining results comparable to su- pervised approaches on a benchmark test. </w:t>
      </w:r>
      <w:r>
        <w:rPr>
          <w:spacing w:val="-3"/>
        </w:rPr>
        <w:t>However, </w:t>
      </w:r>
      <w:r>
        <w:rPr/>
        <w:t>unlike our ap- proach, this technique does not guarantee that the segmentations</w:t>
      </w:r>
      <w:r>
        <w:rPr>
          <w:spacing w:val="-32"/>
        </w:rPr>
        <w:t> </w:t>
      </w:r>
      <w:r>
        <w:rPr>
          <w:spacing w:val="-6"/>
        </w:rPr>
        <w:t>of </w:t>
      </w:r>
      <w:r>
        <w:rPr/>
        <w:t>all shapes within a shape class are</w:t>
      </w:r>
      <w:r>
        <w:rPr>
          <w:spacing w:val="-9"/>
        </w:rPr>
        <w:t> </w:t>
      </w:r>
      <w:r>
        <w:rPr/>
        <w:t>consistent.</w:t>
      </w:r>
    </w:p>
    <w:p>
      <w:pPr>
        <w:pStyle w:val="BodyText"/>
        <w:spacing w:line="230" w:lineRule="auto" w:before="161"/>
        <w:ind w:right="117"/>
        <w:jc w:val="both"/>
      </w:pPr>
      <w:r>
        <w:rPr/>
        <w:t>There has been a large body of works in geometry processing us- ing spectral methods [</w:t>
      </w:r>
      <w:hyperlink w:history="true" w:anchor="_bookmark39">
        <w:r>
          <w:rPr/>
          <w:t>Zhang et al. 2010</w:t>
        </w:r>
      </w:hyperlink>
      <w:r>
        <w:rPr/>
        <w:t>]. Spectral clustering </w:t>
      </w:r>
      <w:r>
        <w:rPr>
          <w:spacing w:val="-5"/>
        </w:rPr>
        <w:t>via </w:t>
      </w:r>
      <w:r>
        <w:rPr/>
        <w:t>diffusion maps is also not </w:t>
      </w:r>
      <w:r>
        <w:rPr>
          <w:spacing w:val="-5"/>
        </w:rPr>
        <w:t>new. </w:t>
      </w:r>
      <w:r>
        <w:rPr/>
        <w:t>The mesh segmentation work of  de Goes et al. [</w:t>
      </w:r>
      <w:hyperlink w:history="true" w:anchor="_bookmark19">
        <w:r>
          <w:rPr/>
          <w:t>2008</w:t>
        </w:r>
      </w:hyperlink>
      <w:r>
        <w:rPr/>
        <w:t>] specifically applies the diffusion distance, </w:t>
      </w:r>
      <w:r>
        <w:rPr>
          <w:spacing w:val="-7"/>
        </w:rPr>
        <w:t>as </w:t>
      </w:r>
      <w:r>
        <w:rPr/>
        <w:t>we do in our work. All these solutions exploit special properties of the spectral embedding. </w:t>
      </w:r>
      <w:r>
        <w:rPr>
          <w:spacing w:val="-3"/>
        </w:rPr>
        <w:t>However, </w:t>
      </w:r>
      <w:r>
        <w:rPr/>
        <w:t>the computed embeddings </w:t>
      </w:r>
      <w:r>
        <w:rPr>
          <w:spacing w:val="-7"/>
        </w:rPr>
        <w:t>have </w:t>
      </w:r>
      <w:r>
        <w:rPr/>
        <w:t>always been a transformation from the spatial coordinates of </w:t>
      </w:r>
      <w:r>
        <w:rPr>
          <w:spacing w:val="-3"/>
        </w:rPr>
        <w:t>indi- </w:t>
      </w:r>
      <w:r>
        <w:rPr/>
        <w:t>vidual input shapes. Our work computes spectral embeddings </w:t>
      </w:r>
      <w:r>
        <w:rPr>
          <w:spacing w:val="-8"/>
        </w:rPr>
        <w:t>of </w:t>
      </w:r>
      <w:r>
        <w:rPr/>
        <w:t>shape descriptors. The descriptors of all the shapes in the set </w:t>
      </w:r>
      <w:r>
        <w:rPr>
          <w:spacing w:val="-6"/>
        </w:rPr>
        <w:t>take </w:t>
      </w:r>
      <w:r>
        <w:rPr/>
        <w:t>part in the embedding, enabling us to perform a</w:t>
      </w:r>
      <w:r>
        <w:rPr>
          <w:spacing w:val="-16"/>
        </w:rPr>
        <w:t> </w:t>
      </w:r>
      <w:r>
        <w:rPr/>
        <w:t>co-analysis.</w:t>
      </w:r>
    </w:p>
    <w:p>
      <w:pPr>
        <w:pStyle w:val="BodyText"/>
        <w:spacing w:before="3"/>
        <w:ind w:left="0"/>
        <w:rPr>
          <w:sz w:val="24"/>
        </w:rPr>
      </w:pPr>
    </w:p>
    <w:p>
      <w:pPr>
        <w:pStyle w:val="Heading1"/>
        <w:numPr>
          <w:ilvl w:val="0"/>
          <w:numId w:val="1"/>
        </w:numPr>
        <w:tabs>
          <w:tab w:pos="463" w:val="left" w:leader="none"/>
        </w:tabs>
        <w:spacing w:line="240" w:lineRule="auto" w:before="0" w:after="0"/>
        <w:ind w:left="462" w:right="0" w:hanging="342"/>
        <w:jc w:val="both"/>
      </w:pPr>
      <w:r>
        <w:rPr/>
        <w:t>Overview</w:t>
      </w:r>
    </w:p>
    <w:p>
      <w:pPr>
        <w:pStyle w:val="BodyText"/>
        <w:spacing w:line="230" w:lineRule="auto" w:before="230"/>
        <w:ind w:right="117"/>
        <w:jc w:val="both"/>
      </w:pPr>
      <w:r>
        <w:rPr/>
        <w:t>Our</w:t>
      </w:r>
      <w:r>
        <w:rPr>
          <w:spacing w:val="-3"/>
        </w:rPr>
        <w:t> </w:t>
      </w:r>
      <w:r>
        <w:rPr/>
        <w:t>co-analysis</w:t>
      </w:r>
      <w:r>
        <w:rPr>
          <w:spacing w:val="-3"/>
        </w:rPr>
        <w:t> </w:t>
      </w:r>
      <w:r>
        <w:rPr/>
        <w:t>method</w:t>
      </w:r>
      <w:r>
        <w:rPr>
          <w:spacing w:val="-3"/>
        </w:rPr>
        <w:t> </w:t>
      </w:r>
      <w:r>
        <w:rPr/>
        <w:t>takes</w:t>
      </w:r>
      <w:r>
        <w:rPr>
          <w:spacing w:val="-3"/>
        </w:rPr>
        <w:t> </w:t>
      </w:r>
      <w:r>
        <w:rPr/>
        <w:t>as</w:t>
      </w:r>
      <w:r>
        <w:rPr>
          <w:spacing w:val="-3"/>
        </w:rPr>
        <w:t> </w:t>
      </w:r>
      <w:r>
        <w:rPr/>
        <w:t>input</w:t>
      </w:r>
      <w:r>
        <w:rPr>
          <w:spacing w:val="-3"/>
        </w:rPr>
        <w:t> </w:t>
      </w:r>
      <w:r>
        <w:rPr/>
        <w:t>a</w:t>
      </w:r>
      <w:r>
        <w:rPr>
          <w:spacing w:val="-3"/>
        </w:rPr>
        <w:t> </w:t>
      </w:r>
      <w:r>
        <w:rPr/>
        <w:t>set</w:t>
      </w:r>
      <w:r>
        <w:rPr>
          <w:spacing w:val="-2"/>
        </w:rPr>
        <w:t> </w:t>
      </w:r>
      <w:r>
        <w:rPr/>
        <w:t>of</w:t>
      </w:r>
      <w:r>
        <w:rPr>
          <w:spacing w:val="-3"/>
        </w:rPr>
        <w:t> </w:t>
      </w:r>
      <w:r>
        <w:rPr/>
        <w:t>meshes</w:t>
      </w:r>
      <w:r>
        <w:rPr>
          <w:spacing w:val="-3"/>
        </w:rPr>
        <w:t> </w:t>
      </w:r>
      <w:r>
        <w:rPr/>
        <w:t>from</w:t>
      </w:r>
      <w:r>
        <w:rPr>
          <w:spacing w:val="-3"/>
        </w:rPr>
        <w:t> </w:t>
      </w:r>
      <w:r>
        <w:rPr/>
        <w:t>a</w:t>
      </w:r>
      <w:r>
        <w:rPr>
          <w:spacing w:val="-3"/>
        </w:rPr>
        <w:t> </w:t>
      </w:r>
      <w:r>
        <w:rPr>
          <w:spacing w:val="-6"/>
        </w:rPr>
        <w:t>given </w:t>
      </w:r>
      <w:r>
        <w:rPr/>
        <w:t>family and computes their co-segmentation and labeling. The </w:t>
      </w:r>
      <w:r>
        <w:rPr>
          <w:spacing w:val="-4"/>
        </w:rPr>
        <w:t>co- </w:t>
      </w:r>
      <w:r>
        <w:rPr/>
        <w:t>analysis</w:t>
      </w:r>
      <w:r>
        <w:rPr>
          <w:spacing w:val="-11"/>
        </w:rPr>
        <w:t> </w:t>
      </w:r>
      <w:r>
        <w:rPr/>
        <w:t>also</w:t>
      </w:r>
      <w:r>
        <w:rPr>
          <w:spacing w:val="-10"/>
        </w:rPr>
        <w:t> </w:t>
      </w:r>
      <w:r>
        <w:rPr/>
        <w:t>provides</w:t>
      </w:r>
      <w:r>
        <w:rPr>
          <w:spacing w:val="-10"/>
        </w:rPr>
        <w:t> </w:t>
      </w:r>
      <w:r>
        <w:rPr/>
        <w:t>a</w:t>
      </w:r>
      <w:r>
        <w:rPr>
          <w:spacing w:val="-10"/>
        </w:rPr>
        <w:t> </w:t>
      </w:r>
      <w:r>
        <w:rPr/>
        <w:t>correspondence</w:t>
      </w:r>
      <w:r>
        <w:rPr>
          <w:spacing w:val="-10"/>
        </w:rPr>
        <w:t> </w:t>
      </w:r>
      <w:r>
        <w:rPr/>
        <w:t>among</w:t>
      </w:r>
      <w:r>
        <w:rPr>
          <w:spacing w:val="-10"/>
        </w:rPr>
        <w:t> </w:t>
      </w:r>
      <w:r>
        <w:rPr/>
        <w:t>the</w:t>
      </w:r>
      <w:r>
        <w:rPr>
          <w:spacing w:val="-10"/>
        </w:rPr>
        <w:t> </w:t>
      </w:r>
      <w:r>
        <w:rPr/>
        <w:t>segments</w:t>
      </w:r>
      <w:r>
        <w:rPr>
          <w:spacing w:val="-10"/>
        </w:rPr>
        <w:t> </w:t>
      </w:r>
      <w:r>
        <w:rPr/>
        <w:t>of</w:t>
      </w:r>
      <w:r>
        <w:rPr>
          <w:spacing w:val="-11"/>
        </w:rPr>
        <w:t> </w:t>
      </w:r>
      <w:r>
        <w:rPr>
          <w:spacing w:val="-7"/>
        </w:rPr>
        <w:t>any </w:t>
      </w:r>
      <w:r>
        <w:rPr/>
        <w:t>pair or group of shapes in the set, since the segments correspond- ing to the same part class will possess a common label. The </w:t>
      </w:r>
      <w:r>
        <w:rPr>
          <w:spacing w:val="-3"/>
        </w:rPr>
        <w:t>label </w:t>
      </w:r>
      <w:r>
        <w:rPr/>
        <w:t>does not necessarily carry a semantic meaning, but serves more as a part index. For each family of shapes, the user also provides the </w:t>
      </w:r>
      <w:r>
        <w:rPr>
          <w:i/>
        </w:rPr>
        <w:t>maximum</w:t>
      </w:r>
      <w:r>
        <w:rPr>
          <w:i/>
          <w:spacing w:val="-7"/>
        </w:rPr>
        <w:t> </w:t>
      </w:r>
      <w:r>
        <w:rPr/>
        <w:t>number</w:t>
      </w:r>
      <w:r>
        <w:rPr>
          <w:spacing w:val="-6"/>
        </w:rPr>
        <w:t> </w:t>
      </w:r>
      <w:r>
        <w:rPr/>
        <w:t>of</w:t>
      </w:r>
      <w:r>
        <w:rPr>
          <w:spacing w:val="-6"/>
        </w:rPr>
        <w:t> </w:t>
      </w:r>
      <w:r>
        <w:rPr/>
        <w:t>labels</w:t>
      </w:r>
      <w:r>
        <w:rPr>
          <w:spacing w:val="-6"/>
        </w:rPr>
        <w:t> </w:t>
      </w:r>
      <w:r>
        <w:rPr>
          <w:i/>
          <w:w w:val="110"/>
        </w:rPr>
        <w:t>L</w:t>
      </w:r>
      <w:r>
        <w:rPr>
          <w:i/>
          <w:spacing w:val="-11"/>
          <w:w w:val="110"/>
        </w:rPr>
        <w:t> </w:t>
      </w:r>
      <w:r>
        <w:rPr/>
        <w:t>that</w:t>
      </w:r>
      <w:r>
        <w:rPr>
          <w:spacing w:val="-6"/>
        </w:rPr>
        <w:t> </w:t>
      </w:r>
      <w:r>
        <w:rPr/>
        <w:t>should</w:t>
      </w:r>
      <w:r>
        <w:rPr>
          <w:spacing w:val="-7"/>
        </w:rPr>
        <w:t> </w:t>
      </w:r>
      <w:r>
        <w:rPr/>
        <w:t>be</w:t>
      </w:r>
      <w:r>
        <w:rPr>
          <w:spacing w:val="-6"/>
        </w:rPr>
        <w:t> </w:t>
      </w:r>
      <w:r>
        <w:rPr/>
        <w:t>recovered</w:t>
      </w:r>
      <w:r>
        <w:rPr>
          <w:spacing w:val="-6"/>
        </w:rPr>
        <w:t> </w:t>
      </w:r>
      <w:r>
        <w:rPr/>
        <w:t>from</w:t>
      </w:r>
      <w:r>
        <w:rPr>
          <w:spacing w:val="-6"/>
        </w:rPr>
        <w:t> </w:t>
      </w:r>
      <w:r>
        <w:rPr/>
        <w:t>the</w:t>
      </w:r>
      <w:r>
        <w:rPr>
          <w:spacing w:val="-7"/>
        </w:rPr>
        <w:t> </w:t>
      </w:r>
      <w:r>
        <w:rPr>
          <w:spacing w:val="-4"/>
        </w:rPr>
        <w:t>set. </w:t>
      </w:r>
      <w:r>
        <w:rPr/>
        <w:t>This number loosely corresponds to the number of different </w:t>
      </w:r>
      <w:r>
        <w:rPr>
          <w:spacing w:val="-3"/>
        </w:rPr>
        <w:t>kinds </w:t>
      </w:r>
      <w:r>
        <w:rPr/>
        <w:t>of semantic parts that constitute the shapes, e.g., </w:t>
      </w:r>
      <w:r>
        <w:rPr>
          <w:i/>
          <w:w w:val="110"/>
        </w:rPr>
        <w:t>L </w:t>
      </w:r>
      <w:r>
        <w:rPr>
          <w:w w:val="110"/>
        </w:rPr>
        <w:t>= </w:t>
      </w:r>
      <w:r>
        <w:rPr/>
        <w:t>4, for a set </w:t>
      </w:r>
      <w:r>
        <w:rPr>
          <w:spacing w:val="-7"/>
        </w:rPr>
        <w:t>of </w:t>
      </w:r>
      <w:r>
        <w:rPr/>
        <w:t>vases that can have a base, </w:t>
      </w:r>
      <w:r>
        <w:rPr>
          <w:spacing w:val="-3"/>
        </w:rPr>
        <w:t>body, </w:t>
      </w:r>
      <w:r>
        <w:rPr/>
        <w:t>handle, and neck. Note that </w:t>
      </w:r>
      <w:r>
        <w:rPr>
          <w:spacing w:val="-3"/>
        </w:rPr>
        <w:t>some </w:t>
      </w:r>
      <w:r>
        <w:rPr/>
        <w:t>types</w:t>
      </w:r>
      <w:r>
        <w:rPr>
          <w:spacing w:val="-6"/>
        </w:rPr>
        <w:t> </w:t>
      </w:r>
      <w:r>
        <w:rPr/>
        <w:t>of</w:t>
      </w:r>
      <w:r>
        <w:rPr>
          <w:spacing w:val="-5"/>
        </w:rPr>
        <w:t> </w:t>
      </w:r>
      <w:r>
        <w:rPr/>
        <w:t>parts</w:t>
      </w:r>
      <w:r>
        <w:rPr>
          <w:spacing w:val="-5"/>
        </w:rPr>
        <w:t> </w:t>
      </w:r>
      <w:r>
        <w:rPr/>
        <w:t>can</w:t>
      </w:r>
      <w:r>
        <w:rPr>
          <w:spacing w:val="-5"/>
        </w:rPr>
        <w:t> </w:t>
      </w:r>
      <w:r>
        <w:rPr/>
        <w:t>repeat</w:t>
      </w:r>
      <w:r>
        <w:rPr>
          <w:spacing w:val="-5"/>
        </w:rPr>
        <w:t> </w:t>
      </w:r>
      <w:r>
        <w:rPr/>
        <w:t>or</w:t>
      </w:r>
      <w:r>
        <w:rPr>
          <w:spacing w:val="-5"/>
        </w:rPr>
        <w:t> </w:t>
      </w:r>
      <w:r>
        <w:rPr/>
        <w:t>be</w:t>
      </w:r>
      <w:r>
        <w:rPr>
          <w:spacing w:val="-5"/>
        </w:rPr>
        <w:t> </w:t>
      </w:r>
      <w:r>
        <w:rPr/>
        <w:t>omitted</w:t>
      </w:r>
      <w:r>
        <w:rPr>
          <w:spacing w:val="-6"/>
        </w:rPr>
        <w:t> </w:t>
      </w:r>
      <w:r>
        <w:rPr/>
        <w:t>on</w:t>
      </w:r>
      <w:r>
        <w:rPr>
          <w:spacing w:val="-5"/>
        </w:rPr>
        <w:t> </w:t>
      </w:r>
      <w:r>
        <w:rPr/>
        <w:t>the</w:t>
      </w:r>
      <w:r>
        <w:rPr>
          <w:spacing w:val="-5"/>
        </w:rPr>
        <w:t> </w:t>
      </w:r>
      <w:r>
        <w:rPr/>
        <w:t>shapes,</w:t>
      </w:r>
      <w:r>
        <w:rPr>
          <w:spacing w:val="-5"/>
        </w:rPr>
        <w:t> </w:t>
      </w:r>
      <w:r>
        <w:rPr/>
        <w:t>e.g.,</w:t>
      </w:r>
      <w:r>
        <w:rPr>
          <w:spacing w:val="-5"/>
        </w:rPr>
        <w:t> </w:t>
      </w:r>
      <w:r>
        <w:rPr/>
        <w:t>there</w:t>
      </w:r>
      <w:r>
        <w:rPr>
          <w:spacing w:val="-5"/>
        </w:rPr>
        <w:t> </w:t>
      </w:r>
      <w:r>
        <w:rPr>
          <w:spacing w:val="-4"/>
        </w:rPr>
        <w:t>can </w:t>
      </w:r>
      <w:r>
        <w:rPr/>
        <w:t>exist vases with multiple handles and vases without a</w:t>
      </w:r>
      <w:r>
        <w:rPr>
          <w:spacing w:val="-20"/>
        </w:rPr>
        <w:t> </w:t>
      </w:r>
      <w:r>
        <w:rPr/>
        <w:t>base.</w:t>
      </w:r>
    </w:p>
    <w:p>
      <w:pPr>
        <w:pStyle w:val="BodyText"/>
        <w:spacing w:line="230" w:lineRule="auto" w:before="165"/>
        <w:ind w:right="117"/>
        <w:jc w:val="both"/>
      </w:pPr>
      <w:r>
        <w:rPr/>
        <w:t>To carry out the co-analysis, we start with a per-object segmenta- tion of each shape in the input set. Then we extract shape descrip- tors for the initial sets of segments. Next, based on the descriptors, we cluster the segments using diffusion maps. Finally, we build a statistical model for each cluster, which is used to obtain the final co-segmentation and labeling of the shapes in the set. We describe these steps as follows (see Figure </w:t>
      </w:r>
      <w:hyperlink w:history="true" w:anchor="_bookmark4">
        <w:r>
          <w:rPr/>
          <w:t>5 </w:t>
        </w:r>
      </w:hyperlink>
      <w:r>
        <w:rPr/>
        <w:t>for an illustration).</w:t>
      </w:r>
    </w:p>
    <w:p>
      <w:pPr>
        <w:pStyle w:val="BodyText"/>
        <w:spacing w:line="230" w:lineRule="auto" w:before="163"/>
        <w:ind w:right="117"/>
        <w:jc w:val="both"/>
      </w:pPr>
      <w:r>
        <w:rPr>
          <w:b/>
        </w:rPr>
        <w:t>Per-object</w:t>
      </w:r>
      <w:r>
        <w:rPr>
          <w:b/>
          <w:spacing w:val="-6"/>
        </w:rPr>
        <w:t> </w:t>
      </w:r>
      <w:r>
        <w:rPr>
          <w:b/>
        </w:rPr>
        <w:t>segmentation.</w:t>
      </w:r>
      <w:r>
        <w:rPr>
          <w:b/>
          <w:spacing w:val="6"/>
        </w:rPr>
        <w:t> </w:t>
      </w:r>
      <w:r>
        <w:rPr/>
        <w:t>The</w:t>
      </w:r>
      <w:r>
        <w:rPr>
          <w:spacing w:val="-6"/>
        </w:rPr>
        <w:t> </w:t>
      </w:r>
      <w:r>
        <w:rPr/>
        <w:t>first</w:t>
      </w:r>
      <w:r>
        <w:rPr>
          <w:spacing w:val="-5"/>
        </w:rPr>
        <w:t> </w:t>
      </w:r>
      <w:r>
        <w:rPr/>
        <w:t>step</w:t>
      </w:r>
      <w:r>
        <w:rPr>
          <w:spacing w:val="-6"/>
        </w:rPr>
        <w:t> </w:t>
      </w:r>
      <w:r>
        <w:rPr/>
        <w:t>in</w:t>
      </w:r>
      <w:r>
        <w:rPr>
          <w:spacing w:val="-5"/>
        </w:rPr>
        <w:t> </w:t>
      </w:r>
      <w:r>
        <w:rPr/>
        <w:t>the</w:t>
      </w:r>
      <w:r>
        <w:rPr>
          <w:spacing w:val="-5"/>
        </w:rPr>
        <w:t> </w:t>
      </w:r>
      <w:r>
        <w:rPr/>
        <w:t>co-analysis</w:t>
      </w:r>
      <w:r>
        <w:rPr>
          <w:spacing w:val="-6"/>
        </w:rPr>
        <w:t> </w:t>
      </w:r>
      <w:r>
        <w:rPr/>
        <w:t>is</w:t>
      </w:r>
      <w:r>
        <w:rPr>
          <w:spacing w:val="-5"/>
        </w:rPr>
        <w:t> </w:t>
      </w:r>
      <w:r>
        <w:rPr/>
        <w:t>to</w:t>
      </w:r>
      <w:r>
        <w:rPr>
          <w:spacing w:val="-6"/>
        </w:rPr>
        <w:t> </w:t>
      </w:r>
      <w:r>
        <w:rPr>
          <w:spacing w:val="-5"/>
        </w:rPr>
        <w:t>ob- </w:t>
      </w:r>
      <w:r>
        <w:rPr/>
        <w:t>tain an individual segmentation for each shape in the input set. </w:t>
      </w:r>
      <w:r>
        <w:rPr>
          <w:spacing w:val="-18"/>
        </w:rPr>
        <w:t>We </w:t>
      </w:r>
      <w:r>
        <w:rPr/>
        <w:t>achieve this by grouping the mesh faces with mean-shift </w:t>
      </w:r>
      <w:r>
        <w:rPr>
          <w:spacing w:val="-3"/>
        </w:rPr>
        <w:t>cluster- </w:t>
      </w:r>
      <w:r>
        <w:rPr/>
        <w:t>ing based on shape descriptors defined for the faces, although </w:t>
      </w:r>
      <w:r>
        <w:rPr>
          <w:spacing w:val="-7"/>
        </w:rPr>
        <w:t>any </w:t>
      </w:r>
      <w:r>
        <w:rPr/>
        <w:t>reasonable alternative can be used here. More details are given in Section </w:t>
      </w:r>
      <w:hyperlink w:history="true" w:anchor="_bookmark6">
        <w:r>
          <w:rPr/>
          <w:t>4</w:t>
        </w:r>
      </w:hyperlink>
      <w:r>
        <w:rPr/>
        <w:t>. The outcome of this procedure is a set of candidate seg- ments per shape. The purpose of the per-object segmentation is </w:t>
      </w:r>
      <w:r>
        <w:rPr>
          <w:spacing w:val="-6"/>
        </w:rPr>
        <w:t>to </w:t>
      </w:r>
      <w:r>
        <w:rPr/>
        <w:t>facilitate</w:t>
      </w:r>
      <w:r>
        <w:rPr>
          <w:spacing w:val="-7"/>
        </w:rPr>
        <w:t> </w:t>
      </w:r>
      <w:r>
        <w:rPr/>
        <w:t>the</w:t>
      </w:r>
      <w:r>
        <w:rPr>
          <w:spacing w:val="-7"/>
        </w:rPr>
        <w:t> </w:t>
      </w:r>
      <w:r>
        <w:rPr/>
        <w:t>co-analysis,</w:t>
      </w:r>
      <w:r>
        <w:rPr>
          <w:spacing w:val="-5"/>
        </w:rPr>
        <w:t> </w:t>
      </w:r>
      <w:r>
        <w:rPr/>
        <w:t>since</w:t>
      </w:r>
      <w:r>
        <w:rPr>
          <w:spacing w:val="-7"/>
        </w:rPr>
        <w:t> </w:t>
      </w:r>
      <w:r>
        <w:rPr/>
        <w:t>we</w:t>
      </w:r>
      <w:r>
        <w:rPr>
          <w:spacing w:val="-6"/>
        </w:rPr>
        <w:t> </w:t>
      </w:r>
      <w:r>
        <w:rPr/>
        <w:t>are</w:t>
      </w:r>
      <w:r>
        <w:rPr>
          <w:spacing w:val="-7"/>
        </w:rPr>
        <w:t> </w:t>
      </w:r>
      <w:r>
        <w:rPr/>
        <w:t>interested</w:t>
      </w:r>
      <w:r>
        <w:rPr>
          <w:spacing w:val="-7"/>
        </w:rPr>
        <w:t> </w:t>
      </w:r>
      <w:r>
        <w:rPr/>
        <w:t>in</w:t>
      </w:r>
      <w:r>
        <w:rPr>
          <w:spacing w:val="-6"/>
        </w:rPr>
        <w:t> </w:t>
      </w:r>
      <w:r>
        <w:rPr/>
        <w:t>analyzing</w:t>
      </w:r>
      <w:r>
        <w:rPr>
          <w:spacing w:val="-7"/>
        </w:rPr>
        <w:t> </w:t>
      </w:r>
      <w:r>
        <w:rPr>
          <w:spacing w:val="-3"/>
        </w:rPr>
        <w:t>shape</w:t>
      </w:r>
    </w:p>
    <w:p>
      <w:pPr>
        <w:spacing w:after="0" w:line="230" w:lineRule="auto"/>
        <w:jc w:val="both"/>
        <w:sectPr>
          <w:type w:val="continuous"/>
          <w:pgSz w:w="12240" w:h="15840"/>
          <w:pgMar w:top="940" w:bottom="280" w:left="960" w:right="960"/>
          <w:cols w:num="2" w:equalWidth="0">
            <w:col w:w="4961" w:space="318"/>
            <w:col w:w="5041"/>
          </w:cols>
        </w:sectPr>
      </w:pPr>
    </w:p>
    <w:p>
      <w:pPr>
        <w:pStyle w:val="BodyText"/>
        <w:spacing w:before="6"/>
        <w:ind w:left="0"/>
        <w:rPr>
          <w:sz w:val="2"/>
        </w:rPr>
      </w:pPr>
    </w:p>
    <w:p>
      <w:pPr>
        <w:pStyle w:val="BodyText"/>
        <w:ind w:left="230"/>
        <w:rPr>
          <w:sz w:val="20"/>
        </w:rPr>
      </w:pPr>
      <w:r>
        <w:rPr>
          <w:sz w:val="20"/>
        </w:rPr>
        <w:pict>
          <v:group style="width:228.05pt;height:145.5pt;mso-position-horizontal-relative:char;mso-position-vertical-relative:line" coordorigin="0,0" coordsize="4561,2910">
            <v:shape style="position:absolute;left:0;top:0;width:4561;height:1428" type="#_x0000_t75" stroked="false">
              <v:imagedata r:id="rId15" o:title=""/>
            </v:shape>
            <v:shape style="position:absolute;left:0;top:1481;width:4561;height:1428" type="#_x0000_t75" stroked="false">
              <v:imagedata r:id="rId16" o:title=""/>
            </v:shape>
          </v:group>
        </w:pict>
      </w:r>
      <w:r>
        <w:rPr>
          <w:sz w:val="20"/>
        </w:rPr>
      </w:r>
    </w:p>
    <w:p>
      <w:pPr>
        <w:spacing w:line="230" w:lineRule="auto" w:before="157"/>
        <w:ind w:left="120" w:right="38" w:firstLine="0"/>
        <w:jc w:val="both"/>
        <w:rPr>
          <w:i/>
          <w:sz w:val="18"/>
        </w:rPr>
      </w:pPr>
      <w:bookmarkStart w:name="_bookmark5" w:id="6"/>
      <w:bookmarkEnd w:id="6"/>
      <w:r>
        <w:rPr/>
      </w:r>
      <w:r>
        <w:rPr>
          <w:b/>
          <w:sz w:val="18"/>
        </w:rPr>
        <w:t>Figure 6: </w:t>
      </w:r>
      <w:r>
        <w:rPr>
          <w:i/>
          <w:sz w:val="18"/>
        </w:rPr>
        <w:t>Result of the co-segmentation refinement (bottom) </w:t>
      </w:r>
      <w:r>
        <w:rPr>
          <w:i/>
          <w:spacing w:val="-5"/>
          <w:sz w:val="18"/>
        </w:rPr>
        <w:t>ap- </w:t>
      </w:r>
      <w:r>
        <w:rPr>
          <w:i/>
          <w:sz w:val="18"/>
        </w:rPr>
        <w:t>plied on an initial co-segmentation (top). Notice how boundaries </w:t>
      </w:r>
      <w:r>
        <w:rPr>
          <w:i/>
          <w:spacing w:val="-3"/>
          <w:sz w:val="18"/>
        </w:rPr>
        <w:t>are </w:t>
      </w:r>
      <w:r>
        <w:rPr>
          <w:i/>
          <w:sz w:val="18"/>
        </w:rPr>
        <w:t>displaced to better locations (candles) and some mislabeled segments</w:t>
      </w:r>
      <w:r>
        <w:rPr>
          <w:i/>
          <w:spacing w:val="-14"/>
          <w:sz w:val="18"/>
        </w:rPr>
        <w:t> </w:t>
      </w:r>
      <w:r>
        <w:rPr>
          <w:i/>
          <w:sz w:val="18"/>
        </w:rPr>
        <w:t>receive</w:t>
      </w:r>
      <w:r>
        <w:rPr>
          <w:i/>
          <w:spacing w:val="-13"/>
          <w:sz w:val="18"/>
        </w:rPr>
        <w:t> </w:t>
      </w:r>
      <w:r>
        <w:rPr>
          <w:i/>
          <w:sz w:val="18"/>
        </w:rPr>
        <w:t>the</w:t>
      </w:r>
      <w:r>
        <w:rPr>
          <w:i/>
          <w:spacing w:val="-12"/>
          <w:sz w:val="18"/>
        </w:rPr>
        <w:t> </w:t>
      </w:r>
      <w:r>
        <w:rPr>
          <w:i/>
          <w:sz w:val="18"/>
        </w:rPr>
        <w:t>correct</w:t>
      </w:r>
      <w:r>
        <w:rPr>
          <w:i/>
          <w:spacing w:val="-13"/>
          <w:sz w:val="18"/>
        </w:rPr>
        <w:t> </w:t>
      </w:r>
      <w:r>
        <w:rPr>
          <w:i/>
          <w:sz w:val="18"/>
        </w:rPr>
        <w:t>label</w:t>
      </w:r>
      <w:r>
        <w:rPr>
          <w:i/>
          <w:spacing w:val="-14"/>
          <w:sz w:val="18"/>
        </w:rPr>
        <w:t> </w:t>
      </w:r>
      <w:r>
        <w:rPr>
          <w:i/>
          <w:sz w:val="18"/>
        </w:rPr>
        <w:t>after</w:t>
      </w:r>
      <w:r>
        <w:rPr>
          <w:i/>
          <w:spacing w:val="-13"/>
          <w:sz w:val="18"/>
        </w:rPr>
        <w:t> </w:t>
      </w:r>
      <w:r>
        <w:rPr>
          <w:i/>
          <w:sz w:val="18"/>
        </w:rPr>
        <w:t>the</w:t>
      </w:r>
      <w:r>
        <w:rPr>
          <w:i/>
          <w:spacing w:val="-13"/>
          <w:sz w:val="18"/>
        </w:rPr>
        <w:t> </w:t>
      </w:r>
      <w:r>
        <w:rPr>
          <w:i/>
          <w:sz w:val="18"/>
        </w:rPr>
        <w:t>refinement</w:t>
      </w:r>
      <w:r>
        <w:rPr>
          <w:i/>
          <w:spacing w:val="-12"/>
          <w:sz w:val="18"/>
        </w:rPr>
        <w:t> </w:t>
      </w:r>
      <w:r>
        <w:rPr>
          <w:i/>
          <w:sz w:val="18"/>
        </w:rPr>
        <w:t>(chairs).</w:t>
      </w:r>
      <w:r>
        <w:rPr>
          <w:i/>
          <w:spacing w:val="-1"/>
          <w:sz w:val="18"/>
        </w:rPr>
        <w:t> </w:t>
      </w:r>
      <w:r>
        <w:rPr>
          <w:i/>
          <w:sz w:val="18"/>
        </w:rPr>
        <w:t>The</w:t>
      </w:r>
    </w:p>
    <w:p>
      <w:pPr>
        <w:pStyle w:val="BodyText"/>
        <w:spacing w:line="230" w:lineRule="auto" w:before="78"/>
        <w:ind w:right="117"/>
        <w:jc w:val="both"/>
      </w:pPr>
      <w:r>
        <w:rPr/>
        <w:br w:type="column"/>
      </w:r>
      <w:r>
        <w:rPr/>
        <w:t>ferent steps of the co-analysis. The algorithm works with faces</w:t>
      </w:r>
      <w:r>
        <w:rPr>
          <w:spacing w:val="-27"/>
        </w:rPr>
        <w:t> </w:t>
      </w:r>
      <w:r>
        <w:rPr>
          <w:spacing w:val="-4"/>
        </w:rPr>
        <w:t>and </w:t>
      </w:r>
      <w:r>
        <w:rPr/>
        <w:t>segments (a group of connected faces). Thus, we compute</w:t>
      </w:r>
      <w:r>
        <w:rPr>
          <w:spacing w:val="-18"/>
        </w:rPr>
        <w:t> </w:t>
      </w:r>
      <w:r>
        <w:rPr/>
        <w:t>descrip- tors</w:t>
      </w:r>
      <w:r>
        <w:rPr>
          <w:spacing w:val="-5"/>
        </w:rPr>
        <w:t> </w:t>
      </w:r>
      <w:r>
        <w:rPr/>
        <w:t>both</w:t>
      </w:r>
      <w:r>
        <w:rPr>
          <w:spacing w:val="-5"/>
        </w:rPr>
        <w:t> </w:t>
      </w:r>
      <w:r>
        <w:rPr/>
        <w:t>at</w:t>
      </w:r>
      <w:r>
        <w:rPr>
          <w:spacing w:val="-5"/>
        </w:rPr>
        <w:t> </w:t>
      </w:r>
      <w:r>
        <w:rPr/>
        <w:t>the</w:t>
      </w:r>
      <w:r>
        <w:rPr>
          <w:spacing w:val="-4"/>
        </w:rPr>
        <w:t> </w:t>
      </w:r>
      <w:r>
        <w:rPr/>
        <w:t>face-level</w:t>
      </w:r>
      <w:r>
        <w:rPr>
          <w:spacing w:val="-5"/>
        </w:rPr>
        <w:t> </w:t>
      </w:r>
      <w:r>
        <w:rPr/>
        <w:t>and</w:t>
      </w:r>
      <w:r>
        <w:rPr>
          <w:spacing w:val="-5"/>
        </w:rPr>
        <w:t> </w:t>
      </w:r>
      <w:r>
        <w:rPr/>
        <w:t>at</w:t>
      </w:r>
      <w:r>
        <w:rPr>
          <w:spacing w:val="-4"/>
        </w:rPr>
        <w:t> </w:t>
      </w:r>
      <w:r>
        <w:rPr/>
        <w:t>the</w:t>
      </w:r>
      <w:r>
        <w:rPr>
          <w:spacing w:val="-5"/>
        </w:rPr>
        <w:t> </w:t>
      </w:r>
      <w:r>
        <w:rPr/>
        <w:t>segment-level.</w:t>
      </w:r>
      <w:r>
        <w:rPr>
          <w:spacing w:val="7"/>
        </w:rPr>
        <w:t> </w:t>
      </w:r>
      <w:r>
        <w:rPr/>
        <w:t>First,</w:t>
      </w:r>
      <w:r>
        <w:rPr>
          <w:spacing w:val="-5"/>
        </w:rPr>
        <w:t> </w:t>
      </w:r>
      <w:r>
        <w:rPr/>
        <w:t>we</w:t>
      </w:r>
      <w:r>
        <w:rPr>
          <w:spacing w:val="-5"/>
        </w:rPr>
        <w:t> </w:t>
      </w:r>
      <w:r>
        <w:rPr>
          <w:spacing w:val="-3"/>
        </w:rPr>
        <w:t>obtain </w:t>
      </w:r>
      <w:r>
        <w:rPr/>
        <w:t>an upright orientation of each shape [</w:t>
      </w:r>
      <w:hyperlink w:history="true" w:anchor="_bookmark20">
        <w:r>
          <w:rPr/>
          <w:t>Fu et al. 2008</w:t>
        </w:r>
      </w:hyperlink>
      <w:r>
        <w:rPr/>
        <w:t>] and define </w:t>
      </w:r>
      <w:r>
        <w:rPr>
          <w:spacing w:val="-11"/>
        </w:rPr>
        <w:t>a </w:t>
      </w:r>
      <w:r>
        <w:rPr/>
        <w:t>subset of the face-level descriptors based on the reoriented </w:t>
      </w:r>
      <w:r>
        <w:rPr>
          <w:spacing w:val="-3"/>
        </w:rPr>
        <w:t>shapes. </w:t>
      </w:r>
      <w:r>
        <w:rPr/>
        <w:t>More specifically, we record for each face, the geodesic distance from the base of the shape to the face, and the angle between the normal of the face and the upright orientation vector. Finally, </w:t>
      </w:r>
      <w:r>
        <w:rPr>
          <w:spacing w:val="-6"/>
        </w:rPr>
        <w:t>we </w:t>
      </w:r>
      <w:r>
        <w:rPr/>
        <w:t>also make use of the shape diameter function [</w:t>
      </w:r>
      <w:hyperlink w:history="true" w:anchor="_bookmark32">
        <w:r>
          <w:rPr/>
          <w:t>Shapira et al. </w:t>
        </w:r>
        <w:r>
          <w:rPr>
            <w:spacing w:val="-3"/>
          </w:rPr>
          <w:t>2009</w:t>
        </w:r>
      </w:hyperlink>
      <w:r>
        <w:rPr>
          <w:spacing w:val="-3"/>
        </w:rPr>
        <w:t>], </w:t>
      </w:r>
      <w:r>
        <w:rPr/>
        <w:t>which gives an estimate of the thickness of the shape at the</w:t>
      </w:r>
      <w:r>
        <w:rPr>
          <w:spacing w:val="-30"/>
        </w:rPr>
        <w:t> </w:t>
      </w:r>
      <w:r>
        <w:rPr/>
        <w:t>face.</w:t>
      </w:r>
    </w:p>
    <w:p>
      <w:pPr>
        <w:pStyle w:val="BodyText"/>
        <w:spacing w:line="228" w:lineRule="auto" w:before="145"/>
        <w:ind w:right="117"/>
        <w:jc w:val="both"/>
      </w:pPr>
      <w:r>
        <w:rPr/>
        <w:pict>
          <v:shapetype id="_x0000_t202" o:spt="202" coordsize="21600,21600" path="m,l,21600r21600,l21600,xe">
            <v:stroke joinstyle="miter"/>
            <v:path gradientshapeok="t" o:connecttype="rect"/>
          </v:shapetype>
          <v:shape style="position:absolute;margin-left:427.821991pt;margin-top:42.302013pt;width:2.7pt;height:6pt;mso-position-horizontal-relative:page;mso-position-vertical-relative:paragraph;z-index:-18928" type="#_x0000_t202" filled="false" stroked="false">
            <v:textbox inset="0,0,0,0">
              <w:txbxContent>
                <w:p>
                  <w:pPr>
                    <w:spacing w:line="115" w:lineRule="exact" w:before="0"/>
                    <w:ind w:left="0" w:right="0" w:firstLine="0"/>
                    <w:jc w:val="left"/>
                    <w:rPr>
                      <w:rFonts w:ascii="Arial"/>
                      <w:i/>
                      <w:sz w:val="12"/>
                    </w:rPr>
                  </w:pPr>
                  <w:r>
                    <w:rPr>
                      <w:rFonts w:ascii="Arial"/>
                      <w:i/>
                      <w:w w:val="200"/>
                      <w:sz w:val="12"/>
                    </w:rPr>
                    <w:t>i</w:t>
                  </w:r>
                </w:p>
              </w:txbxContent>
            </v:textbox>
            <w10:wrap type="none"/>
          </v:shape>
        </w:pict>
      </w:r>
      <w:r>
        <w:rPr/>
        <w:t>For</w:t>
      </w:r>
      <w:r>
        <w:rPr>
          <w:spacing w:val="-10"/>
        </w:rPr>
        <w:t> </w:t>
      </w:r>
      <w:r>
        <w:rPr/>
        <w:t>the</w:t>
      </w:r>
      <w:r>
        <w:rPr>
          <w:spacing w:val="-9"/>
        </w:rPr>
        <w:t> </w:t>
      </w:r>
      <w:r>
        <w:rPr/>
        <w:t>segment-level</w:t>
      </w:r>
      <w:r>
        <w:rPr>
          <w:spacing w:val="-9"/>
        </w:rPr>
        <w:t> </w:t>
      </w:r>
      <w:r>
        <w:rPr/>
        <w:t>descriptors,</w:t>
      </w:r>
      <w:r>
        <w:rPr>
          <w:spacing w:val="-8"/>
        </w:rPr>
        <w:t> </w:t>
      </w:r>
      <w:r>
        <w:rPr/>
        <w:t>we</w:t>
      </w:r>
      <w:r>
        <w:rPr>
          <w:spacing w:val="-9"/>
        </w:rPr>
        <w:t> </w:t>
      </w:r>
      <w:r>
        <w:rPr/>
        <w:t>compute</w:t>
      </w:r>
      <w:r>
        <w:rPr>
          <w:spacing w:val="-9"/>
        </w:rPr>
        <w:t> </w:t>
      </w:r>
      <w:r>
        <w:rPr/>
        <w:t>histograms</w:t>
      </w:r>
      <w:r>
        <w:rPr>
          <w:spacing w:val="-9"/>
        </w:rPr>
        <w:t> </w:t>
      </w:r>
      <w:r>
        <w:rPr/>
        <w:t>that</w:t>
      </w:r>
      <w:r>
        <w:rPr>
          <w:spacing w:val="-10"/>
        </w:rPr>
        <w:t> </w:t>
      </w:r>
      <w:r>
        <w:rPr>
          <w:spacing w:val="-4"/>
        </w:rPr>
        <w:t>cap- </w:t>
      </w:r>
      <w:r>
        <w:rPr>
          <w:w w:val="105"/>
        </w:rPr>
        <w:t>ture</w:t>
      </w:r>
      <w:r>
        <w:rPr>
          <w:spacing w:val="-9"/>
          <w:w w:val="105"/>
        </w:rPr>
        <w:t> </w:t>
      </w:r>
      <w:r>
        <w:rPr>
          <w:w w:val="105"/>
        </w:rPr>
        <w:t>the</w:t>
      </w:r>
      <w:r>
        <w:rPr>
          <w:spacing w:val="-9"/>
          <w:w w:val="105"/>
        </w:rPr>
        <w:t> </w:t>
      </w:r>
      <w:r>
        <w:rPr>
          <w:w w:val="105"/>
        </w:rPr>
        <w:t>distribution</w:t>
      </w:r>
      <w:r>
        <w:rPr>
          <w:spacing w:val="-9"/>
          <w:w w:val="105"/>
        </w:rPr>
        <w:t> </w:t>
      </w:r>
      <w:r>
        <w:rPr>
          <w:w w:val="105"/>
        </w:rPr>
        <w:t>of</w:t>
      </w:r>
      <w:r>
        <w:rPr>
          <w:spacing w:val="-9"/>
          <w:w w:val="105"/>
        </w:rPr>
        <w:t> </w:t>
      </w:r>
      <w:r>
        <w:rPr>
          <w:w w:val="105"/>
        </w:rPr>
        <w:t>each</w:t>
      </w:r>
      <w:r>
        <w:rPr>
          <w:spacing w:val="-9"/>
          <w:w w:val="105"/>
        </w:rPr>
        <w:t> </w:t>
      </w:r>
      <w:r>
        <w:rPr>
          <w:w w:val="105"/>
        </w:rPr>
        <w:t>face-level</w:t>
      </w:r>
      <w:r>
        <w:rPr>
          <w:spacing w:val="-9"/>
          <w:w w:val="105"/>
        </w:rPr>
        <w:t> </w:t>
      </w:r>
      <w:r>
        <w:rPr>
          <w:w w:val="105"/>
        </w:rPr>
        <w:t>descriptor</w:t>
      </w:r>
      <w:r>
        <w:rPr>
          <w:spacing w:val="-9"/>
          <w:w w:val="105"/>
        </w:rPr>
        <w:t> </w:t>
      </w:r>
      <w:r>
        <w:rPr>
          <w:w w:val="105"/>
        </w:rPr>
        <w:t>for</w:t>
      </w:r>
      <w:r>
        <w:rPr>
          <w:spacing w:val="-9"/>
          <w:w w:val="105"/>
        </w:rPr>
        <w:t> </w:t>
      </w:r>
      <w:r>
        <w:rPr>
          <w:w w:val="105"/>
        </w:rPr>
        <w:t>all</w:t>
      </w:r>
      <w:r>
        <w:rPr>
          <w:spacing w:val="-9"/>
          <w:w w:val="105"/>
        </w:rPr>
        <w:t> </w:t>
      </w:r>
      <w:r>
        <w:rPr>
          <w:w w:val="105"/>
        </w:rPr>
        <w:t>the</w:t>
      </w:r>
      <w:r>
        <w:rPr>
          <w:spacing w:val="-9"/>
          <w:w w:val="105"/>
        </w:rPr>
        <w:t> </w:t>
      </w:r>
      <w:r>
        <w:rPr>
          <w:spacing w:val="-4"/>
          <w:w w:val="105"/>
        </w:rPr>
        <w:t>faces </w:t>
      </w:r>
      <w:r>
        <w:rPr>
          <w:w w:val="105"/>
          <w:position w:val="2"/>
        </w:rPr>
        <w:t>in the segment. For a segment </w:t>
      </w:r>
      <w:r>
        <w:rPr>
          <w:i/>
          <w:w w:val="130"/>
          <w:position w:val="2"/>
        </w:rPr>
        <w:t>s</w:t>
      </w:r>
      <w:r>
        <w:rPr>
          <w:rFonts w:ascii="Arial" w:hAnsi="Arial"/>
          <w:i/>
          <w:w w:val="130"/>
          <w:sz w:val="12"/>
        </w:rPr>
        <w:t>i </w:t>
      </w:r>
      <w:r>
        <w:rPr>
          <w:w w:val="105"/>
          <w:position w:val="2"/>
        </w:rPr>
        <w:t>and the face-level descriptor</w:t>
      </w:r>
      <w:r>
        <w:rPr>
          <w:spacing w:val="-26"/>
          <w:w w:val="105"/>
          <w:position w:val="2"/>
        </w:rPr>
        <w:t> </w:t>
      </w:r>
      <w:r>
        <w:rPr>
          <w:i/>
          <w:w w:val="105"/>
          <w:position w:val="2"/>
        </w:rPr>
        <w:t>d</w:t>
      </w:r>
      <w:r>
        <w:rPr>
          <w:w w:val="105"/>
          <w:position w:val="2"/>
        </w:rPr>
        <w:t>, </w:t>
      </w:r>
      <w:r>
        <w:rPr>
          <w:w w:val="105"/>
        </w:rPr>
        <w:t>we denote the histogram as </w:t>
      </w:r>
      <w:r>
        <w:rPr>
          <w:i/>
          <w:spacing w:val="3"/>
          <w:w w:val="105"/>
        </w:rPr>
        <w:t>h</w:t>
      </w:r>
      <w:r>
        <w:rPr>
          <w:rFonts w:ascii="Arial" w:hAnsi="Arial"/>
          <w:i/>
          <w:spacing w:val="3"/>
          <w:w w:val="105"/>
          <w:vertAlign w:val="superscript"/>
        </w:rPr>
        <w:t>d</w:t>
      </w:r>
      <w:r>
        <w:rPr>
          <w:spacing w:val="3"/>
          <w:w w:val="105"/>
          <w:vertAlign w:val="baseline"/>
        </w:rPr>
        <w:t>. </w:t>
      </w:r>
      <w:r>
        <w:rPr>
          <w:spacing w:val="-8"/>
          <w:w w:val="105"/>
          <w:vertAlign w:val="baseline"/>
        </w:rPr>
        <w:t>We </w:t>
      </w:r>
      <w:r>
        <w:rPr>
          <w:w w:val="105"/>
          <w:vertAlign w:val="baseline"/>
        </w:rPr>
        <w:t>also include two descriptors </w:t>
      </w:r>
      <w:r>
        <w:rPr>
          <w:w w:val="105"/>
          <w:position w:val="2"/>
          <w:vertAlign w:val="baseline"/>
        </w:rPr>
        <w:t>only defined at the segment level. </w:t>
      </w:r>
      <w:r>
        <w:rPr>
          <w:i/>
          <w:w w:val="130"/>
          <w:position w:val="2"/>
          <w:vertAlign w:val="baseline"/>
        </w:rPr>
        <w:t>a</w:t>
      </w:r>
      <w:r>
        <w:rPr>
          <w:rFonts w:ascii="Arial" w:hAnsi="Arial"/>
          <w:i/>
          <w:w w:val="130"/>
          <w:sz w:val="12"/>
          <w:vertAlign w:val="baseline"/>
        </w:rPr>
        <w:t>i </w:t>
      </w:r>
      <w:r>
        <w:rPr>
          <w:w w:val="105"/>
          <w:position w:val="2"/>
          <w:vertAlign w:val="baseline"/>
        </w:rPr>
        <w:t>is the segment area </w:t>
      </w:r>
      <w:r>
        <w:rPr>
          <w:spacing w:val="-6"/>
          <w:w w:val="105"/>
          <w:position w:val="2"/>
          <w:vertAlign w:val="baseline"/>
        </w:rPr>
        <w:t>nor- </w:t>
      </w:r>
      <w:r>
        <w:rPr>
          <w:w w:val="99"/>
          <w:position w:val="2"/>
          <w:vertAlign w:val="baseline"/>
        </w:rPr>
        <w:t>malized</w:t>
      </w:r>
      <w:r>
        <w:rPr>
          <w:position w:val="2"/>
          <w:vertAlign w:val="baseline"/>
        </w:rPr>
        <w:t> </w:t>
      </w:r>
      <w:r>
        <w:rPr>
          <w:spacing w:val="-20"/>
          <w:position w:val="2"/>
          <w:vertAlign w:val="baseline"/>
        </w:rPr>
        <w:t> </w:t>
      </w:r>
      <w:r>
        <w:rPr>
          <w:w w:val="99"/>
          <w:position w:val="2"/>
          <w:vertAlign w:val="baseline"/>
        </w:rPr>
        <w:t>by</w:t>
      </w:r>
      <w:r>
        <w:rPr>
          <w:position w:val="2"/>
          <w:vertAlign w:val="baseline"/>
        </w:rPr>
        <w:t> </w:t>
      </w:r>
      <w:r>
        <w:rPr>
          <w:spacing w:val="-20"/>
          <w:position w:val="2"/>
          <w:vertAlign w:val="baseline"/>
        </w:rPr>
        <w:t> </w:t>
      </w:r>
      <w:r>
        <w:rPr>
          <w:w w:val="99"/>
          <w:position w:val="2"/>
          <w:vertAlign w:val="baseline"/>
        </w:rPr>
        <w:t>the</w:t>
      </w:r>
      <w:r>
        <w:rPr>
          <w:position w:val="2"/>
          <w:vertAlign w:val="baseline"/>
        </w:rPr>
        <w:t> </w:t>
      </w:r>
      <w:r>
        <w:rPr>
          <w:spacing w:val="-20"/>
          <w:position w:val="2"/>
          <w:vertAlign w:val="baseline"/>
        </w:rPr>
        <w:t> </w:t>
      </w:r>
      <w:r>
        <w:rPr>
          <w:w w:val="99"/>
          <w:position w:val="2"/>
          <w:vertAlign w:val="baseline"/>
        </w:rPr>
        <w:t>total</w:t>
      </w:r>
      <w:r>
        <w:rPr>
          <w:position w:val="2"/>
          <w:vertAlign w:val="baseline"/>
        </w:rPr>
        <w:t> </w:t>
      </w:r>
      <w:r>
        <w:rPr>
          <w:spacing w:val="-20"/>
          <w:position w:val="2"/>
          <w:vertAlign w:val="baseline"/>
        </w:rPr>
        <w:t> </w:t>
      </w:r>
      <w:r>
        <w:rPr>
          <w:w w:val="99"/>
          <w:position w:val="2"/>
          <w:vertAlign w:val="baseline"/>
        </w:rPr>
        <w:t>shape</w:t>
      </w:r>
      <w:r>
        <w:rPr>
          <w:position w:val="2"/>
          <w:vertAlign w:val="baseline"/>
        </w:rPr>
        <w:t> </w:t>
      </w:r>
      <w:r>
        <w:rPr>
          <w:spacing w:val="-20"/>
          <w:position w:val="2"/>
          <w:vertAlign w:val="baseline"/>
        </w:rPr>
        <w:t> </w:t>
      </w:r>
      <w:r>
        <w:rPr>
          <w:w w:val="99"/>
          <w:position w:val="2"/>
          <w:vertAlign w:val="baseline"/>
        </w:rPr>
        <w:t>area.</w:t>
      </w:r>
      <w:r>
        <w:rPr>
          <w:position w:val="2"/>
          <w:vertAlign w:val="baseline"/>
        </w:rPr>
        <w:t>  </w:t>
      </w:r>
      <w:r>
        <w:rPr>
          <w:spacing w:val="-2"/>
          <w:position w:val="2"/>
          <w:vertAlign w:val="baseline"/>
        </w:rPr>
        <w:t> </w:t>
      </w:r>
      <w:r>
        <w:rPr>
          <w:i/>
          <w:w w:val="97"/>
          <w:position w:val="2"/>
          <w:vertAlign w:val="baseline"/>
        </w:rPr>
        <w:t>g</w:t>
      </w:r>
      <w:r>
        <w:rPr>
          <w:rFonts w:ascii="Arial" w:hAnsi="Arial"/>
          <w:i/>
          <w:w w:val="200"/>
          <w:sz w:val="12"/>
          <w:vertAlign w:val="baseline"/>
        </w:rPr>
        <w:t>i</w:t>
      </w:r>
      <w:r>
        <w:rPr>
          <w:rFonts w:ascii="Arial" w:hAnsi="Arial"/>
          <w:i/>
          <w:sz w:val="12"/>
          <w:vertAlign w:val="baseline"/>
        </w:rPr>
        <w:t> </w:t>
      </w:r>
      <w:r>
        <w:rPr>
          <w:rFonts w:ascii="Arial" w:hAnsi="Arial"/>
          <w:i/>
          <w:spacing w:val="14"/>
          <w:sz w:val="12"/>
          <w:vertAlign w:val="baseline"/>
        </w:rPr>
        <w:t> </w:t>
      </w:r>
      <w:r>
        <w:rPr>
          <w:w w:val="99"/>
          <w:position w:val="2"/>
          <w:vertAlign w:val="baseline"/>
        </w:rPr>
        <w:t>is</w:t>
      </w:r>
      <w:r>
        <w:rPr>
          <w:position w:val="2"/>
          <w:vertAlign w:val="baseline"/>
        </w:rPr>
        <w:t> </w:t>
      </w:r>
      <w:r>
        <w:rPr>
          <w:spacing w:val="-20"/>
          <w:position w:val="2"/>
          <w:vertAlign w:val="baseline"/>
        </w:rPr>
        <w:t> </w:t>
      </w:r>
      <w:r>
        <w:rPr>
          <w:w w:val="99"/>
          <w:position w:val="2"/>
          <w:vertAlign w:val="baseline"/>
        </w:rPr>
        <w:t>a</w:t>
      </w:r>
      <w:r>
        <w:rPr>
          <w:position w:val="2"/>
          <w:vertAlign w:val="baseline"/>
        </w:rPr>
        <w:t> </w:t>
      </w:r>
      <w:r>
        <w:rPr>
          <w:spacing w:val="-20"/>
          <w:position w:val="2"/>
          <w:vertAlign w:val="baseline"/>
        </w:rPr>
        <w:t> </w:t>
      </w:r>
      <w:r>
        <w:rPr>
          <w:spacing w:val="-3"/>
          <w:w w:val="99"/>
          <w:position w:val="2"/>
          <w:vertAlign w:val="baseline"/>
        </w:rPr>
        <w:t>v</w:t>
      </w:r>
      <w:r>
        <w:rPr>
          <w:w w:val="99"/>
          <w:position w:val="2"/>
          <w:vertAlign w:val="baseline"/>
        </w:rPr>
        <w:t>ector</w:t>
      </w:r>
      <w:r>
        <w:rPr>
          <w:position w:val="2"/>
          <w:vertAlign w:val="baseline"/>
        </w:rPr>
        <w:t> </w:t>
      </w:r>
      <w:r>
        <w:rPr>
          <w:spacing w:val="-20"/>
          <w:position w:val="2"/>
          <w:vertAlign w:val="baseline"/>
        </w:rPr>
        <w:t> </w:t>
      </w:r>
      <w:r>
        <w:rPr>
          <w:w w:val="99"/>
          <w:position w:val="2"/>
          <w:vertAlign w:val="baseline"/>
        </w:rPr>
        <w:t>of</w:t>
      </w:r>
      <w:r>
        <w:rPr>
          <w:position w:val="2"/>
          <w:vertAlign w:val="baseline"/>
        </w:rPr>
        <w:t> </w:t>
      </w:r>
      <w:r>
        <w:rPr>
          <w:spacing w:val="-20"/>
          <w:position w:val="2"/>
          <w:vertAlign w:val="baseline"/>
        </w:rPr>
        <w:t> </w:t>
      </w:r>
      <w:r>
        <w:rPr>
          <w:w w:val="99"/>
          <w:position w:val="2"/>
          <w:vertAlign w:val="baseline"/>
        </w:rPr>
        <w:t>three</w:t>
      </w:r>
      <w:r>
        <w:rPr>
          <w:position w:val="2"/>
          <w:vertAlign w:val="baseline"/>
        </w:rPr>
        <w:t> </w:t>
      </w:r>
      <w:r>
        <w:rPr>
          <w:spacing w:val="-20"/>
          <w:position w:val="2"/>
          <w:vertAlign w:val="baseline"/>
        </w:rPr>
        <w:t> </w:t>
      </w:r>
      <w:r>
        <w:rPr>
          <w:w w:val="99"/>
          <w:position w:val="2"/>
          <w:vertAlign w:val="baseline"/>
        </w:rPr>
        <w:t>compo- </w:t>
      </w:r>
      <w:r>
        <w:rPr>
          <w:w w:val="105"/>
          <w:vertAlign w:val="baseline"/>
        </w:rPr>
        <w:t>nents</w:t>
      </w:r>
      <w:r>
        <w:rPr>
          <w:spacing w:val="-19"/>
          <w:w w:val="105"/>
          <w:vertAlign w:val="baseline"/>
        </w:rPr>
        <w:t> </w:t>
      </w:r>
      <w:r>
        <w:rPr>
          <w:w w:val="105"/>
          <w:vertAlign w:val="baseline"/>
        </w:rPr>
        <w:t>that</w:t>
      </w:r>
      <w:r>
        <w:rPr>
          <w:spacing w:val="-19"/>
          <w:w w:val="105"/>
          <w:vertAlign w:val="baseline"/>
        </w:rPr>
        <w:t> </w:t>
      </w:r>
      <w:r>
        <w:rPr>
          <w:w w:val="105"/>
          <w:vertAlign w:val="baseline"/>
        </w:rPr>
        <w:t>describes</w:t>
      </w:r>
      <w:r>
        <w:rPr>
          <w:spacing w:val="-19"/>
          <w:w w:val="105"/>
          <w:vertAlign w:val="baseline"/>
        </w:rPr>
        <w:t> </w:t>
      </w:r>
      <w:r>
        <w:rPr>
          <w:w w:val="105"/>
          <w:vertAlign w:val="baseline"/>
        </w:rPr>
        <w:t>the</w:t>
      </w:r>
      <w:r>
        <w:rPr>
          <w:spacing w:val="-19"/>
          <w:w w:val="105"/>
          <w:vertAlign w:val="baseline"/>
        </w:rPr>
        <w:t> </w:t>
      </w:r>
      <w:r>
        <w:rPr>
          <w:w w:val="105"/>
          <w:vertAlign w:val="baseline"/>
        </w:rPr>
        <w:t>overall</w:t>
      </w:r>
      <w:r>
        <w:rPr>
          <w:spacing w:val="-19"/>
          <w:w w:val="105"/>
          <w:vertAlign w:val="baseline"/>
        </w:rPr>
        <w:t> </w:t>
      </w:r>
      <w:r>
        <w:rPr>
          <w:w w:val="105"/>
          <w:vertAlign w:val="baseline"/>
        </w:rPr>
        <w:t>geometry</w:t>
      </w:r>
      <w:r>
        <w:rPr>
          <w:spacing w:val="-19"/>
          <w:w w:val="105"/>
          <w:vertAlign w:val="baseline"/>
        </w:rPr>
        <w:t> </w:t>
      </w:r>
      <w:r>
        <w:rPr>
          <w:w w:val="105"/>
          <w:vertAlign w:val="baseline"/>
        </w:rPr>
        <w:t>of</w:t>
      </w:r>
      <w:r>
        <w:rPr>
          <w:spacing w:val="-19"/>
          <w:w w:val="105"/>
          <w:vertAlign w:val="baseline"/>
        </w:rPr>
        <w:t> </w:t>
      </w:r>
      <w:r>
        <w:rPr>
          <w:w w:val="105"/>
          <w:vertAlign w:val="baseline"/>
        </w:rPr>
        <w:t>the</w:t>
      </w:r>
      <w:r>
        <w:rPr>
          <w:spacing w:val="-19"/>
          <w:w w:val="105"/>
          <w:vertAlign w:val="baseline"/>
        </w:rPr>
        <w:t> </w:t>
      </w:r>
      <w:r>
        <w:rPr>
          <w:w w:val="105"/>
          <w:vertAlign w:val="baseline"/>
        </w:rPr>
        <w:t>segment.</w:t>
      </w:r>
      <w:r>
        <w:rPr>
          <w:spacing w:val="-7"/>
          <w:w w:val="105"/>
          <w:vertAlign w:val="baseline"/>
        </w:rPr>
        <w:t> </w:t>
      </w:r>
      <w:r>
        <w:rPr>
          <w:spacing w:val="-8"/>
          <w:w w:val="105"/>
          <w:vertAlign w:val="baseline"/>
        </w:rPr>
        <w:t>We</w:t>
      </w:r>
      <w:r>
        <w:rPr>
          <w:spacing w:val="-19"/>
          <w:w w:val="105"/>
          <w:vertAlign w:val="baseline"/>
        </w:rPr>
        <w:t> </w:t>
      </w:r>
      <w:r>
        <w:rPr>
          <w:spacing w:val="-7"/>
          <w:w w:val="105"/>
          <w:vertAlign w:val="baseline"/>
        </w:rPr>
        <w:t>have </w:t>
      </w:r>
      <w:r>
        <w:rPr>
          <w:i/>
          <w:w w:val="97"/>
          <w:vertAlign w:val="baseline"/>
        </w:rPr>
        <w:t>g</w:t>
      </w:r>
      <w:r>
        <w:rPr>
          <w:rFonts w:ascii="Arial" w:hAnsi="Arial"/>
          <w:i/>
          <w:w w:val="200"/>
          <w:vertAlign w:val="subscript"/>
        </w:rPr>
        <w:t>i</w:t>
      </w:r>
      <w:r>
        <w:rPr>
          <w:rFonts w:ascii="Arial" w:hAnsi="Arial"/>
          <w:i/>
          <w:spacing w:val="11"/>
          <w:vertAlign w:val="baseline"/>
        </w:rPr>
        <w:t> </w:t>
      </w:r>
      <w:r>
        <w:rPr>
          <w:w w:val="141"/>
          <w:vertAlign w:val="baseline"/>
        </w:rPr>
        <w:t>=</w:t>
      </w:r>
      <w:r>
        <w:rPr>
          <w:spacing w:val="6"/>
          <w:vertAlign w:val="baseline"/>
        </w:rPr>
        <w:t> </w:t>
      </w:r>
      <w:r>
        <w:rPr>
          <w:w w:val="85"/>
          <w:vertAlign w:val="baseline"/>
        </w:rPr>
        <w:t>[</w:t>
      </w:r>
      <w:r>
        <w:rPr>
          <w:i/>
          <w:w w:val="107"/>
          <w:vertAlign w:val="baseline"/>
        </w:rPr>
        <w:t>µ</w:t>
      </w:r>
      <w:r>
        <w:rPr>
          <w:rFonts w:ascii="Arial" w:hAnsi="Arial"/>
          <w:i/>
          <w:w w:val="180"/>
          <w:vertAlign w:val="subscript"/>
        </w:rPr>
        <w:t>l</w:t>
      </w:r>
      <w:r>
        <w:rPr>
          <w:rFonts w:ascii="Arial" w:hAnsi="Arial"/>
          <w:i/>
          <w:spacing w:val="-10"/>
          <w:vertAlign w:val="baseline"/>
        </w:rPr>
        <w:t> </w:t>
      </w:r>
      <w:r>
        <w:rPr>
          <w:i/>
          <w:w w:val="107"/>
          <w:vertAlign w:val="baseline"/>
        </w:rPr>
        <w:t>µ</w:t>
      </w:r>
      <w:r>
        <w:rPr>
          <w:rFonts w:ascii="Arial" w:hAnsi="Arial"/>
          <w:i/>
          <w:w w:val="115"/>
          <w:vertAlign w:val="subscript"/>
        </w:rPr>
        <w:t>p</w:t>
      </w:r>
      <w:r>
        <w:rPr>
          <w:rFonts w:ascii="Arial" w:hAnsi="Arial"/>
          <w:i/>
          <w:spacing w:val="-10"/>
          <w:vertAlign w:val="baseline"/>
        </w:rPr>
        <w:t> </w:t>
      </w:r>
      <w:r>
        <w:rPr>
          <w:i/>
          <w:w w:val="107"/>
          <w:vertAlign w:val="baseline"/>
        </w:rPr>
        <w:t>µ</w:t>
      </w:r>
      <w:r>
        <w:rPr>
          <w:rFonts w:ascii="Arial" w:hAnsi="Arial"/>
          <w:i/>
          <w:spacing w:val="10"/>
          <w:w w:val="116"/>
          <w:vertAlign w:val="subscript"/>
        </w:rPr>
        <w:t>s</w:t>
      </w:r>
      <w:r>
        <w:rPr>
          <w:w w:val="85"/>
          <w:vertAlign w:val="baseline"/>
        </w:rPr>
        <w:t>]</w:t>
      </w:r>
      <w:r>
        <w:rPr>
          <w:w w:val="99"/>
          <w:vertAlign w:val="baseline"/>
        </w:rPr>
        <w:t>,</w:t>
      </w:r>
      <w:r>
        <w:rPr>
          <w:spacing w:val="-1"/>
          <w:vertAlign w:val="baseline"/>
        </w:rPr>
        <w:t> </w:t>
      </w:r>
      <w:r>
        <w:rPr>
          <w:w w:val="99"/>
          <w:vertAlign w:val="baseline"/>
        </w:rPr>
        <w:t>where</w:t>
      </w:r>
    </w:p>
    <w:p>
      <w:pPr>
        <w:spacing w:after="0" w:line="228" w:lineRule="auto"/>
        <w:jc w:val="both"/>
        <w:sectPr>
          <w:pgSz w:w="12240" w:h="15840"/>
          <w:pgMar w:top="1040" w:bottom="280" w:left="960" w:right="960"/>
          <w:cols w:num="2" w:equalWidth="0">
            <w:col w:w="4961" w:space="318"/>
            <w:col w:w="5041"/>
          </w:cols>
        </w:sectPr>
      </w:pPr>
    </w:p>
    <w:p>
      <w:pPr>
        <w:spacing w:line="203" w:lineRule="exact" w:before="0"/>
        <w:ind w:left="120" w:right="0" w:firstLine="0"/>
        <w:jc w:val="left"/>
        <w:rPr>
          <w:i/>
          <w:sz w:val="18"/>
        </w:rPr>
      </w:pPr>
      <w:r>
        <w:rPr>
          <w:i/>
          <w:sz w:val="18"/>
        </w:rPr>
        <w:t>co-segmentation is performed independently for each class.</w:t>
      </w:r>
    </w:p>
    <w:p>
      <w:pPr>
        <w:pStyle w:val="BodyText"/>
        <w:spacing w:before="4"/>
        <w:ind w:left="0"/>
        <w:rPr>
          <w:i/>
          <w:sz w:val="16"/>
        </w:rPr>
      </w:pPr>
      <w:r>
        <w:rPr/>
        <w:br w:type="column"/>
      </w:r>
      <w:r>
        <w:rPr>
          <w:i/>
          <w:sz w:val="16"/>
        </w:rPr>
      </w:r>
    </w:p>
    <w:p>
      <w:pPr>
        <w:spacing w:before="0"/>
        <w:ind w:left="120" w:right="0" w:firstLine="0"/>
        <w:jc w:val="left"/>
        <w:rPr>
          <w:sz w:val="18"/>
        </w:rPr>
      </w:pPr>
      <w:r>
        <w:rPr>
          <w:i/>
          <w:w w:val="140"/>
          <w:sz w:val="18"/>
        </w:rPr>
        <w:t>µ</w:t>
      </w:r>
      <w:r>
        <w:rPr>
          <w:rFonts w:ascii="Arial" w:hAnsi="Arial"/>
          <w:i/>
          <w:w w:val="140"/>
          <w:sz w:val="18"/>
          <w:vertAlign w:val="subscript"/>
        </w:rPr>
        <w:t>l</w:t>
      </w:r>
      <w:r>
        <w:rPr>
          <w:rFonts w:ascii="Arial" w:hAnsi="Arial"/>
          <w:i/>
          <w:spacing w:val="-26"/>
          <w:w w:val="140"/>
          <w:sz w:val="18"/>
          <w:vertAlign w:val="baseline"/>
        </w:rPr>
        <w:t> </w:t>
      </w:r>
      <w:r>
        <w:rPr>
          <w:spacing w:val="-20"/>
          <w:w w:val="140"/>
          <w:sz w:val="18"/>
          <w:vertAlign w:val="baseline"/>
        </w:rPr>
        <w:t>=</w:t>
      </w:r>
    </w:p>
    <w:p>
      <w:pPr>
        <w:tabs>
          <w:tab w:pos="1057" w:val="left" w:leader="none"/>
        </w:tabs>
        <w:spacing w:line="272" w:lineRule="exact" w:before="43"/>
        <w:ind w:left="35" w:right="0" w:firstLine="0"/>
        <w:jc w:val="left"/>
        <w:rPr>
          <w:rFonts w:ascii="Verdana" w:hAnsi="Verdana"/>
          <w:sz w:val="12"/>
        </w:rPr>
      </w:pPr>
      <w:r>
        <w:rPr/>
        <w:br w:type="column"/>
      </w:r>
      <w:r>
        <w:rPr>
          <w:w w:val="99"/>
          <w:position w:val="2"/>
          <w:sz w:val="18"/>
          <w:u w:val="single"/>
        </w:rPr>
        <w:t> </w:t>
      </w:r>
      <w:r>
        <w:rPr>
          <w:position w:val="2"/>
          <w:sz w:val="18"/>
          <w:u w:val="single"/>
        </w:rPr>
        <w:t>   </w:t>
      </w:r>
      <w:r>
        <w:rPr>
          <w:spacing w:val="-17"/>
          <w:position w:val="2"/>
          <w:sz w:val="18"/>
          <w:u w:val="single"/>
        </w:rPr>
        <w:t> </w:t>
      </w:r>
      <w:r>
        <w:rPr>
          <w:i/>
          <w:w w:val="110"/>
          <w:position w:val="2"/>
          <w:sz w:val="18"/>
          <w:u w:val="single"/>
        </w:rPr>
        <w:t>λ</w:t>
      </w:r>
      <w:r>
        <w:rPr>
          <w:rFonts w:ascii="Verdana" w:hAnsi="Verdana"/>
          <w:w w:val="110"/>
          <w:sz w:val="12"/>
          <w:u w:val="single"/>
        </w:rPr>
        <w:t>1 </w:t>
      </w:r>
      <w:r>
        <w:rPr>
          <w:rFonts w:ascii="Lucida Sans Unicode" w:hAnsi="Lucida Sans Unicode"/>
          <w:w w:val="110"/>
          <w:position w:val="2"/>
          <w:sz w:val="18"/>
          <w:u w:val="single"/>
        </w:rPr>
        <w:t>−</w:t>
      </w:r>
      <w:r>
        <w:rPr>
          <w:rFonts w:ascii="Lucida Sans Unicode" w:hAnsi="Lucida Sans Unicode"/>
          <w:spacing w:val="-13"/>
          <w:w w:val="110"/>
          <w:position w:val="2"/>
          <w:sz w:val="18"/>
          <w:u w:val="single"/>
        </w:rPr>
        <w:t> </w:t>
      </w:r>
      <w:r>
        <w:rPr>
          <w:i/>
          <w:w w:val="110"/>
          <w:position w:val="2"/>
          <w:sz w:val="18"/>
          <w:u w:val="single"/>
        </w:rPr>
        <w:t>λ</w:t>
      </w:r>
      <w:r>
        <w:rPr>
          <w:rFonts w:ascii="Verdana" w:hAnsi="Verdana"/>
          <w:w w:val="110"/>
          <w:sz w:val="12"/>
          <w:u w:val="single"/>
        </w:rPr>
        <w:t>2</w:t>
      </w:r>
      <w:r>
        <w:rPr>
          <w:rFonts w:ascii="Verdana" w:hAnsi="Verdana"/>
          <w:sz w:val="12"/>
          <w:u w:val="single"/>
        </w:rPr>
        <w:tab/>
      </w:r>
    </w:p>
    <w:p>
      <w:pPr>
        <w:spacing w:line="208" w:lineRule="exact" w:before="0"/>
        <w:ind w:left="35" w:right="0" w:firstLine="0"/>
        <w:jc w:val="left"/>
        <w:rPr>
          <w:rFonts w:ascii="Verdana" w:hAnsi="Verdana"/>
          <w:sz w:val="12"/>
        </w:rPr>
      </w:pPr>
      <w:r>
        <w:rPr>
          <w:i/>
          <w:w w:val="125"/>
          <w:position w:val="2"/>
          <w:sz w:val="18"/>
        </w:rPr>
        <w:t>λ</w:t>
      </w:r>
      <w:r>
        <w:rPr>
          <w:rFonts w:ascii="Verdana" w:hAnsi="Verdana"/>
          <w:w w:val="125"/>
          <w:sz w:val="12"/>
        </w:rPr>
        <w:t>1 </w:t>
      </w:r>
      <w:r>
        <w:rPr>
          <w:w w:val="125"/>
          <w:position w:val="2"/>
          <w:sz w:val="18"/>
        </w:rPr>
        <w:t>+ </w:t>
      </w:r>
      <w:r>
        <w:rPr>
          <w:i/>
          <w:w w:val="125"/>
          <w:position w:val="2"/>
          <w:sz w:val="18"/>
        </w:rPr>
        <w:t>λ</w:t>
      </w:r>
      <w:r>
        <w:rPr>
          <w:rFonts w:ascii="Verdana" w:hAnsi="Verdana"/>
          <w:w w:val="125"/>
          <w:sz w:val="12"/>
        </w:rPr>
        <w:t>2 </w:t>
      </w:r>
      <w:r>
        <w:rPr>
          <w:w w:val="125"/>
          <w:position w:val="2"/>
          <w:sz w:val="18"/>
        </w:rPr>
        <w:t>+</w:t>
      </w:r>
      <w:r>
        <w:rPr>
          <w:spacing w:val="-42"/>
          <w:w w:val="125"/>
          <w:position w:val="2"/>
          <w:sz w:val="18"/>
        </w:rPr>
        <w:t> </w:t>
      </w:r>
      <w:r>
        <w:rPr>
          <w:i/>
          <w:w w:val="125"/>
          <w:position w:val="2"/>
          <w:sz w:val="18"/>
        </w:rPr>
        <w:t>λ</w:t>
      </w:r>
      <w:r>
        <w:rPr>
          <w:rFonts w:ascii="Verdana" w:hAnsi="Verdana"/>
          <w:w w:val="125"/>
          <w:sz w:val="12"/>
        </w:rPr>
        <w:t>3</w:t>
      </w:r>
    </w:p>
    <w:p>
      <w:pPr>
        <w:pStyle w:val="BodyText"/>
        <w:spacing w:before="6"/>
        <w:ind w:left="0"/>
        <w:rPr>
          <w:rFonts w:ascii="Verdana"/>
          <w:sz w:val="15"/>
        </w:rPr>
      </w:pPr>
      <w:r>
        <w:rPr/>
        <w:br w:type="column"/>
      </w:r>
      <w:r>
        <w:rPr>
          <w:rFonts w:ascii="Verdana"/>
          <w:sz w:val="15"/>
        </w:rPr>
      </w:r>
    </w:p>
    <w:p>
      <w:pPr>
        <w:tabs>
          <w:tab w:pos="245" w:val="left" w:leader="none"/>
        </w:tabs>
        <w:spacing w:before="0"/>
        <w:ind w:left="-17" w:right="0" w:firstLine="0"/>
        <w:jc w:val="left"/>
        <w:rPr>
          <w:sz w:val="18"/>
        </w:rPr>
      </w:pPr>
      <w:r>
        <w:rPr>
          <w:i/>
          <w:w w:val="120"/>
          <w:position w:val="2"/>
          <w:sz w:val="18"/>
        </w:rPr>
        <w:t>,</w:t>
        <w:tab/>
        <w:t>µ</w:t>
      </w:r>
      <w:r>
        <w:rPr>
          <w:rFonts w:ascii="Arial" w:hAnsi="Arial"/>
          <w:i/>
          <w:w w:val="120"/>
          <w:sz w:val="12"/>
        </w:rPr>
        <w:t>p</w:t>
      </w:r>
      <w:r>
        <w:rPr>
          <w:rFonts w:ascii="Arial" w:hAnsi="Arial"/>
          <w:i/>
          <w:spacing w:val="24"/>
          <w:w w:val="120"/>
          <w:sz w:val="12"/>
        </w:rPr>
        <w:t> </w:t>
      </w:r>
      <w:r>
        <w:rPr>
          <w:spacing w:val="-20"/>
          <w:w w:val="120"/>
          <w:position w:val="2"/>
          <w:sz w:val="18"/>
        </w:rPr>
        <w:t>=</w:t>
      </w:r>
    </w:p>
    <w:p>
      <w:pPr>
        <w:spacing w:line="272" w:lineRule="exact" w:before="43"/>
        <w:ind w:left="35" w:right="0" w:firstLine="0"/>
        <w:jc w:val="left"/>
        <w:rPr>
          <w:sz w:val="18"/>
        </w:rPr>
      </w:pPr>
      <w:r>
        <w:rPr/>
        <w:br w:type="column"/>
      </w:r>
      <w:r>
        <w:rPr>
          <w:w w:val="99"/>
          <w:position w:val="2"/>
          <w:sz w:val="18"/>
          <w:u w:val="single"/>
        </w:rPr>
        <w:t> </w:t>
      </w:r>
      <w:r>
        <w:rPr>
          <w:position w:val="2"/>
          <w:sz w:val="18"/>
          <w:u w:val="single"/>
        </w:rPr>
        <w:t> </w:t>
      </w:r>
      <w:r>
        <w:rPr>
          <w:w w:val="115"/>
          <w:position w:val="2"/>
          <w:sz w:val="18"/>
          <w:u w:val="single"/>
        </w:rPr>
        <w:t>2(</w:t>
      </w:r>
      <w:r>
        <w:rPr>
          <w:i/>
          <w:w w:val="115"/>
          <w:position w:val="2"/>
          <w:sz w:val="18"/>
          <w:u w:val="single"/>
        </w:rPr>
        <w:t>λ</w:t>
      </w:r>
      <w:r>
        <w:rPr>
          <w:rFonts w:ascii="Verdana" w:hAnsi="Verdana"/>
          <w:w w:val="115"/>
          <w:sz w:val="12"/>
          <w:u w:val="single"/>
        </w:rPr>
        <w:t>2 </w:t>
      </w:r>
      <w:r>
        <w:rPr>
          <w:rFonts w:ascii="Lucida Sans Unicode" w:hAnsi="Lucida Sans Unicode"/>
          <w:w w:val="115"/>
          <w:position w:val="2"/>
          <w:sz w:val="18"/>
          <w:u w:val="single"/>
        </w:rPr>
        <w:t>− </w:t>
      </w:r>
      <w:r>
        <w:rPr>
          <w:i/>
          <w:w w:val="115"/>
          <w:position w:val="2"/>
          <w:sz w:val="18"/>
          <w:u w:val="single"/>
        </w:rPr>
        <w:t>λ</w:t>
      </w:r>
      <w:r>
        <w:rPr>
          <w:rFonts w:ascii="Verdana" w:hAnsi="Verdana"/>
          <w:w w:val="115"/>
          <w:sz w:val="12"/>
          <w:u w:val="single"/>
        </w:rPr>
        <w:t>3</w:t>
      </w:r>
      <w:r>
        <w:rPr>
          <w:w w:val="115"/>
          <w:position w:val="2"/>
          <w:sz w:val="18"/>
          <w:u w:val="single"/>
        </w:rPr>
        <w:t>)</w:t>
      </w:r>
      <w:r>
        <w:rPr>
          <w:position w:val="2"/>
          <w:sz w:val="18"/>
          <w:u w:val="single"/>
        </w:rPr>
        <w:t> </w:t>
      </w:r>
    </w:p>
    <w:p>
      <w:pPr>
        <w:spacing w:line="209" w:lineRule="exact" w:before="0"/>
        <w:ind w:left="35" w:right="0" w:firstLine="0"/>
        <w:jc w:val="left"/>
        <w:rPr>
          <w:rFonts w:ascii="Verdana" w:hAnsi="Verdana"/>
          <w:sz w:val="12"/>
        </w:rPr>
      </w:pPr>
      <w:r>
        <w:rPr>
          <w:i/>
          <w:w w:val="125"/>
          <w:position w:val="2"/>
          <w:sz w:val="18"/>
        </w:rPr>
        <w:t>λ</w:t>
      </w:r>
      <w:r>
        <w:rPr>
          <w:rFonts w:ascii="Verdana" w:hAnsi="Verdana"/>
          <w:w w:val="125"/>
          <w:sz w:val="12"/>
        </w:rPr>
        <w:t>1 </w:t>
      </w:r>
      <w:r>
        <w:rPr>
          <w:w w:val="125"/>
          <w:position w:val="2"/>
          <w:sz w:val="18"/>
        </w:rPr>
        <w:t>+ </w:t>
      </w:r>
      <w:r>
        <w:rPr>
          <w:i/>
          <w:w w:val="125"/>
          <w:position w:val="2"/>
          <w:sz w:val="18"/>
        </w:rPr>
        <w:t>λ</w:t>
      </w:r>
      <w:r>
        <w:rPr>
          <w:rFonts w:ascii="Verdana" w:hAnsi="Verdana"/>
          <w:w w:val="125"/>
          <w:sz w:val="12"/>
        </w:rPr>
        <w:t>2 </w:t>
      </w:r>
      <w:r>
        <w:rPr>
          <w:w w:val="125"/>
          <w:position w:val="2"/>
          <w:sz w:val="18"/>
        </w:rPr>
        <w:t>+</w:t>
      </w:r>
      <w:r>
        <w:rPr>
          <w:spacing w:val="-42"/>
          <w:w w:val="125"/>
          <w:position w:val="2"/>
          <w:sz w:val="18"/>
        </w:rPr>
        <w:t> </w:t>
      </w:r>
      <w:r>
        <w:rPr>
          <w:i/>
          <w:w w:val="125"/>
          <w:position w:val="2"/>
          <w:sz w:val="18"/>
        </w:rPr>
        <w:t>λ</w:t>
      </w:r>
      <w:r>
        <w:rPr>
          <w:rFonts w:ascii="Verdana" w:hAnsi="Verdana"/>
          <w:w w:val="125"/>
          <w:sz w:val="12"/>
        </w:rPr>
        <w:t>3</w:t>
      </w:r>
    </w:p>
    <w:p>
      <w:pPr>
        <w:tabs>
          <w:tab w:pos="245" w:val="left" w:leader="none"/>
          <w:tab w:pos="805" w:val="left" w:leader="none"/>
        </w:tabs>
        <w:spacing w:before="189"/>
        <w:ind w:left="-17" w:right="0" w:firstLine="0"/>
        <w:jc w:val="left"/>
        <w:rPr>
          <w:sz w:val="18"/>
        </w:rPr>
      </w:pPr>
      <w:r>
        <w:rPr/>
        <w:br w:type="column"/>
      </w:r>
      <w:r>
        <w:rPr>
          <w:i/>
          <w:sz w:val="18"/>
        </w:rPr>
        <w:t>,</w:t>
        <w:tab/>
      </w:r>
      <w:r>
        <w:rPr>
          <w:sz w:val="18"/>
        </w:rPr>
        <w:t>and</w:t>
        <w:tab/>
        <w:t>(1)</w:t>
      </w:r>
    </w:p>
    <w:p>
      <w:pPr>
        <w:spacing w:after="0"/>
        <w:jc w:val="left"/>
        <w:rPr>
          <w:sz w:val="18"/>
        </w:rPr>
        <w:sectPr>
          <w:type w:val="continuous"/>
          <w:pgSz w:w="12240" w:h="15840"/>
          <w:pgMar w:top="940" w:bottom="280" w:left="960" w:right="960"/>
          <w:cols w:num="6" w:equalWidth="0">
            <w:col w:w="4429" w:space="1361"/>
            <w:col w:w="484" w:space="39"/>
            <w:col w:w="1058" w:space="40"/>
            <w:col w:w="638" w:space="39"/>
            <w:col w:w="1058" w:space="39"/>
            <w:col w:w="1135"/>
          </w:cols>
        </w:sectPr>
      </w:pPr>
    </w:p>
    <w:p>
      <w:pPr>
        <w:pStyle w:val="BodyText"/>
        <w:spacing w:line="197" w:lineRule="exact" w:before="155"/>
      </w:pPr>
      <w:r>
        <w:rPr/>
        <w:t>parts, rather than lower-level primitives. However, notice that the</w:t>
      </w:r>
    </w:p>
    <w:p>
      <w:pPr>
        <w:pStyle w:val="BodyText"/>
        <w:spacing w:before="4"/>
        <w:ind w:left="0"/>
        <w:rPr>
          <w:sz w:val="20"/>
        </w:rPr>
      </w:pPr>
      <w:r>
        <w:rPr/>
        <w:br w:type="column"/>
      </w:r>
      <w:r>
        <w:rPr>
          <w:sz w:val="20"/>
        </w:rPr>
      </w:r>
    </w:p>
    <w:p>
      <w:pPr>
        <w:tabs>
          <w:tab w:pos="489" w:val="left" w:leader="none"/>
          <w:tab w:pos="1142" w:val="left" w:leader="none"/>
        </w:tabs>
        <w:spacing w:line="118" w:lineRule="exact" w:before="0"/>
        <w:ind w:left="120" w:right="0" w:firstLine="0"/>
        <w:jc w:val="left"/>
        <w:rPr>
          <w:rFonts w:ascii="Verdana" w:hAnsi="Verdana"/>
          <w:sz w:val="12"/>
        </w:rPr>
      </w:pPr>
      <w:r>
        <w:rPr>
          <w:w w:val="99"/>
          <w:position w:val="2"/>
          <w:sz w:val="18"/>
          <w:u w:val="single"/>
        </w:rPr>
        <w:t> </w:t>
      </w:r>
      <w:r>
        <w:rPr>
          <w:position w:val="2"/>
          <w:sz w:val="18"/>
          <w:u w:val="single"/>
        </w:rPr>
        <w:tab/>
      </w:r>
      <w:r>
        <w:rPr>
          <w:w w:val="110"/>
          <w:position w:val="2"/>
          <w:sz w:val="18"/>
          <w:u w:val="single"/>
        </w:rPr>
        <w:t>3</w:t>
      </w:r>
      <w:r>
        <w:rPr>
          <w:i/>
          <w:w w:val="110"/>
          <w:position w:val="2"/>
          <w:sz w:val="18"/>
          <w:u w:val="single"/>
        </w:rPr>
        <w:t>λ</w:t>
      </w:r>
      <w:r>
        <w:rPr>
          <w:rFonts w:ascii="Verdana" w:hAnsi="Verdana"/>
          <w:w w:val="110"/>
          <w:sz w:val="12"/>
          <w:u w:val="single"/>
        </w:rPr>
        <w:t>3</w:t>
      </w:r>
      <w:r>
        <w:rPr>
          <w:rFonts w:ascii="Verdana" w:hAnsi="Verdana"/>
          <w:sz w:val="12"/>
          <w:u w:val="single"/>
        </w:rPr>
        <w:tab/>
      </w:r>
    </w:p>
    <w:p>
      <w:pPr>
        <w:spacing w:after="0" w:line="118" w:lineRule="exact"/>
        <w:jc w:val="left"/>
        <w:rPr>
          <w:rFonts w:ascii="Verdana" w:hAnsi="Verdana"/>
          <w:sz w:val="12"/>
        </w:rPr>
        <w:sectPr>
          <w:type w:val="continuous"/>
          <w:pgSz w:w="12240" w:h="15840"/>
          <w:pgMar w:top="940" w:bottom="280" w:left="960" w:right="960"/>
          <w:cols w:num="2" w:equalWidth="0">
            <w:col w:w="4961" w:space="1320"/>
            <w:col w:w="4039"/>
          </w:cols>
        </w:sectPr>
      </w:pPr>
    </w:p>
    <w:p>
      <w:pPr>
        <w:pStyle w:val="BodyText"/>
        <w:spacing w:line="230" w:lineRule="auto" w:before="9"/>
      </w:pPr>
      <w:r>
        <w:rPr/>
        <w:t>final co-segmentation given by our algorithm is a refined labeling performed at the face level (Section </w:t>
      </w:r>
      <w:hyperlink w:history="true" w:anchor="_bookmark8">
        <w:r>
          <w:rPr/>
          <w:t>6</w:t>
        </w:r>
      </w:hyperlink>
      <w:r>
        <w:rPr/>
        <w:t>), which allows us to correct</w:t>
      </w:r>
    </w:p>
    <w:p>
      <w:pPr>
        <w:spacing w:line="199" w:lineRule="exact" w:before="0"/>
        <w:ind w:left="120" w:right="0" w:firstLine="0"/>
        <w:jc w:val="left"/>
        <w:rPr>
          <w:sz w:val="18"/>
        </w:rPr>
      </w:pPr>
      <w:r>
        <w:rPr/>
        <w:br w:type="column"/>
      </w:r>
      <w:r>
        <w:rPr>
          <w:i/>
          <w:w w:val="125"/>
          <w:position w:val="2"/>
          <w:sz w:val="18"/>
        </w:rPr>
        <w:t>µ</w:t>
      </w:r>
      <w:r>
        <w:rPr>
          <w:rFonts w:ascii="Arial" w:hAnsi="Arial"/>
          <w:i/>
          <w:w w:val="125"/>
          <w:sz w:val="12"/>
        </w:rPr>
        <w:t>s </w:t>
      </w:r>
      <w:r>
        <w:rPr>
          <w:w w:val="125"/>
          <w:position w:val="2"/>
          <w:sz w:val="18"/>
        </w:rPr>
        <w:t>=</w:t>
      </w:r>
    </w:p>
    <w:p>
      <w:pPr>
        <w:spacing w:line="134" w:lineRule="exact" w:before="0"/>
        <w:ind w:left="0" w:right="0" w:firstLine="0"/>
        <w:jc w:val="right"/>
        <w:rPr>
          <w:rFonts w:ascii="Verdana"/>
          <w:sz w:val="12"/>
        </w:rPr>
      </w:pPr>
      <w:r>
        <w:rPr/>
        <w:pict>
          <v:shape style="position:absolute;margin-left:368.049988pt;margin-top:-2.299933pt;width:5.4pt;height:9pt;mso-position-horizontal-relative:page;mso-position-vertical-relative:paragraph;z-index:1168" type="#_x0000_t202" filled="false" stroked="false">
            <v:textbox inset="0,0,0,0">
              <w:txbxContent>
                <w:p>
                  <w:pPr>
                    <w:spacing w:line="173" w:lineRule="exact" w:before="0"/>
                    <w:ind w:left="0" w:right="0" w:firstLine="0"/>
                    <w:jc w:val="left"/>
                    <w:rPr>
                      <w:i/>
                      <w:sz w:val="18"/>
                    </w:rPr>
                  </w:pPr>
                  <w:r>
                    <w:rPr>
                      <w:i/>
                      <w:w w:val="138"/>
                      <w:sz w:val="18"/>
                    </w:rPr>
                    <w:t>λ</w:t>
                  </w:r>
                </w:p>
              </w:txbxContent>
            </v:textbox>
            <w10:wrap type="none"/>
          </v:shape>
        </w:pict>
      </w:r>
      <w:r>
        <w:rPr>
          <w:rFonts w:ascii="Verdana"/>
          <w:w w:val="95"/>
          <w:sz w:val="12"/>
        </w:rPr>
        <w:t>1</w:t>
      </w:r>
    </w:p>
    <w:p>
      <w:pPr>
        <w:spacing w:before="119"/>
        <w:ind w:left="10" w:right="0" w:firstLine="0"/>
        <w:jc w:val="left"/>
        <w:rPr>
          <w:rFonts w:ascii="Verdana" w:hAnsi="Verdana"/>
          <w:sz w:val="12"/>
        </w:rPr>
      </w:pPr>
      <w:r>
        <w:rPr/>
        <w:br w:type="column"/>
      </w:r>
      <w:r>
        <w:rPr>
          <w:w w:val="130"/>
          <w:position w:val="2"/>
          <w:sz w:val="18"/>
        </w:rPr>
        <w:t>+ </w:t>
      </w:r>
      <w:r>
        <w:rPr>
          <w:i/>
          <w:spacing w:val="-15"/>
          <w:w w:val="130"/>
          <w:position w:val="2"/>
          <w:sz w:val="18"/>
        </w:rPr>
        <w:t>λ</w:t>
      </w:r>
      <w:r>
        <w:rPr>
          <w:rFonts w:ascii="Verdana" w:hAnsi="Verdana"/>
          <w:spacing w:val="-15"/>
          <w:w w:val="130"/>
          <w:sz w:val="12"/>
        </w:rPr>
        <w:t>2</w:t>
      </w:r>
    </w:p>
    <w:p>
      <w:pPr>
        <w:spacing w:before="119"/>
        <w:ind w:left="10" w:right="0" w:firstLine="0"/>
        <w:jc w:val="left"/>
        <w:rPr>
          <w:rFonts w:ascii="Verdana" w:hAnsi="Verdana"/>
          <w:sz w:val="12"/>
        </w:rPr>
      </w:pPr>
      <w:r>
        <w:rPr/>
        <w:br w:type="column"/>
      </w:r>
      <w:r>
        <w:rPr>
          <w:w w:val="130"/>
          <w:position w:val="2"/>
          <w:sz w:val="18"/>
        </w:rPr>
        <w:t>+ </w:t>
      </w:r>
      <w:r>
        <w:rPr>
          <w:i/>
          <w:spacing w:val="-15"/>
          <w:w w:val="130"/>
          <w:position w:val="2"/>
          <w:sz w:val="18"/>
        </w:rPr>
        <w:t>λ</w:t>
      </w:r>
      <w:r>
        <w:rPr>
          <w:rFonts w:ascii="Verdana" w:hAnsi="Verdana"/>
          <w:spacing w:val="-15"/>
          <w:w w:val="130"/>
          <w:sz w:val="12"/>
        </w:rPr>
        <w:t>3</w:t>
      </w:r>
    </w:p>
    <w:p>
      <w:pPr>
        <w:tabs>
          <w:tab w:pos="255" w:val="left" w:leader="none"/>
          <w:tab w:pos="2537" w:val="left" w:leader="none"/>
        </w:tabs>
        <w:spacing w:line="245" w:lineRule="exact" w:before="0"/>
        <w:ind w:left="-7" w:right="0" w:firstLine="0"/>
        <w:jc w:val="left"/>
        <w:rPr>
          <w:sz w:val="18"/>
        </w:rPr>
      </w:pPr>
      <w:r>
        <w:rPr/>
        <w:br w:type="column"/>
      </w:r>
      <w:r>
        <w:rPr>
          <w:i/>
          <w:w w:val="105"/>
          <w:position w:val="2"/>
          <w:sz w:val="18"/>
        </w:rPr>
        <w:t>,</w:t>
        <w:tab/>
      </w:r>
      <w:r>
        <w:rPr>
          <w:w w:val="105"/>
          <w:position w:val="2"/>
          <w:sz w:val="18"/>
        </w:rPr>
        <w:t>with    </w:t>
      </w:r>
      <w:r>
        <w:rPr>
          <w:i/>
          <w:w w:val="105"/>
          <w:position w:val="2"/>
          <w:sz w:val="18"/>
        </w:rPr>
        <w:t>λ</w:t>
      </w:r>
      <w:r>
        <w:rPr>
          <w:rFonts w:ascii="Verdana" w:hAnsi="Verdana"/>
          <w:w w:val="105"/>
          <w:sz w:val="12"/>
        </w:rPr>
        <w:t>1 </w:t>
      </w:r>
      <w:r>
        <w:rPr>
          <w:rFonts w:ascii="Lucida Sans Unicode" w:hAnsi="Lucida Sans Unicode"/>
          <w:w w:val="105"/>
          <w:position w:val="2"/>
          <w:sz w:val="18"/>
        </w:rPr>
        <w:t>≥ </w:t>
      </w:r>
      <w:r>
        <w:rPr>
          <w:i/>
          <w:w w:val="105"/>
          <w:position w:val="2"/>
          <w:sz w:val="18"/>
        </w:rPr>
        <w:t>λ</w:t>
      </w:r>
      <w:r>
        <w:rPr>
          <w:rFonts w:ascii="Verdana" w:hAnsi="Verdana"/>
          <w:w w:val="105"/>
          <w:sz w:val="12"/>
        </w:rPr>
        <w:t>2 </w:t>
      </w:r>
      <w:r>
        <w:rPr>
          <w:rFonts w:ascii="Lucida Sans Unicode" w:hAnsi="Lucida Sans Unicode"/>
          <w:w w:val="105"/>
          <w:position w:val="2"/>
          <w:sz w:val="18"/>
        </w:rPr>
        <w:t>≥ </w:t>
      </w:r>
      <w:r>
        <w:rPr>
          <w:i/>
          <w:w w:val="105"/>
          <w:position w:val="2"/>
          <w:sz w:val="18"/>
        </w:rPr>
        <w:t>λ</w:t>
      </w:r>
      <w:r>
        <w:rPr>
          <w:rFonts w:ascii="Verdana" w:hAnsi="Verdana"/>
          <w:w w:val="105"/>
          <w:sz w:val="12"/>
        </w:rPr>
        <w:t>3</w:t>
      </w:r>
      <w:r>
        <w:rPr>
          <w:rFonts w:ascii="Verdana" w:hAnsi="Verdana"/>
          <w:spacing w:val="31"/>
          <w:w w:val="105"/>
          <w:sz w:val="12"/>
        </w:rPr>
        <w:t> </w:t>
      </w:r>
      <w:r>
        <w:rPr>
          <w:rFonts w:ascii="Lucida Sans Unicode" w:hAnsi="Lucida Sans Unicode"/>
          <w:w w:val="105"/>
          <w:position w:val="2"/>
          <w:sz w:val="18"/>
        </w:rPr>
        <w:t>≥</w:t>
      </w:r>
      <w:r>
        <w:rPr>
          <w:rFonts w:ascii="Lucida Sans Unicode" w:hAnsi="Lucida Sans Unicode"/>
          <w:spacing w:val="-8"/>
          <w:w w:val="105"/>
          <w:position w:val="2"/>
          <w:sz w:val="18"/>
        </w:rPr>
        <w:t> </w:t>
      </w:r>
      <w:r>
        <w:rPr>
          <w:w w:val="105"/>
          <w:position w:val="2"/>
          <w:sz w:val="18"/>
        </w:rPr>
        <w:t>0</w:t>
      </w:r>
      <w:r>
        <w:rPr>
          <w:i/>
          <w:w w:val="105"/>
          <w:position w:val="2"/>
          <w:sz w:val="18"/>
        </w:rPr>
        <w:t>.</w:t>
        <w:tab/>
      </w:r>
      <w:r>
        <w:rPr>
          <w:w w:val="105"/>
          <w:position w:val="2"/>
          <w:sz w:val="18"/>
        </w:rPr>
        <w:t>(2)</w:t>
      </w:r>
    </w:p>
    <w:p>
      <w:pPr>
        <w:spacing w:after="0" w:line="245" w:lineRule="exact"/>
        <w:jc w:val="left"/>
        <w:rPr>
          <w:sz w:val="18"/>
        </w:rPr>
        <w:sectPr>
          <w:type w:val="continuous"/>
          <w:pgSz w:w="12240" w:h="15840"/>
          <w:pgMar w:top="940" w:bottom="280" w:left="960" w:right="960"/>
          <w:cols w:num="5" w:equalWidth="0">
            <w:col w:w="4961" w:space="859"/>
            <w:col w:w="762" w:space="40"/>
            <w:col w:w="376" w:space="39"/>
            <w:col w:w="376" w:space="40"/>
            <w:col w:w="2867"/>
          </w:cols>
        </w:sectPr>
      </w:pPr>
    </w:p>
    <w:p>
      <w:pPr>
        <w:pStyle w:val="BodyText"/>
        <w:spacing w:line="202" w:lineRule="exact"/>
      </w:pPr>
      <w:r>
        <w:rPr/>
        <w:t>imperfections that appear in the per-object segmentation.</w:t>
      </w:r>
    </w:p>
    <w:p>
      <w:pPr>
        <w:pStyle w:val="BodyText"/>
        <w:spacing w:line="230" w:lineRule="auto" w:before="144"/>
        <w:ind w:right="38"/>
        <w:jc w:val="both"/>
      </w:pPr>
      <w:r>
        <w:rPr>
          <w:b/>
        </w:rPr>
        <w:t>Descriptor-space spectral clustering. </w:t>
      </w:r>
      <w:r>
        <w:rPr/>
        <w:t>All the candidate </w:t>
      </w:r>
      <w:r>
        <w:rPr>
          <w:spacing w:val="-4"/>
        </w:rPr>
        <w:t>segments </w:t>
      </w:r>
      <w:r>
        <w:rPr/>
        <w:t>produced</w:t>
      </w:r>
      <w:r>
        <w:rPr>
          <w:spacing w:val="-7"/>
        </w:rPr>
        <w:t> </w:t>
      </w:r>
      <w:r>
        <w:rPr/>
        <w:t>by</w:t>
      </w:r>
      <w:r>
        <w:rPr>
          <w:spacing w:val="-6"/>
        </w:rPr>
        <w:t> </w:t>
      </w:r>
      <w:r>
        <w:rPr/>
        <w:t>the</w:t>
      </w:r>
      <w:r>
        <w:rPr>
          <w:spacing w:val="-6"/>
        </w:rPr>
        <w:t> </w:t>
      </w:r>
      <w:r>
        <w:rPr/>
        <w:t>per-object</w:t>
      </w:r>
      <w:r>
        <w:rPr>
          <w:spacing w:val="-7"/>
        </w:rPr>
        <w:t> </w:t>
      </w:r>
      <w:r>
        <w:rPr/>
        <w:t>segmentation</w:t>
      </w:r>
      <w:r>
        <w:rPr>
          <w:spacing w:val="-6"/>
        </w:rPr>
        <w:t> </w:t>
      </w:r>
      <w:r>
        <w:rPr/>
        <w:t>are</w:t>
      </w:r>
      <w:r>
        <w:rPr>
          <w:spacing w:val="-6"/>
        </w:rPr>
        <w:t> </w:t>
      </w:r>
      <w:r>
        <w:rPr/>
        <w:t>embedded</w:t>
      </w:r>
      <w:r>
        <w:rPr>
          <w:spacing w:val="-7"/>
        </w:rPr>
        <w:t> </w:t>
      </w:r>
      <w:r>
        <w:rPr/>
        <w:t>into</w:t>
      </w:r>
      <w:r>
        <w:rPr>
          <w:spacing w:val="-6"/>
        </w:rPr>
        <w:t> </w:t>
      </w:r>
      <w:r>
        <w:rPr/>
        <w:t>a</w:t>
      </w:r>
      <w:r>
        <w:rPr>
          <w:spacing w:val="-6"/>
        </w:rPr>
        <w:t> </w:t>
      </w:r>
      <w:r>
        <w:rPr>
          <w:spacing w:val="-3"/>
        </w:rPr>
        <w:t>com- </w:t>
      </w:r>
      <w:r>
        <w:rPr/>
        <w:t>mon space via diffusion maps. The embedding translates </w:t>
      </w:r>
      <w:r>
        <w:rPr>
          <w:spacing w:val="-3"/>
        </w:rPr>
        <w:t>similar- </w:t>
      </w:r>
      <w:r>
        <w:rPr/>
        <w:t>ity between segments into spatial proximity, so that a clustering method based on Euclidean distance will be able to find meaning- ful clusters in this space; see Figure </w:t>
      </w:r>
      <w:hyperlink w:history="true" w:anchor="_bookmark1">
        <w:r>
          <w:rPr/>
          <w:t>2 </w:t>
        </w:r>
      </w:hyperlink>
      <w:r>
        <w:rPr/>
        <w:t>for an example. </w:t>
      </w:r>
      <w:r>
        <w:rPr>
          <w:spacing w:val="-8"/>
        </w:rPr>
        <w:t>To </w:t>
      </w:r>
      <w:r>
        <w:rPr>
          <w:spacing w:val="-3"/>
        </w:rPr>
        <w:t>define </w:t>
      </w:r>
      <w:r>
        <w:rPr/>
        <w:t>the embedding, an affinity matrix is constructed from the </w:t>
      </w:r>
      <w:r>
        <w:rPr>
          <w:spacing w:val="-3"/>
        </w:rPr>
        <w:t>similar- </w:t>
      </w:r>
      <w:r>
        <w:rPr/>
        <w:t>ities between pairs of segments. The similarities are given by </w:t>
      </w:r>
      <w:r>
        <w:rPr>
          <w:spacing w:val="-4"/>
        </w:rPr>
        <w:t>the </w:t>
      </w:r>
      <w:r>
        <w:rPr/>
        <w:t>distance between descriptors defined at the segment level. The</w:t>
      </w:r>
      <w:r>
        <w:rPr>
          <w:spacing w:val="-32"/>
        </w:rPr>
        <w:t> </w:t>
      </w:r>
      <w:r>
        <w:rPr>
          <w:spacing w:val="-4"/>
        </w:rPr>
        <w:t>em- </w:t>
      </w:r>
      <w:r>
        <w:rPr/>
        <w:t>bedding is then given by the first few scaled eigenvectors of the affinity matrix. Note that the embedding is constructed from </w:t>
      </w:r>
      <w:r>
        <w:rPr>
          <w:spacing w:val="-6"/>
        </w:rPr>
        <w:t>the </w:t>
      </w:r>
      <w:r>
        <w:rPr/>
        <w:t>similarities among </w:t>
      </w:r>
      <w:r>
        <w:rPr>
          <w:i/>
        </w:rPr>
        <w:t>all </w:t>
      </w:r>
      <w:r>
        <w:rPr/>
        <w:t>the segments in the set. This implies </w:t>
      </w:r>
      <w:r>
        <w:rPr>
          <w:spacing w:val="-3"/>
        </w:rPr>
        <w:t>that, </w:t>
      </w:r>
      <w:r>
        <w:rPr/>
        <w:t>even</w:t>
      </w:r>
      <w:r>
        <w:rPr>
          <w:spacing w:val="-8"/>
        </w:rPr>
        <w:t> </w:t>
      </w:r>
      <w:r>
        <w:rPr/>
        <w:t>if</w:t>
      </w:r>
      <w:r>
        <w:rPr>
          <w:spacing w:val="-7"/>
        </w:rPr>
        <w:t> </w:t>
      </w:r>
      <w:r>
        <w:rPr/>
        <w:t>two</w:t>
      </w:r>
      <w:r>
        <w:rPr>
          <w:spacing w:val="-8"/>
        </w:rPr>
        <w:t> </w:t>
      </w:r>
      <w:r>
        <w:rPr/>
        <w:t>corresponding</w:t>
      </w:r>
      <w:r>
        <w:rPr>
          <w:spacing w:val="-7"/>
        </w:rPr>
        <w:t> </w:t>
      </w:r>
      <w:r>
        <w:rPr/>
        <w:t>parts</w:t>
      </w:r>
      <w:r>
        <w:rPr>
          <w:spacing w:val="-8"/>
        </w:rPr>
        <w:t> </w:t>
      </w:r>
      <w:r>
        <w:rPr/>
        <w:t>are</w:t>
      </w:r>
      <w:r>
        <w:rPr>
          <w:spacing w:val="-7"/>
        </w:rPr>
        <w:t> </w:t>
      </w:r>
      <w:r>
        <w:rPr/>
        <w:t>far</w:t>
      </w:r>
      <w:r>
        <w:rPr>
          <w:spacing w:val="-8"/>
        </w:rPr>
        <w:t> </w:t>
      </w:r>
      <w:r>
        <w:rPr/>
        <w:t>apart</w:t>
      </w:r>
      <w:r>
        <w:rPr>
          <w:spacing w:val="-7"/>
        </w:rPr>
        <w:t> </w:t>
      </w:r>
      <w:r>
        <w:rPr/>
        <w:t>in</w:t>
      </w:r>
      <w:r>
        <w:rPr>
          <w:spacing w:val="-8"/>
        </w:rPr>
        <w:t> </w:t>
      </w:r>
      <w:r>
        <w:rPr/>
        <w:t>the</w:t>
      </w:r>
      <w:r>
        <w:rPr>
          <w:spacing w:val="-7"/>
        </w:rPr>
        <w:t> </w:t>
      </w:r>
      <w:r>
        <w:rPr/>
        <w:t>original</w:t>
      </w:r>
      <w:r>
        <w:rPr>
          <w:spacing w:val="-7"/>
        </w:rPr>
        <w:t> </w:t>
      </w:r>
      <w:r>
        <w:rPr/>
        <w:t>descrip- tor</w:t>
      </w:r>
      <w:r>
        <w:rPr>
          <w:spacing w:val="-5"/>
        </w:rPr>
        <w:t> </w:t>
      </w:r>
      <w:r>
        <w:rPr/>
        <w:t>space,</w:t>
      </w:r>
      <w:r>
        <w:rPr>
          <w:spacing w:val="-3"/>
        </w:rPr>
        <w:t> </w:t>
      </w:r>
      <w:r>
        <w:rPr/>
        <w:t>they</w:t>
      </w:r>
      <w:r>
        <w:rPr>
          <w:spacing w:val="-4"/>
        </w:rPr>
        <w:t> </w:t>
      </w:r>
      <w:r>
        <w:rPr/>
        <w:t>may</w:t>
      </w:r>
      <w:r>
        <w:rPr>
          <w:spacing w:val="-3"/>
        </w:rPr>
        <w:t> </w:t>
      </w:r>
      <w:r>
        <w:rPr/>
        <w:t>end</w:t>
      </w:r>
      <w:r>
        <w:rPr>
          <w:spacing w:val="-4"/>
        </w:rPr>
        <w:t> </w:t>
      </w:r>
      <w:r>
        <w:rPr/>
        <w:t>up</w:t>
      </w:r>
      <w:r>
        <w:rPr>
          <w:spacing w:val="-4"/>
        </w:rPr>
        <w:t> </w:t>
      </w:r>
      <w:r>
        <w:rPr/>
        <w:t>close-by</w:t>
      </w:r>
      <w:r>
        <w:rPr>
          <w:spacing w:val="-4"/>
        </w:rPr>
        <w:t> </w:t>
      </w:r>
      <w:r>
        <w:rPr/>
        <w:t>in</w:t>
      </w:r>
      <w:r>
        <w:rPr>
          <w:spacing w:val="-4"/>
        </w:rPr>
        <w:t> </w:t>
      </w:r>
      <w:r>
        <w:rPr/>
        <w:t>the</w:t>
      </w:r>
      <w:r>
        <w:rPr>
          <w:spacing w:val="-3"/>
        </w:rPr>
        <w:t> </w:t>
      </w:r>
      <w:r>
        <w:rPr/>
        <w:t>embedding</w:t>
      </w:r>
      <w:r>
        <w:rPr>
          <w:spacing w:val="-4"/>
        </w:rPr>
        <w:t> </w:t>
      </w:r>
      <w:r>
        <w:rPr/>
        <w:t>if</w:t>
      </w:r>
      <w:r>
        <w:rPr>
          <w:spacing w:val="-4"/>
        </w:rPr>
        <w:t> </w:t>
      </w:r>
      <w:r>
        <w:rPr/>
        <w:t>other</w:t>
      </w:r>
      <w:r>
        <w:rPr>
          <w:spacing w:val="-4"/>
        </w:rPr>
        <w:t> </w:t>
      </w:r>
      <w:r>
        <w:rPr>
          <w:spacing w:val="-3"/>
        </w:rPr>
        <w:t>parts </w:t>
      </w:r>
      <w:r>
        <w:rPr/>
        <w:t>in the set (third parties) imply their correspondence by </w:t>
      </w:r>
      <w:r>
        <w:rPr>
          <w:spacing w:val="-3"/>
        </w:rPr>
        <w:t>transitivity. </w:t>
      </w:r>
      <w:r>
        <w:rPr>
          <w:spacing w:val="-8"/>
        </w:rPr>
        <w:t>We </w:t>
      </w:r>
      <w:r>
        <w:rPr/>
        <w:t>obtain an initial co-segmentation by clustering the segments </w:t>
      </w:r>
      <w:r>
        <w:rPr>
          <w:spacing w:val="-6"/>
        </w:rPr>
        <w:t>in </w:t>
      </w:r>
      <w:r>
        <w:rPr/>
        <w:t>the</w:t>
      </w:r>
      <w:r>
        <w:rPr>
          <w:spacing w:val="-11"/>
        </w:rPr>
        <w:t> </w:t>
      </w:r>
      <w:r>
        <w:rPr/>
        <w:t>embedded</w:t>
      </w:r>
      <w:r>
        <w:rPr>
          <w:spacing w:val="-10"/>
        </w:rPr>
        <w:t> </w:t>
      </w:r>
      <w:r>
        <w:rPr/>
        <w:t>space.</w:t>
      </w:r>
      <w:r>
        <w:rPr>
          <w:spacing w:val="3"/>
        </w:rPr>
        <w:t> </w:t>
      </w:r>
      <w:r>
        <w:rPr/>
        <w:t>All</w:t>
      </w:r>
      <w:r>
        <w:rPr>
          <w:spacing w:val="-10"/>
        </w:rPr>
        <w:t> </w:t>
      </w:r>
      <w:r>
        <w:rPr/>
        <w:t>the</w:t>
      </w:r>
      <w:r>
        <w:rPr>
          <w:spacing w:val="-10"/>
        </w:rPr>
        <w:t> </w:t>
      </w:r>
      <w:r>
        <w:rPr/>
        <w:t>segments</w:t>
      </w:r>
      <w:r>
        <w:rPr>
          <w:spacing w:val="-10"/>
        </w:rPr>
        <w:t> </w:t>
      </w:r>
      <w:r>
        <w:rPr/>
        <w:t>in</w:t>
      </w:r>
      <w:r>
        <w:rPr>
          <w:spacing w:val="-11"/>
        </w:rPr>
        <w:t> </w:t>
      </w:r>
      <w:r>
        <w:rPr/>
        <w:t>a</w:t>
      </w:r>
      <w:r>
        <w:rPr>
          <w:spacing w:val="-10"/>
        </w:rPr>
        <w:t> </w:t>
      </w:r>
      <w:r>
        <w:rPr/>
        <w:t>single</w:t>
      </w:r>
      <w:r>
        <w:rPr>
          <w:spacing w:val="-10"/>
        </w:rPr>
        <w:t> </w:t>
      </w:r>
      <w:r>
        <w:rPr/>
        <w:t>cluster</w:t>
      </w:r>
      <w:r>
        <w:rPr>
          <w:spacing w:val="-10"/>
        </w:rPr>
        <w:t> </w:t>
      </w:r>
      <w:r>
        <w:rPr/>
        <w:t>potentially represent a certain class of parts, e.g., base, </w:t>
      </w:r>
      <w:r>
        <w:rPr>
          <w:spacing w:val="-3"/>
        </w:rPr>
        <w:t>body, </w:t>
      </w:r>
      <w:r>
        <w:rPr/>
        <w:t>handle, or </w:t>
      </w:r>
      <w:r>
        <w:rPr>
          <w:spacing w:val="-3"/>
        </w:rPr>
        <w:t>neck </w:t>
      </w:r>
      <w:r>
        <w:rPr/>
        <w:t>of a vase. This step is carried out with a hierarchical clustering scheme. </w:t>
      </w:r>
      <w:r>
        <w:rPr>
          <w:spacing w:val="-8"/>
        </w:rPr>
        <w:t>We </w:t>
      </w:r>
      <w:r>
        <w:rPr/>
        <w:t>elaborate on descriptor-space clustering in Section</w:t>
      </w:r>
      <w:r>
        <w:rPr>
          <w:spacing w:val="-4"/>
        </w:rPr>
        <w:t> </w:t>
      </w:r>
      <w:hyperlink w:history="true" w:anchor="_bookmark7">
        <w:r>
          <w:rPr/>
          <w:t>5</w:t>
        </w:r>
      </w:hyperlink>
      <w:r>
        <w:rPr/>
        <w:t>.</w:t>
      </w:r>
    </w:p>
    <w:p>
      <w:pPr>
        <w:pStyle w:val="BodyText"/>
        <w:spacing w:line="230" w:lineRule="auto" w:before="156"/>
        <w:ind w:right="38"/>
        <w:jc w:val="both"/>
      </w:pPr>
      <w:r>
        <w:rPr>
          <w:b/>
        </w:rPr>
        <w:t>Statistical model and refined co-segmentation. </w:t>
      </w:r>
      <w:r>
        <w:rPr/>
        <w:t>A statistical model is then built to describe each cluster of parts and used </w:t>
      </w:r>
      <w:r>
        <w:rPr>
          <w:spacing w:val="-8"/>
        </w:rPr>
        <w:t>to </w:t>
      </w:r>
      <w:r>
        <w:rPr/>
        <w:t>label the shapes.  The advantage of this final step of the method   is that it allows us to correct eventual errors that appear in the </w:t>
      </w:r>
      <w:r>
        <w:rPr>
          <w:spacing w:val="-4"/>
        </w:rPr>
        <w:t>ini- </w:t>
      </w:r>
      <w:r>
        <w:rPr/>
        <w:t>tial segmentation, since now we perform a more detailed labeling of the shapes (Figure </w:t>
      </w:r>
      <w:hyperlink w:history="true" w:anchor="_bookmark5">
        <w:r>
          <w:rPr/>
          <w:t>6</w:t>
        </w:r>
      </w:hyperlink>
      <w:r>
        <w:rPr/>
        <w:t>). More specifically, the statistical model </w:t>
      </w:r>
      <w:r>
        <w:rPr>
          <w:spacing w:val="-7"/>
        </w:rPr>
        <w:t>is </w:t>
      </w:r>
      <w:r>
        <w:rPr/>
        <w:t>defined in terms of Gaussians learned from the shape </w:t>
      </w:r>
      <w:r>
        <w:rPr>
          <w:spacing w:val="-2"/>
        </w:rPr>
        <w:t>descriptors. </w:t>
      </w:r>
      <w:r>
        <w:rPr>
          <w:spacing w:val="-8"/>
        </w:rPr>
        <w:t>We </w:t>
      </w:r>
      <w:r>
        <w:rPr/>
        <w:t>derive the probability of labeling each face with a given </w:t>
      </w:r>
      <w:r>
        <w:rPr>
          <w:spacing w:val="-3"/>
        </w:rPr>
        <w:t>class </w:t>
      </w:r>
      <w:r>
        <w:rPr/>
        <w:t>by how well the descriptors of the face fit the part model. Next,</w:t>
      </w:r>
      <w:r>
        <w:rPr>
          <w:spacing w:val="-22"/>
        </w:rPr>
        <w:t> </w:t>
      </w:r>
      <w:r>
        <w:rPr>
          <w:spacing w:val="-9"/>
        </w:rPr>
        <w:t>we </w:t>
      </w:r>
      <w:r>
        <w:rPr/>
        <w:t>obtain the best segmentation for each shape by applying graph</w:t>
      </w:r>
      <w:r>
        <w:rPr>
          <w:spacing w:val="-29"/>
        </w:rPr>
        <w:t> </w:t>
      </w:r>
      <w:r>
        <w:rPr>
          <w:spacing w:val="-4"/>
        </w:rPr>
        <w:t>cuts </w:t>
      </w:r>
      <w:r>
        <w:rPr/>
        <w:t>labeling based on these probabilities. The final result is a refined co-segmentation and coherent labeling of all the shapes in the </w:t>
      </w:r>
      <w:r>
        <w:rPr>
          <w:spacing w:val="-4"/>
        </w:rPr>
        <w:t>set. </w:t>
      </w:r>
      <w:r>
        <w:rPr/>
        <w:t>More details on this step of the algorithm are given in Section</w:t>
      </w:r>
      <w:r>
        <w:rPr>
          <w:spacing w:val="-29"/>
        </w:rPr>
        <w:t> </w:t>
      </w:r>
      <w:hyperlink w:history="true" w:anchor="_bookmark8">
        <w:r>
          <w:rPr/>
          <w:t>6</w:t>
        </w:r>
      </w:hyperlink>
      <w:r>
        <w:rPr/>
        <w:t>.</w:t>
      </w:r>
    </w:p>
    <w:p>
      <w:pPr>
        <w:pStyle w:val="BodyText"/>
        <w:spacing w:before="3"/>
        <w:ind w:left="0"/>
        <w:rPr>
          <w:sz w:val="23"/>
        </w:rPr>
      </w:pPr>
    </w:p>
    <w:p>
      <w:pPr>
        <w:pStyle w:val="Heading1"/>
        <w:numPr>
          <w:ilvl w:val="0"/>
          <w:numId w:val="1"/>
        </w:numPr>
        <w:tabs>
          <w:tab w:pos="462" w:val="left" w:leader="none"/>
          <w:tab w:pos="463" w:val="left" w:leader="none"/>
        </w:tabs>
        <w:spacing w:line="240" w:lineRule="auto" w:before="0" w:after="0"/>
        <w:ind w:left="462" w:right="0" w:hanging="342"/>
        <w:jc w:val="left"/>
      </w:pPr>
      <w:bookmarkStart w:name="_bookmark6" w:id="7"/>
      <w:bookmarkEnd w:id="7"/>
      <w:r>
        <w:rPr>
          <w:b w:val="0"/>
        </w:rPr>
      </w:r>
      <w:bookmarkStart w:name="_bookmark6" w:id="8"/>
      <w:bookmarkEnd w:id="8"/>
      <w:r>
        <w:rPr/>
        <w:t>Descripto</w:t>
      </w:r>
      <w:r>
        <w:rPr/>
        <w:t>rs and per-object</w:t>
      </w:r>
      <w:r>
        <w:rPr>
          <w:spacing w:val="-5"/>
        </w:rPr>
        <w:t> </w:t>
      </w:r>
      <w:r>
        <w:rPr/>
        <w:t>segmentation</w:t>
      </w:r>
    </w:p>
    <w:p>
      <w:pPr>
        <w:spacing w:line="230" w:lineRule="auto" w:before="217"/>
        <w:ind w:left="120" w:right="38" w:firstLine="0"/>
        <w:jc w:val="both"/>
        <w:rPr>
          <w:sz w:val="18"/>
        </w:rPr>
      </w:pPr>
      <w:r>
        <w:rPr>
          <w:b/>
          <w:sz w:val="18"/>
        </w:rPr>
        <w:t>Shape descriptor extraction. </w:t>
      </w:r>
      <w:r>
        <w:rPr>
          <w:spacing w:val="-8"/>
          <w:sz w:val="18"/>
        </w:rPr>
        <w:t>We </w:t>
      </w:r>
      <w:r>
        <w:rPr>
          <w:sz w:val="18"/>
        </w:rPr>
        <w:t>normalize the shapes for </w:t>
      </w:r>
      <w:r>
        <w:rPr>
          <w:spacing w:val="-4"/>
          <w:sz w:val="18"/>
        </w:rPr>
        <w:t>overall </w:t>
      </w:r>
      <w:r>
        <w:rPr>
          <w:sz w:val="18"/>
        </w:rPr>
        <w:t>scale,</w:t>
      </w:r>
      <w:r>
        <w:rPr>
          <w:spacing w:val="-10"/>
          <w:sz w:val="18"/>
        </w:rPr>
        <w:t> </w:t>
      </w:r>
      <w:r>
        <w:rPr>
          <w:sz w:val="18"/>
        </w:rPr>
        <w:t>and</w:t>
      </w:r>
      <w:r>
        <w:rPr>
          <w:spacing w:val="-11"/>
          <w:sz w:val="18"/>
        </w:rPr>
        <w:t> </w:t>
      </w:r>
      <w:r>
        <w:rPr>
          <w:sz w:val="18"/>
        </w:rPr>
        <w:t>compute</w:t>
      </w:r>
      <w:r>
        <w:rPr>
          <w:spacing w:val="-11"/>
          <w:sz w:val="18"/>
        </w:rPr>
        <w:t> </w:t>
      </w:r>
      <w:r>
        <w:rPr>
          <w:sz w:val="18"/>
        </w:rPr>
        <w:t>a</w:t>
      </w:r>
      <w:r>
        <w:rPr>
          <w:spacing w:val="-11"/>
          <w:sz w:val="18"/>
        </w:rPr>
        <w:t> </w:t>
      </w:r>
      <w:r>
        <w:rPr>
          <w:sz w:val="18"/>
        </w:rPr>
        <w:t>set</w:t>
      </w:r>
      <w:r>
        <w:rPr>
          <w:spacing w:val="-11"/>
          <w:sz w:val="18"/>
        </w:rPr>
        <w:t> </w:t>
      </w:r>
      <w:r>
        <w:rPr>
          <w:sz w:val="18"/>
        </w:rPr>
        <w:t>of</w:t>
      </w:r>
      <w:r>
        <w:rPr>
          <w:spacing w:val="-11"/>
          <w:sz w:val="18"/>
        </w:rPr>
        <w:t> </w:t>
      </w:r>
      <w:r>
        <w:rPr>
          <w:sz w:val="18"/>
        </w:rPr>
        <w:t>shape</w:t>
      </w:r>
      <w:r>
        <w:rPr>
          <w:spacing w:val="-11"/>
          <w:sz w:val="18"/>
        </w:rPr>
        <w:t> </w:t>
      </w:r>
      <w:r>
        <w:rPr>
          <w:sz w:val="18"/>
        </w:rPr>
        <w:t>descriptors</w:t>
      </w:r>
      <w:r>
        <w:rPr>
          <w:spacing w:val="-11"/>
          <w:sz w:val="18"/>
        </w:rPr>
        <w:t> </w:t>
      </w:r>
      <w:r>
        <w:rPr>
          <w:sz w:val="18"/>
        </w:rPr>
        <w:t>that</w:t>
      </w:r>
      <w:r>
        <w:rPr>
          <w:spacing w:val="-12"/>
          <w:sz w:val="18"/>
        </w:rPr>
        <w:t> </w:t>
      </w:r>
      <w:r>
        <w:rPr>
          <w:sz w:val="18"/>
        </w:rPr>
        <w:t>are</w:t>
      </w:r>
      <w:r>
        <w:rPr>
          <w:spacing w:val="-11"/>
          <w:sz w:val="18"/>
        </w:rPr>
        <w:t> </w:t>
      </w:r>
      <w:r>
        <w:rPr>
          <w:sz w:val="18"/>
        </w:rPr>
        <w:t>used</w:t>
      </w:r>
      <w:r>
        <w:rPr>
          <w:spacing w:val="-11"/>
          <w:sz w:val="18"/>
        </w:rPr>
        <w:t> </w:t>
      </w:r>
      <w:r>
        <w:rPr>
          <w:sz w:val="18"/>
        </w:rPr>
        <w:t>in</w:t>
      </w:r>
      <w:r>
        <w:rPr>
          <w:spacing w:val="-11"/>
          <w:sz w:val="18"/>
        </w:rPr>
        <w:t> </w:t>
      </w:r>
      <w:r>
        <w:rPr>
          <w:sz w:val="18"/>
        </w:rPr>
        <w:t>the</w:t>
      </w:r>
      <w:r>
        <w:rPr>
          <w:spacing w:val="-11"/>
          <w:sz w:val="18"/>
        </w:rPr>
        <w:t> </w:t>
      </w:r>
      <w:r>
        <w:rPr>
          <w:spacing w:val="-3"/>
          <w:sz w:val="18"/>
        </w:rPr>
        <w:t>dif-</w:t>
      </w:r>
    </w:p>
    <w:p>
      <w:pPr>
        <w:pStyle w:val="BodyText"/>
        <w:spacing w:line="228" w:lineRule="auto" w:before="31"/>
        <w:ind w:right="117"/>
        <w:jc w:val="both"/>
      </w:pPr>
      <w:r>
        <w:rPr/>
        <w:br w:type="column"/>
      </w:r>
      <w:r>
        <w:rPr/>
        <w:t>These terms give an indication of how linear (cigar-shaped), pla- </w:t>
      </w:r>
      <w:r>
        <w:rPr>
          <w:position w:val="2"/>
        </w:rPr>
        <w:t>nar and spherical the shape of the segment is. </w:t>
      </w:r>
      <w:r>
        <w:rPr>
          <w:i/>
          <w:spacing w:val="2"/>
          <w:position w:val="2"/>
        </w:rPr>
        <w:t>λ</w:t>
      </w:r>
      <w:r>
        <w:rPr>
          <w:rFonts w:ascii="Verdana" w:hAnsi="Verdana"/>
          <w:spacing w:val="2"/>
          <w:sz w:val="12"/>
        </w:rPr>
        <w:t>1</w:t>
      </w:r>
      <w:r>
        <w:rPr>
          <w:spacing w:val="2"/>
          <w:position w:val="2"/>
        </w:rPr>
        <w:t>, </w:t>
      </w:r>
      <w:r>
        <w:rPr>
          <w:i/>
          <w:spacing w:val="2"/>
          <w:position w:val="2"/>
        </w:rPr>
        <w:t>λ</w:t>
      </w:r>
      <w:r>
        <w:rPr>
          <w:rFonts w:ascii="Verdana" w:hAnsi="Verdana"/>
          <w:spacing w:val="2"/>
          <w:sz w:val="12"/>
        </w:rPr>
        <w:t>2</w:t>
      </w:r>
      <w:r>
        <w:rPr>
          <w:spacing w:val="2"/>
          <w:position w:val="2"/>
        </w:rPr>
        <w:t>, </w:t>
      </w:r>
      <w:r>
        <w:rPr>
          <w:position w:val="2"/>
        </w:rPr>
        <w:t>and </w:t>
      </w:r>
      <w:r>
        <w:rPr>
          <w:i/>
          <w:position w:val="2"/>
        </w:rPr>
        <w:t>λ</w:t>
      </w:r>
      <w:r>
        <w:rPr>
          <w:rFonts w:ascii="Verdana" w:hAnsi="Verdana"/>
          <w:sz w:val="12"/>
        </w:rPr>
        <w:t>3 </w:t>
      </w:r>
      <w:r>
        <w:rPr>
          <w:position w:val="2"/>
        </w:rPr>
        <w:t>are  </w:t>
      </w:r>
      <w:r>
        <w:rPr/>
        <w:t>the three eigenvalues obtained when applying principal</w:t>
      </w:r>
      <w:r>
        <w:rPr>
          <w:spacing w:val="-30"/>
        </w:rPr>
        <w:t> </w:t>
      </w:r>
      <w:r>
        <w:rPr/>
        <w:t>component analysis to all the vertices that are part of the</w:t>
      </w:r>
      <w:r>
        <w:rPr>
          <w:spacing w:val="-16"/>
        </w:rPr>
        <w:t> </w:t>
      </w:r>
      <w:r>
        <w:rPr/>
        <w:t>segment.</w:t>
      </w:r>
    </w:p>
    <w:p>
      <w:pPr>
        <w:pStyle w:val="BodyText"/>
        <w:spacing w:line="230" w:lineRule="auto" w:before="140"/>
        <w:ind w:right="117"/>
        <w:jc w:val="both"/>
      </w:pPr>
      <w:r>
        <w:rPr>
          <w:b/>
        </w:rPr>
        <w:t>Per-object segmentation. </w:t>
      </w:r>
      <w:r>
        <w:rPr/>
        <w:t>Using the shape descriptors, we </w:t>
      </w:r>
      <w:r>
        <w:rPr>
          <w:spacing w:val="-4"/>
        </w:rPr>
        <w:t>com- </w:t>
      </w:r>
      <w:r>
        <w:rPr/>
        <w:t>pute a per-object segmentation for each shape in the set. Although any</w:t>
      </w:r>
      <w:r>
        <w:rPr>
          <w:spacing w:val="-12"/>
        </w:rPr>
        <w:t> </w:t>
      </w:r>
      <w:r>
        <w:rPr/>
        <w:t>reasonable</w:t>
      </w:r>
      <w:r>
        <w:rPr>
          <w:spacing w:val="-11"/>
        </w:rPr>
        <w:t> </w:t>
      </w:r>
      <w:r>
        <w:rPr/>
        <w:t>segmentation</w:t>
      </w:r>
      <w:r>
        <w:rPr>
          <w:spacing w:val="-11"/>
        </w:rPr>
        <w:t> </w:t>
      </w:r>
      <w:r>
        <w:rPr/>
        <w:t>algorithm</w:t>
      </w:r>
      <w:r>
        <w:rPr>
          <w:spacing w:val="-11"/>
        </w:rPr>
        <w:t> </w:t>
      </w:r>
      <w:r>
        <w:rPr/>
        <w:t>can</w:t>
      </w:r>
      <w:r>
        <w:rPr>
          <w:spacing w:val="-12"/>
        </w:rPr>
        <w:t> </w:t>
      </w:r>
      <w:r>
        <w:rPr/>
        <w:t>be</w:t>
      </w:r>
      <w:r>
        <w:rPr>
          <w:spacing w:val="-11"/>
        </w:rPr>
        <w:t> </w:t>
      </w:r>
      <w:r>
        <w:rPr/>
        <w:t>used</w:t>
      </w:r>
      <w:r>
        <w:rPr>
          <w:spacing w:val="-11"/>
        </w:rPr>
        <w:t> </w:t>
      </w:r>
      <w:r>
        <w:rPr/>
        <w:t>for</w:t>
      </w:r>
      <w:r>
        <w:rPr>
          <w:spacing w:val="-11"/>
        </w:rPr>
        <w:t> </w:t>
      </w:r>
      <w:r>
        <w:rPr/>
        <w:t>this</w:t>
      </w:r>
      <w:r>
        <w:rPr>
          <w:spacing w:val="-11"/>
        </w:rPr>
        <w:t> </w:t>
      </w:r>
      <w:r>
        <w:rPr/>
        <w:t>step,</w:t>
      </w:r>
      <w:r>
        <w:rPr>
          <w:spacing w:val="-10"/>
        </w:rPr>
        <w:t> </w:t>
      </w:r>
      <w:r>
        <w:rPr/>
        <w:t>we opted</w:t>
      </w:r>
      <w:r>
        <w:rPr>
          <w:spacing w:val="-5"/>
        </w:rPr>
        <w:t> </w:t>
      </w:r>
      <w:r>
        <w:rPr/>
        <w:t>to</w:t>
      </w:r>
      <w:r>
        <w:rPr>
          <w:spacing w:val="-5"/>
        </w:rPr>
        <w:t> </w:t>
      </w:r>
      <w:r>
        <w:rPr/>
        <w:t>use</w:t>
      </w:r>
      <w:r>
        <w:rPr>
          <w:spacing w:val="-5"/>
        </w:rPr>
        <w:t> </w:t>
      </w:r>
      <w:r>
        <w:rPr/>
        <w:t>the</w:t>
      </w:r>
      <w:r>
        <w:rPr>
          <w:spacing w:val="-5"/>
        </w:rPr>
        <w:t> </w:t>
      </w:r>
      <w:r>
        <w:rPr>
          <w:i/>
        </w:rPr>
        <w:t>mean-shift</w:t>
      </w:r>
      <w:r>
        <w:rPr>
          <w:i/>
          <w:spacing w:val="-5"/>
        </w:rPr>
        <w:t> </w:t>
      </w:r>
      <w:r>
        <w:rPr>
          <w:i/>
        </w:rPr>
        <w:t>algorithm</w:t>
      </w:r>
      <w:r>
        <w:rPr>
          <w:i/>
          <w:spacing w:val="-5"/>
        </w:rPr>
        <w:t> </w:t>
      </w:r>
      <w:r>
        <w:rPr/>
        <w:t>[</w:t>
      </w:r>
      <w:hyperlink w:history="true" w:anchor="_bookmark18">
        <w:r>
          <w:rPr/>
          <w:t>Comaniciu</w:t>
        </w:r>
        <w:r>
          <w:rPr>
            <w:spacing w:val="-5"/>
          </w:rPr>
          <w:t> </w:t>
        </w:r>
        <w:r>
          <w:rPr/>
          <w:t>and</w:t>
        </w:r>
        <w:r>
          <w:rPr>
            <w:spacing w:val="-5"/>
          </w:rPr>
          <w:t> </w:t>
        </w:r>
        <w:r>
          <w:rPr/>
          <w:t>Meer</w:t>
        </w:r>
        <w:r>
          <w:rPr>
            <w:spacing w:val="-4"/>
          </w:rPr>
          <w:t> </w:t>
        </w:r>
        <w:r>
          <w:rPr/>
          <w:t>2002</w:t>
        </w:r>
      </w:hyperlink>
      <w:r>
        <w:rPr/>
        <w:t>], where we cluster the mesh faces into larger segments. Mean-shift operates by finding the modes (local maxima of density or cluster centers) of points in feature space. The advantage of using mean- shift lies in its non-parametric nature, i.e., the number of clusters does not have to be known in advance. Instead, the algorithm re- quires an estimation of the </w:t>
      </w:r>
      <w:r>
        <w:rPr>
          <w:i/>
        </w:rPr>
        <w:t>bandwidth </w:t>
      </w:r>
      <w:r>
        <w:rPr/>
        <w:t>or radius of support around the neighborhood of a point. </w:t>
      </w:r>
      <w:r>
        <w:rPr>
          <w:spacing w:val="-3"/>
        </w:rPr>
        <w:t>However, </w:t>
      </w:r>
      <w:r>
        <w:rPr/>
        <w:t>this can be typically </w:t>
      </w:r>
      <w:r>
        <w:rPr>
          <w:spacing w:val="-3"/>
        </w:rPr>
        <w:t>esti- </w:t>
      </w:r>
      <w:r>
        <w:rPr/>
        <w:t>mated from the data, e.g., as done in shape analysis [</w:t>
      </w:r>
      <w:hyperlink w:history="true" w:anchor="_bookmark30">
        <w:r>
          <w:rPr/>
          <w:t>Shamir et </w:t>
        </w:r>
        <w:r>
          <w:rPr>
            <w:spacing w:val="-5"/>
          </w:rPr>
          <w:t>al.</w:t>
        </w:r>
      </w:hyperlink>
      <w:r>
        <w:rPr>
          <w:spacing w:val="-5"/>
        </w:rPr>
        <w:t> </w:t>
      </w:r>
      <w:hyperlink w:history="true" w:anchor="_bookmark30">
        <w:r>
          <w:rPr/>
          <w:t>2006</w:t>
        </w:r>
      </w:hyperlink>
      <w:r>
        <w:rPr/>
        <w:t>]. Following a similar procedure, we fix the bandwidth in </w:t>
      </w:r>
      <w:r>
        <w:rPr>
          <w:spacing w:val="-5"/>
        </w:rPr>
        <w:t>our </w:t>
      </w:r>
      <w:r>
        <w:rPr/>
        <w:t>experiments to a percentage of the range of each descriptor. </w:t>
      </w:r>
      <w:r>
        <w:rPr>
          <w:spacing w:val="-5"/>
        </w:rPr>
        <w:t>The </w:t>
      </w:r>
      <w:r>
        <w:rPr/>
        <w:t>actual distance measure used for the clustering is derived from the descriptors, but defined in terms of diffusion distances (Section </w:t>
      </w:r>
      <w:hyperlink w:history="true" w:anchor="_bookmark7">
        <w:r>
          <w:rPr>
            <w:spacing w:val="-5"/>
          </w:rPr>
          <w:t>5</w:t>
        </w:r>
      </w:hyperlink>
      <w:r>
        <w:rPr>
          <w:spacing w:val="-5"/>
        </w:rPr>
        <w:t>). </w:t>
      </w:r>
      <w:r>
        <w:rPr/>
        <w:t>Finally,</w:t>
      </w:r>
      <w:r>
        <w:rPr>
          <w:spacing w:val="-10"/>
        </w:rPr>
        <w:t> </w:t>
      </w:r>
      <w:r>
        <w:rPr/>
        <w:t>disconnected</w:t>
      </w:r>
      <w:r>
        <w:rPr>
          <w:spacing w:val="-11"/>
        </w:rPr>
        <w:t> </w:t>
      </w:r>
      <w:r>
        <w:rPr/>
        <w:t>clusters</w:t>
      </w:r>
      <w:r>
        <w:rPr>
          <w:spacing w:val="-11"/>
        </w:rPr>
        <w:t> </w:t>
      </w:r>
      <w:r>
        <w:rPr/>
        <w:t>are</w:t>
      </w:r>
      <w:r>
        <w:rPr>
          <w:spacing w:val="-11"/>
        </w:rPr>
        <w:t> </w:t>
      </w:r>
      <w:r>
        <w:rPr/>
        <w:t>broken</w:t>
      </w:r>
      <w:r>
        <w:rPr>
          <w:spacing w:val="-11"/>
        </w:rPr>
        <w:t> </w:t>
      </w:r>
      <w:r>
        <w:rPr/>
        <w:t>into</w:t>
      </w:r>
      <w:r>
        <w:rPr>
          <w:spacing w:val="-10"/>
        </w:rPr>
        <w:t> </w:t>
      </w:r>
      <w:r>
        <w:rPr/>
        <w:t>separate</w:t>
      </w:r>
      <w:r>
        <w:rPr>
          <w:spacing w:val="-11"/>
        </w:rPr>
        <w:t> </w:t>
      </w:r>
      <w:r>
        <w:rPr/>
        <w:t>segments</w:t>
      </w:r>
      <w:r>
        <w:rPr>
          <w:spacing w:val="-11"/>
        </w:rPr>
        <w:t> </w:t>
      </w:r>
      <w:r>
        <w:rPr>
          <w:spacing w:val="-4"/>
        </w:rPr>
        <w:t>ac- </w:t>
      </w:r>
      <w:r>
        <w:rPr/>
        <w:t>cording to their</w:t>
      </w:r>
      <w:r>
        <w:rPr>
          <w:spacing w:val="-5"/>
        </w:rPr>
        <w:t> </w:t>
      </w:r>
      <w:r>
        <w:rPr/>
        <w:t>connectivity.</w:t>
      </w:r>
    </w:p>
    <w:p>
      <w:pPr>
        <w:pStyle w:val="BodyText"/>
        <w:spacing w:line="230" w:lineRule="auto" w:before="148"/>
        <w:ind w:right="117"/>
        <w:jc w:val="both"/>
      </w:pPr>
      <w:r>
        <w:rPr/>
        <w:t>The</w:t>
      </w:r>
      <w:r>
        <w:rPr>
          <w:spacing w:val="-14"/>
        </w:rPr>
        <w:t> </w:t>
      </w:r>
      <w:r>
        <w:rPr/>
        <w:t>output</w:t>
      </w:r>
      <w:r>
        <w:rPr>
          <w:spacing w:val="-13"/>
        </w:rPr>
        <w:t> </w:t>
      </w:r>
      <w:r>
        <w:rPr/>
        <w:t>of</w:t>
      </w:r>
      <w:r>
        <w:rPr>
          <w:spacing w:val="-13"/>
        </w:rPr>
        <w:t> </w:t>
      </w:r>
      <w:r>
        <w:rPr/>
        <w:t>this</w:t>
      </w:r>
      <w:r>
        <w:rPr>
          <w:spacing w:val="-14"/>
        </w:rPr>
        <w:t> </w:t>
      </w:r>
      <w:r>
        <w:rPr/>
        <w:t>step</w:t>
      </w:r>
      <w:r>
        <w:rPr>
          <w:spacing w:val="-13"/>
        </w:rPr>
        <w:t> </w:t>
      </w:r>
      <w:r>
        <w:rPr/>
        <w:t>is</w:t>
      </w:r>
      <w:r>
        <w:rPr>
          <w:spacing w:val="-13"/>
        </w:rPr>
        <w:t> </w:t>
      </w:r>
      <w:r>
        <w:rPr/>
        <w:t>a</w:t>
      </w:r>
      <w:r>
        <w:rPr>
          <w:spacing w:val="-14"/>
        </w:rPr>
        <w:t> </w:t>
      </w:r>
      <w:r>
        <w:rPr/>
        <w:t>set</w:t>
      </w:r>
      <w:r>
        <w:rPr>
          <w:spacing w:val="-13"/>
        </w:rPr>
        <w:t> </w:t>
      </w:r>
      <w:r>
        <w:rPr/>
        <w:t>of</w:t>
      </w:r>
      <w:r>
        <w:rPr>
          <w:spacing w:val="-13"/>
        </w:rPr>
        <w:t> </w:t>
      </w:r>
      <w:r>
        <w:rPr/>
        <w:t>candidate</w:t>
      </w:r>
      <w:r>
        <w:rPr>
          <w:spacing w:val="-14"/>
        </w:rPr>
        <w:t> </w:t>
      </w:r>
      <w:r>
        <w:rPr/>
        <w:t>segments</w:t>
      </w:r>
      <w:r>
        <w:rPr>
          <w:spacing w:val="-13"/>
        </w:rPr>
        <w:t> </w:t>
      </w:r>
      <w:r>
        <w:rPr/>
        <w:t>for</w:t>
      </w:r>
      <w:r>
        <w:rPr>
          <w:spacing w:val="-13"/>
        </w:rPr>
        <w:t> </w:t>
      </w:r>
      <w:r>
        <w:rPr/>
        <w:t>each</w:t>
      </w:r>
      <w:r>
        <w:rPr>
          <w:spacing w:val="-14"/>
        </w:rPr>
        <w:t> </w:t>
      </w:r>
      <w:r>
        <w:rPr/>
        <w:t>object. Notice that the result can constitute an over-segmentation of the shapes, i.e., a semantic part might be composed of more than </w:t>
      </w:r>
      <w:r>
        <w:rPr>
          <w:spacing w:val="-4"/>
        </w:rPr>
        <w:t>one </w:t>
      </w:r>
      <w:r>
        <w:rPr/>
        <w:t>segment.</w:t>
      </w:r>
      <w:r>
        <w:rPr>
          <w:spacing w:val="5"/>
        </w:rPr>
        <w:t> </w:t>
      </w:r>
      <w:r>
        <w:rPr>
          <w:spacing w:val="-3"/>
        </w:rPr>
        <w:t>However,</w:t>
      </w:r>
      <w:r>
        <w:rPr>
          <w:spacing w:val="-7"/>
        </w:rPr>
        <w:t> </w:t>
      </w:r>
      <w:r>
        <w:rPr/>
        <w:t>our</w:t>
      </w:r>
      <w:r>
        <w:rPr>
          <w:spacing w:val="-8"/>
        </w:rPr>
        <w:t> </w:t>
      </w:r>
      <w:r>
        <w:rPr/>
        <w:t>goal</w:t>
      </w:r>
      <w:r>
        <w:rPr>
          <w:spacing w:val="-8"/>
        </w:rPr>
        <w:t> </w:t>
      </w:r>
      <w:r>
        <w:rPr/>
        <w:t>here</w:t>
      </w:r>
      <w:r>
        <w:rPr>
          <w:spacing w:val="-8"/>
        </w:rPr>
        <w:t> </w:t>
      </w:r>
      <w:r>
        <w:rPr/>
        <w:t>is</w:t>
      </w:r>
      <w:r>
        <w:rPr>
          <w:spacing w:val="-7"/>
        </w:rPr>
        <w:t> </w:t>
      </w:r>
      <w:r>
        <w:rPr/>
        <w:t>to</w:t>
      </w:r>
      <w:r>
        <w:rPr>
          <w:spacing w:val="-8"/>
        </w:rPr>
        <w:t> </w:t>
      </w:r>
      <w:r>
        <w:rPr/>
        <w:t>obtain</w:t>
      </w:r>
      <w:r>
        <w:rPr>
          <w:spacing w:val="-8"/>
        </w:rPr>
        <w:t> </w:t>
      </w:r>
      <w:r>
        <w:rPr/>
        <w:t>candidate</w:t>
      </w:r>
      <w:r>
        <w:rPr>
          <w:spacing w:val="-8"/>
        </w:rPr>
        <w:t> </w:t>
      </w:r>
      <w:r>
        <w:rPr/>
        <w:t>segments</w:t>
      </w:r>
      <w:r>
        <w:rPr>
          <w:spacing w:val="-8"/>
        </w:rPr>
        <w:t> </w:t>
      </w:r>
      <w:r>
        <w:rPr/>
        <w:t>as suggested</w:t>
      </w:r>
      <w:r>
        <w:rPr>
          <w:spacing w:val="-9"/>
        </w:rPr>
        <w:t> </w:t>
      </w:r>
      <w:r>
        <w:rPr/>
        <w:t>by</w:t>
      </w:r>
      <w:r>
        <w:rPr>
          <w:spacing w:val="-8"/>
        </w:rPr>
        <w:t> </w:t>
      </w:r>
      <w:r>
        <w:rPr/>
        <w:t>the</w:t>
      </w:r>
      <w:r>
        <w:rPr>
          <w:spacing w:val="-9"/>
        </w:rPr>
        <w:t> </w:t>
      </w:r>
      <w:r>
        <w:rPr/>
        <w:t>shape</w:t>
      </w:r>
      <w:r>
        <w:rPr>
          <w:spacing w:val="-8"/>
        </w:rPr>
        <w:t> </w:t>
      </w:r>
      <w:r>
        <w:rPr/>
        <w:t>descriptors.</w:t>
      </w:r>
      <w:r>
        <w:rPr>
          <w:spacing w:val="4"/>
        </w:rPr>
        <w:t> </w:t>
      </w:r>
      <w:r>
        <w:rPr/>
        <w:t>These</w:t>
      </w:r>
      <w:r>
        <w:rPr>
          <w:spacing w:val="-8"/>
        </w:rPr>
        <w:t> </w:t>
      </w:r>
      <w:r>
        <w:rPr/>
        <w:t>segments</w:t>
      </w:r>
      <w:r>
        <w:rPr>
          <w:spacing w:val="-9"/>
        </w:rPr>
        <w:t> </w:t>
      </w:r>
      <w:r>
        <w:rPr/>
        <w:t>will</w:t>
      </w:r>
      <w:r>
        <w:rPr>
          <w:spacing w:val="-8"/>
        </w:rPr>
        <w:t> </w:t>
      </w:r>
      <w:r>
        <w:rPr/>
        <w:t>be</w:t>
      </w:r>
      <w:r>
        <w:rPr>
          <w:spacing w:val="-9"/>
        </w:rPr>
        <w:t> </w:t>
      </w:r>
      <w:r>
        <w:rPr/>
        <w:t>utilized in the subsequent co-analysis of the set, which will then provide </w:t>
      </w:r>
      <w:r>
        <w:rPr>
          <w:spacing w:val="-15"/>
        </w:rPr>
        <w:t>a </w:t>
      </w:r>
      <w:r>
        <w:rPr/>
        <w:t>refined segmentation and coherent labeling of the</w:t>
      </w:r>
      <w:r>
        <w:rPr>
          <w:spacing w:val="-16"/>
        </w:rPr>
        <w:t> </w:t>
      </w:r>
      <w:r>
        <w:rPr/>
        <w:t>shapes.</w:t>
      </w:r>
    </w:p>
    <w:p>
      <w:pPr>
        <w:pStyle w:val="BodyText"/>
        <w:spacing w:before="4"/>
        <w:ind w:left="0"/>
        <w:rPr>
          <w:sz w:val="22"/>
        </w:rPr>
      </w:pPr>
    </w:p>
    <w:p>
      <w:pPr>
        <w:pStyle w:val="Heading1"/>
        <w:numPr>
          <w:ilvl w:val="0"/>
          <w:numId w:val="1"/>
        </w:numPr>
        <w:tabs>
          <w:tab w:pos="463" w:val="left" w:leader="none"/>
        </w:tabs>
        <w:spacing w:line="240" w:lineRule="auto" w:before="1" w:after="0"/>
        <w:ind w:left="462" w:right="0" w:hanging="342"/>
        <w:jc w:val="both"/>
      </w:pPr>
      <w:bookmarkStart w:name="_bookmark7" w:id="9"/>
      <w:bookmarkEnd w:id="9"/>
      <w:r>
        <w:rPr>
          <w:b w:val="0"/>
        </w:rPr>
      </w:r>
      <w:bookmarkStart w:name="_bookmark7" w:id="10"/>
      <w:bookmarkEnd w:id="10"/>
      <w:r>
        <w:rPr/>
        <w:t>Descripto</w:t>
      </w:r>
      <w:r>
        <w:rPr/>
        <w:t>r-space spectral</w:t>
      </w:r>
      <w:r>
        <w:rPr>
          <w:spacing w:val="-2"/>
        </w:rPr>
        <w:t> </w:t>
      </w:r>
      <w:r>
        <w:rPr/>
        <w:t>clustering</w:t>
      </w:r>
    </w:p>
    <w:p>
      <w:pPr>
        <w:pStyle w:val="BodyText"/>
        <w:spacing w:line="230" w:lineRule="auto" w:before="210"/>
        <w:ind w:right="117"/>
        <w:jc w:val="both"/>
      </w:pPr>
      <w:r>
        <w:rPr>
          <w:spacing w:val="-8"/>
        </w:rPr>
        <w:t>We</w:t>
      </w:r>
      <w:r>
        <w:rPr>
          <w:spacing w:val="-4"/>
        </w:rPr>
        <w:t> </w:t>
      </w:r>
      <w:r>
        <w:rPr/>
        <w:t>recall</w:t>
      </w:r>
      <w:r>
        <w:rPr>
          <w:spacing w:val="-4"/>
        </w:rPr>
        <w:t> </w:t>
      </w:r>
      <w:r>
        <w:rPr/>
        <w:t>that</w:t>
      </w:r>
      <w:r>
        <w:rPr>
          <w:spacing w:val="-3"/>
        </w:rPr>
        <w:t> </w:t>
      </w:r>
      <w:r>
        <w:rPr/>
        <w:t>one</w:t>
      </w:r>
      <w:r>
        <w:rPr>
          <w:spacing w:val="-4"/>
        </w:rPr>
        <w:t> </w:t>
      </w:r>
      <w:r>
        <w:rPr/>
        <w:t>of</w:t>
      </w:r>
      <w:r>
        <w:rPr>
          <w:spacing w:val="-4"/>
        </w:rPr>
        <w:t> </w:t>
      </w:r>
      <w:r>
        <w:rPr/>
        <w:t>our</w:t>
      </w:r>
      <w:r>
        <w:rPr>
          <w:spacing w:val="-3"/>
        </w:rPr>
        <w:t> </w:t>
      </w:r>
      <w:r>
        <w:rPr/>
        <w:t>goals</w:t>
      </w:r>
      <w:r>
        <w:rPr>
          <w:spacing w:val="-4"/>
        </w:rPr>
        <w:t> </w:t>
      </w:r>
      <w:r>
        <w:rPr/>
        <w:t>in</w:t>
      </w:r>
      <w:r>
        <w:rPr>
          <w:spacing w:val="-3"/>
        </w:rPr>
        <w:t> </w:t>
      </w:r>
      <w:r>
        <w:rPr/>
        <w:t>the</w:t>
      </w:r>
      <w:r>
        <w:rPr>
          <w:spacing w:val="-4"/>
        </w:rPr>
        <w:t> </w:t>
      </w:r>
      <w:r>
        <w:rPr/>
        <w:t>co-analysis</w:t>
      </w:r>
      <w:r>
        <w:rPr>
          <w:spacing w:val="-4"/>
        </w:rPr>
        <w:t> </w:t>
      </w:r>
      <w:r>
        <w:rPr/>
        <w:t>is</w:t>
      </w:r>
      <w:r>
        <w:rPr>
          <w:spacing w:val="-3"/>
        </w:rPr>
        <w:t> </w:t>
      </w:r>
      <w:r>
        <w:rPr/>
        <w:t>to</w:t>
      </w:r>
      <w:r>
        <w:rPr>
          <w:spacing w:val="-4"/>
        </w:rPr>
        <w:t> </w:t>
      </w:r>
      <w:r>
        <w:rPr/>
        <w:t>extract</w:t>
      </w:r>
      <w:r>
        <w:rPr>
          <w:spacing w:val="-3"/>
        </w:rPr>
        <w:t> infor- </w:t>
      </w:r>
      <w:r>
        <w:rPr/>
        <w:t>mation on what types of parts compose the shapes in the set. </w:t>
      </w:r>
      <w:r>
        <w:rPr>
          <w:spacing w:val="-6"/>
        </w:rPr>
        <w:t>With </w:t>
      </w:r>
      <w:r>
        <w:rPr/>
        <w:t>this</w:t>
      </w:r>
      <w:r>
        <w:rPr>
          <w:spacing w:val="-8"/>
        </w:rPr>
        <w:t> </w:t>
      </w:r>
      <w:r>
        <w:rPr/>
        <w:t>objective</w:t>
      </w:r>
      <w:r>
        <w:rPr>
          <w:spacing w:val="-7"/>
        </w:rPr>
        <w:t> </w:t>
      </w:r>
      <w:r>
        <w:rPr/>
        <w:t>in</w:t>
      </w:r>
      <w:r>
        <w:rPr>
          <w:spacing w:val="-7"/>
        </w:rPr>
        <w:t> </w:t>
      </w:r>
      <w:r>
        <w:rPr/>
        <w:t>mind,</w:t>
      </w:r>
      <w:r>
        <w:rPr>
          <w:spacing w:val="-7"/>
        </w:rPr>
        <w:t> </w:t>
      </w:r>
      <w:r>
        <w:rPr/>
        <w:t>we</w:t>
      </w:r>
      <w:r>
        <w:rPr>
          <w:spacing w:val="-8"/>
        </w:rPr>
        <w:t> </w:t>
      </w:r>
      <w:r>
        <w:rPr/>
        <w:t>take</w:t>
      </w:r>
      <w:r>
        <w:rPr>
          <w:spacing w:val="-6"/>
        </w:rPr>
        <w:t> </w:t>
      </w:r>
      <w:r>
        <w:rPr/>
        <w:t>the</w:t>
      </w:r>
      <w:r>
        <w:rPr>
          <w:spacing w:val="-8"/>
        </w:rPr>
        <w:t> </w:t>
      </w:r>
      <w:r>
        <w:rPr/>
        <w:t>segments</w:t>
      </w:r>
      <w:r>
        <w:rPr>
          <w:spacing w:val="-8"/>
        </w:rPr>
        <w:t> </w:t>
      </w:r>
      <w:r>
        <w:rPr/>
        <w:t>computed</w:t>
      </w:r>
      <w:r>
        <w:rPr>
          <w:spacing w:val="-6"/>
        </w:rPr>
        <w:t> </w:t>
      </w:r>
      <w:r>
        <w:rPr/>
        <w:t>individually for each shape (as described in the previous section) and cluster them into groups of similar segments. Next, we derive a statistical model</w:t>
      </w:r>
      <w:r>
        <w:rPr>
          <w:spacing w:val="-4"/>
        </w:rPr>
        <w:t> </w:t>
      </w:r>
      <w:r>
        <w:rPr/>
        <w:t>for</w:t>
      </w:r>
      <w:r>
        <w:rPr>
          <w:spacing w:val="-3"/>
        </w:rPr>
        <w:t> </w:t>
      </w:r>
      <w:r>
        <w:rPr/>
        <w:t>each</w:t>
      </w:r>
      <w:r>
        <w:rPr>
          <w:spacing w:val="-3"/>
        </w:rPr>
        <w:t> </w:t>
      </w:r>
      <w:r>
        <w:rPr/>
        <w:t>cluster</w:t>
      </w:r>
      <w:r>
        <w:rPr>
          <w:spacing w:val="-3"/>
        </w:rPr>
        <w:t> </w:t>
      </w:r>
      <w:r>
        <w:rPr/>
        <w:t>to</w:t>
      </w:r>
      <w:r>
        <w:rPr>
          <w:spacing w:val="-3"/>
        </w:rPr>
        <w:t> </w:t>
      </w:r>
      <w:r>
        <w:rPr/>
        <w:t>represent</w:t>
      </w:r>
      <w:r>
        <w:rPr>
          <w:spacing w:val="-3"/>
        </w:rPr>
        <w:t> </w:t>
      </w:r>
      <w:r>
        <w:rPr/>
        <w:t>each</w:t>
      </w:r>
      <w:r>
        <w:rPr>
          <w:spacing w:val="-3"/>
        </w:rPr>
        <w:t> </w:t>
      </w:r>
      <w:r>
        <w:rPr/>
        <w:t>type</w:t>
      </w:r>
      <w:r>
        <w:rPr>
          <w:spacing w:val="-3"/>
        </w:rPr>
        <w:t> </w:t>
      </w:r>
      <w:r>
        <w:rPr/>
        <w:t>of</w:t>
      </w:r>
      <w:r>
        <w:rPr>
          <w:spacing w:val="-4"/>
        </w:rPr>
        <w:t> </w:t>
      </w:r>
      <w:r>
        <w:rPr/>
        <w:t>part</w:t>
      </w:r>
      <w:r>
        <w:rPr>
          <w:spacing w:val="-3"/>
        </w:rPr>
        <w:t> </w:t>
      </w:r>
      <w:r>
        <w:rPr/>
        <w:t>that</w:t>
      </w:r>
      <w:r>
        <w:rPr>
          <w:spacing w:val="-3"/>
        </w:rPr>
        <w:t> </w:t>
      </w:r>
      <w:r>
        <w:rPr/>
        <w:t>appears</w:t>
      </w:r>
      <w:r>
        <w:rPr>
          <w:spacing w:val="-3"/>
        </w:rPr>
        <w:t> </w:t>
      </w:r>
      <w:r>
        <w:rPr>
          <w:spacing w:val="-8"/>
        </w:rPr>
        <w:t>in </w:t>
      </w:r>
      <w:r>
        <w:rPr/>
        <w:t>the set. More details are given in Section</w:t>
      </w:r>
      <w:r>
        <w:rPr>
          <w:spacing w:val="-1"/>
        </w:rPr>
        <w:t> </w:t>
      </w:r>
      <w:hyperlink w:history="true" w:anchor="_bookmark8">
        <w:r>
          <w:rPr/>
          <w:t>6</w:t>
        </w:r>
      </w:hyperlink>
      <w:r>
        <w:rPr/>
        <w:t>.</w:t>
      </w:r>
    </w:p>
    <w:p>
      <w:pPr>
        <w:spacing w:after="0" w:line="230" w:lineRule="auto"/>
        <w:jc w:val="both"/>
        <w:sectPr>
          <w:type w:val="continuous"/>
          <w:pgSz w:w="12240" w:h="15840"/>
          <w:pgMar w:top="940" w:bottom="280" w:left="960" w:right="960"/>
          <w:cols w:num="2" w:equalWidth="0">
            <w:col w:w="4961" w:space="318"/>
            <w:col w:w="5041"/>
          </w:cols>
        </w:sectPr>
      </w:pPr>
    </w:p>
    <w:p>
      <w:pPr>
        <w:pStyle w:val="BodyText"/>
        <w:spacing w:line="230" w:lineRule="auto" w:before="78"/>
        <w:ind w:right="38"/>
        <w:jc w:val="both"/>
      </w:pPr>
      <w:r>
        <w:rPr>
          <w:spacing w:val="-3"/>
        </w:rPr>
        <w:t>However, </w:t>
      </w:r>
      <w:r>
        <w:rPr/>
        <w:t>it is important to notice that the objects that we consider can have a large amount of variability. Thus, a simple clustering algorithm</w:t>
      </w:r>
      <w:r>
        <w:rPr>
          <w:spacing w:val="-6"/>
        </w:rPr>
        <w:t> </w:t>
      </w:r>
      <w:r>
        <w:rPr/>
        <w:t>will</w:t>
      </w:r>
      <w:r>
        <w:rPr>
          <w:spacing w:val="-6"/>
        </w:rPr>
        <w:t> </w:t>
      </w:r>
      <w:r>
        <w:rPr/>
        <w:t>not</w:t>
      </w:r>
      <w:r>
        <w:rPr>
          <w:spacing w:val="-5"/>
        </w:rPr>
        <w:t> </w:t>
      </w:r>
      <w:r>
        <w:rPr/>
        <w:t>group</w:t>
      </w:r>
      <w:r>
        <w:rPr>
          <w:spacing w:val="-6"/>
        </w:rPr>
        <w:t> </w:t>
      </w:r>
      <w:r>
        <w:rPr/>
        <w:t>the</w:t>
      </w:r>
      <w:r>
        <w:rPr>
          <w:spacing w:val="-6"/>
        </w:rPr>
        <w:t> </w:t>
      </w:r>
      <w:r>
        <w:rPr/>
        <w:t>segments</w:t>
      </w:r>
      <w:r>
        <w:rPr>
          <w:spacing w:val="-5"/>
        </w:rPr>
        <w:t> </w:t>
      </w:r>
      <w:r>
        <w:rPr/>
        <w:t>into</w:t>
      </w:r>
      <w:r>
        <w:rPr>
          <w:spacing w:val="-6"/>
        </w:rPr>
        <w:t> </w:t>
      </w:r>
      <w:r>
        <w:rPr/>
        <w:t>the</w:t>
      </w:r>
      <w:r>
        <w:rPr>
          <w:spacing w:val="-6"/>
        </w:rPr>
        <w:t> </w:t>
      </w:r>
      <w:r>
        <w:rPr/>
        <w:t>proper</w:t>
      </w:r>
      <w:r>
        <w:rPr>
          <w:spacing w:val="-5"/>
        </w:rPr>
        <w:t> </w:t>
      </w:r>
      <w:r>
        <w:rPr/>
        <w:t>classes,</w:t>
      </w:r>
      <w:r>
        <w:rPr>
          <w:spacing w:val="-5"/>
        </w:rPr>
        <w:t> </w:t>
      </w:r>
      <w:r>
        <w:rPr>
          <w:spacing w:val="-3"/>
        </w:rPr>
        <w:t>since </w:t>
      </w:r>
      <w:r>
        <w:rPr/>
        <w:t>the</w:t>
      </w:r>
      <w:r>
        <w:rPr>
          <w:spacing w:val="-12"/>
        </w:rPr>
        <w:t> </w:t>
      </w:r>
      <w:r>
        <w:rPr/>
        <w:t>segments</w:t>
      </w:r>
      <w:r>
        <w:rPr>
          <w:spacing w:val="-12"/>
        </w:rPr>
        <w:t> </w:t>
      </w:r>
      <w:r>
        <w:rPr/>
        <w:t>are</w:t>
      </w:r>
      <w:r>
        <w:rPr>
          <w:spacing w:val="-11"/>
        </w:rPr>
        <w:t> </w:t>
      </w:r>
      <w:r>
        <w:rPr/>
        <w:t>non-uniformly</w:t>
      </w:r>
      <w:r>
        <w:rPr>
          <w:spacing w:val="-12"/>
        </w:rPr>
        <w:t> </w:t>
      </w:r>
      <w:r>
        <w:rPr/>
        <w:t>distributed</w:t>
      </w:r>
      <w:r>
        <w:rPr>
          <w:spacing w:val="-11"/>
        </w:rPr>
        <w:t> </w:t>
      </w:r>
      <w:r>
        <w:rPr/>
        <w:t>in</w:t>
      </w:r>
      <w:r>
        <w:rPr>
          <w:spacing w:val="-12"/>
        </w:rPr>
        <w:t> </w:t>
      </w:r>
      <w:r>
        <w:rPr/>
        <w:t>descriptor</w:t>
      </w:r>
      <w:r>
        <w:rPr>
          <w:spacing w:val="-11"/>
        </w:rPr>
        <w:t> </w:t>
      </w:r>
      <w:r>
        <w:rPr/>
        <w:t>space.</w:t>
      </w:r>
      <w:r>
        <w:rPr>
          <w:spacing w:val="3"/>
        </w:rPr>
        <w:t> </w:t>
      </w:r>
      <w:r>
        <w:rPr>
          <w:spacing w:val="-4"/>
        </w:rPr>
        <w:t>The </w:t>
      </w:r>
      <w:r>
        <w:rPr/>
        <w:t>shape of the clusters can be highly anisotropic or even </w:t>
      </w:r>
      <w:r>
        <w:rPr>
          <w:spacing w:val="-3"/>
        </w:rPr>
        <w:t>non-linear. </w:t>
      </w:r>
      <w:r>
        <w:rPr>
          <w:spacing w:val="-8"/>
        </w:rPr>
        <w:t>To</w:t>
      </w:r>
      <w:r>
        <w:rPr>
          <w:spacing w:val="-9"/>
        </w:rPr>
        <w:t> </w:t>
      </w:r>
      <w:r>
        <w:rPr/>
        <w:t>overcome</w:t>
      </w:r>
      <w:r>
        <w:rPr>
          <w:spacing w:val="-8"/>
        </w:rPr>
        <w:t> </w:t>
      </w:r>
      <w:r>
        <w:rPr/>
        <w:t>this</w:t>
      </w:r>
      <w:r>
        <w:rPr>
          <w:spacing w:val="-8"/>
        </w:rPr>
        <w:t> </w:t>
      </w:r>
      <w:r>
        <w:rPr/>
        <w:t>difficulty,</w:t>
      </w:r>
      <w:r>
        <w:rPr>
          <w:spacing w:val="-8"/>
        </w:rPr>
        <w:t> </w:t>
      </w:r>
      <w:r>
        <w:rPr/>
        <w:t>we</w:t>
      </w:r>
      <w:r>
        <w:rPr>
          <w:spacing w:val="-8"/>
        </w:rPr>
        <w:t> </w:t>
      </w:r>
      <w:r>
        <w:rPr/>
        <w:t>first</w:t>
      </w:r>
      <w:r>
        <w:rPr>
          <w:spacing w:val="-8"/>
        </w:rPr>
        <w:t> </w:t>
      </w:r>
      <w:r>
        <w:rPr/>
        <w:t>embed</w:t>
      </w:r>
      <w:r>
        <w:rPr>
          <w:spacing w:val="-8"/>
        </w:rPr>
        <w:t> </w:t>
      </w:r>
      <w:r>
        <w:rPr/>
        <w:t>the</w:t>
      </w:r>
      <w:r>
        <w:rPr>
          <w:spacing w:val="-9"/>
        </w:rPr>
        <w:t> </w:t>
      </w:r>
      <w:r>
        <w:rPr/>
        <w:t>segments</w:t>
      </w:r>
      <w:r>
        <w:rPr>
          <w:spacing w:val="-8"/>
        </w:rPr>
        <w:t> </w:t>
      </w:r>
      <w:r>
        <w:rPr/>
        <w:t>into</w:t>
      </w:r>
      <w:r>
        <w:rPr>
          <w:spacing w:val="-8"/>
        </w:rPr>
        <w:t> </w:t>
      </w:r>
      <w:r>
        <w:rPr/>
        <w:t>a</w:t>
      </w:r>
      <w:r>
        <w:rPr>
          <w:spacing w:val="-8"/>
        </w:rPr>
        <w:t> </w:t>
      </w:r>
      <w:r>
        <w:rPr>
          <w:spacing w:val="-7"/>
        </w:rPr>
        <w:t>new </w:t>
      </w:r>
      <w:r>
        <w:rPr/>
        <w:t>space with the aid of diffusion maps, where the Euclidean</w:t>
      </w:r>
      <w:r>
        <w:rPr>
          <w:spacing w:val="-11"/>
        </w:rPr>
        <w:t> </w:t>
      </w:r>
      <w:r>
        <w:rPr/>
        <w:t>distance between two segments will better reflect their similarity. </w:t>
      </w:r>
      <w:r>
        <w:rPr>
          <w:spacing w:val="-3"/>
        </w:rPr>
        <w:t>Then, </w:t>
      </w:r>
      <w:r>
        <w:rPr/>
        <w:t>clustering in the embedding will provide a more accurate </w:t>
      </w:r>
      <w:r>
        <w:rPr>
          <w:spacing w:val="-3"/>
        </w:rPr>
        <w:t>group- </w:t>
      </w:r>
      <w:r>
        <w:rPr/>
        <w:t>ing of segments. The usefulness of applying the diffusion maps </w:t>
      </w:r>
      <w:r>
        <w:rPr>
          <w:spacing w:val="-5"/>
        </w:rPr>
        <w:t>for </w:t>
      </w:r>
      <w:r>
        <w:rPr/>
        <w:t>the co-segmentation of a group of shapes is illustrated in Figure</w:t>
      </w:r>
      <w:r>
        <w:rPr>
          <w:spacing w:val="-28"/>
        </w:rPr>
        <w:t> </w:t>
      </w:r>
      <w:hyperlink w:history="true" w:anchor="_bookmark1">
        <w:r>
          <w:rPr/>
          <w:t>2</w:t>
        </w:r>
      </w:hyperlink>
      <w:r>
        <w:rPr/>
        <w:t>.</w:t>
      </w:r>
    </w:p>
    <w:p>
      <w:pPr>
        <w:spacing w:line="228" w:lineRule="auto" w:before="139"/>
        <w:ind w:left="120" w:right="38" w:firstLine="0"/>
        <w:jc w:val="both"/>
        <w:rPr>
          <w:sz w:val="18"/>
        </w:rPr>
      </w:pPr>
      <w:r>
        <w:rPr/>
        <w:pict>
          <v:shape style="position:absolute;margin-left:176.970001pt;margin-top:17.927362pt;width:47.55pt;height:15.6pt;mso-position-horizontal-relative:page;mso-position-vertical-relative:paragraph;z-index:-18736" type="#_x0000_t202" filled="false" stroked="false">
            <v:textbox inset="0,0,0,0">
              <w:txbxContent>
                <w:p>
                  <w:pPr>
                    <w:pStyle w:val="BodyText"/>
                    <w:tabs>
                      <w:tab w:pos="858" w:val="left" w:leader="none"/>
                    </w:tabs>
                    <w:spacing w:line="219" w:lineRule="exact"/>
                    <w:ind w:left="0"/>
                    <w:rPr>
                      <w:rFonts w:ascii="Lucida Sans Unicode"/>
                    </w:rPr>
                  </w:pPr>
                  <w:r>
                    <w:rPr>
                      <w:rFonts w:ascii="Lucida Sans Unicode"/>
                      <w:w w:val="155"/>
                    </w:rPr>
                    <w:t>{</w:t>
                    <w:tab/>
                  </w:r>
                  <w:r>
                    <w:rPr>
                      <w:rFonts w:ascii="Lucida Sans Unicode"/>
                      <w:spacing w:val="-20"/>
                      <w:w w:val="155"/>
                    </w:rPr>
                    <w:t>}</w:t>
                  </w:r>
                </w:p>
              </w:txbxContent>
            </v:textbox>
            <w10:wrap type="none"/>
          </v:shape>
        </w:pict>
      </w:r>
      <w:r>
        <w:rPr>
          <w:b/>
          <w:w w:val="105"/>
          <w:sz w:val="18"/>
        </w:rPr>
        <w:t>Embedding</w:t>
      </w:r>
      <w:r>
        <w:rPr>
          <w:b/>
          <w:spacing w:val="-12"/>
          <w:w w:val="105"/>
          <w:sz w:val="18"/>
        </w:rPr>
        <w:t> </w:t>
      </w:r>
      <w:r>
        <w:rPr>
          <w:b/>
          <w:w w:val="105"/>
          <w:sz w:val="18"/>
        </w:rPr>
        <w:t>computation.</w:t>
      </w:r>
      <w:r>
        <w:rPr>
          <w:b/>
          <w:spacing w:val="11"/>
          <w:w w:val="105"/>
          <w:sz w:val="18"/>
        </w:rPr>
        <w:t> </w:t>
      </w:r>
      <w:r>
        <w:rPr>
          <w:spacing w:val="-8"/>
          <w:w w:val="105"/>
          <w:sz w:val="18"/>
        </w:rPr>
        <w:t>We</w:t>
      </w:r>
      <w:r>
        <w:rPr>
          <w:spacing w:val="-11"/>
          <w:w w:val="105"/>
          <w:sz w:val="18"/>
        </w:rPr>
        <w:t> </w:t>
      </w:r>
      <w:r>
        <w:rPr>
          <w:w w:val="105"/>
          <w:sz w:val="18"/>
        </w:rPr>
        <w:t>start</w:t>
      </w:r>
      <w:r>
        <w:rPr>
          <w:spacing w:val="-12"/>
          <w:w w:val="105"/>
          <w:sz w:val="18"/>
        </w:rPr>
        <w:t> </w:t>
      </w:r>
      <w:r>
        <w:rPr>
          <w:w w:val="105"/>
          <w:sz w:val="18"/>
        </w:rPr>
        <w:t>with</w:t>
      </w:r>
      <w:r>
        <w:rPr>
          <w:spacing w:val="-12"/>
          <w:w w:val="105"/>
          <w:sz w:val="18"/>
        </w:rPr>
        <w:t> </w:t>
      </w:r>
      <w:r>
        <w:rPr>
          <w:w w:val="105"/>
          <w:sz w:val="18"/>
        </w:rPr>
        <w:t>the</w:t>
      </w:r>
      <w:r>
        <w:rPr>
          <w:spacing w:val="-11"/>
          <w:w w:val="105"/>
          <w:sz w:val="18"/>
        </w:rPr>
        <w:t> </w:t>
      </w:r>
      <w:r>
        <w:rPr>
          <w:w w:val="105"/>
          <w:sz w:val="18"/>
        </w:rPr>
        <w:t>set</w:t>
      </w:r>
      <w:r>
        <w:rPr>
          <w:spacing w:val="-12"/>
          <w:w w:val="105"/>
          <w:sz w:val="18"/>
        </w:rPr>
        <w:t> </w:t>
      </w:r>
      <w:r>
        <w:rPr>
          <w:w w:val="105"/>
          <w:sz w:val="18"/>
        </w:rPr>
        <w:t>of</w:t>
      </w:r>
      <w:r>
        <w:rPr>
          <w:spacing w:val="-11"/>
          <w:w w:val="105"/>
          <w:sz w:val="18"/>
        </w:rPr>
        <w:t> </w:t>
      </w:r>
      <w:r>
        <w:rPr>
          <w:w w:val="105"/>
          <w:sz w:val="18"/>
        </w:rPr>
        <w:t>segments</w:t>
      </w:r>
      <w:r>
        <w:rPr>
          <w:spacing w:val="-12"/>
          <w:w w:val="105"/>
          <w:sz w:val="18"/>
        </w:rPr>
        <w:t> </w:t>
      </w:r>
      <w:r>
        <w:rPr>
          <w:spacing w:val="-5"/>
          <w:w w:val="105"/>
          <w:sz w:val="18"/>
        </w:rPr>
        <w:t>ob- </w:t>
      </w:r>
      <w:r>
        <w:rPr>
          <w:w w:val="110"/>
          <w:position w:val="2"/>
          <w:sz w:val="18"/>
        </w:rPr>
        <w:t>tained</w:t>
      </w:r>
      <w:r>
        <w:rPr>
          <w:spacing w:val="-4"/>
          <w:w w:val="110"/>
          <w:position w:val="2"/>
          <w:sz w:val="18"/>
        </w:rPr>
        <w:t> </w:t>
      </w:r>
      <w:r>
        <w:rPr>
          <w:w w:val="110"/>
          <w:position w:val="2"/>
          <w:sz w:val="18"/>
        </w:rPr>
        <w:t>from</w:t>
      </w:r>
      <w:r>
        <w:rPr>
          <w:spacing w:val="-3"/>
          <w:w w:val="110"/>
          <w:position w:val="2"/>
          <w:sz w:val="18"/>
        </w:rPr>
        <w:t> </w:t>
      </w:r>
      <w:r>
        <w:rPr>
          <w:w w:val="110"/>
          <w:position w:val="2"/>
          <w:sz w:val="18"/>
        </w:rPr>
        <w:t>all</w:t>
      </w:r>
      <w:r>
        <w:rPr>
          <w:spacing w:val="-3"/>
          <w:w w:val="110"/>
          <w:position w:val="2"/>
          <w:sz w:val="18"/>
        </w:rPr>
        <w:t> </w:t>
      </w:r>
      <w:r>
        <w:rPr>
          <w:w w:val="110"/>
          <w:position w:val="2"/>
          <w:sz w:val="18"/>
        </w:rPr>
        <w:t>the</w:t>
      </w:r>
      <w:r>
        <w:rPr>
          <w:spacing w:val="-4"/>
          <w:w w:val="110"/>
          <w:position w:val="2"/>
          <w:sz w:val="18"/>
        </w:rPr>
        <w:t> </w:t>
      </w:r>
      <w:r>
        <w:rPr>
          <w:w w:val="110"/>
          <w:position w:val="2"/>
          <w:sz w:val="18"/>
        </w:rPr>
        <w:t>shapes, </w:t>
      </w:r>
      <w:r>
        <w:rPr>
          <w:i/>
          <w:w w:val="110"/>
          <w:position w:val="2"/>
          <w:sz w:val="18"/>
        </w:rPr>
        <w:t>S</w:t>
      </w:r>
      <w:r>
        <w:rPr>
          <w:i/>
          <w:spacing w:val="21"/>
          <w:w w:val="110"/>
          <w:position w:val="2"/>
          <w:sz w:val="18"/>
        </w:rPr>
        <w:t> </w:t>
      </w:r>
      <w:r>
        <w:rPr>
          <w:w w:val="145"/>
          <w:position w:val="2"/>
          <w:sz w:val="18"/>
        </w:rPr>
        <w:t>= </w:t>
      </w:r>
      <w:r>
        <w:rPr>
          <w:i/>
          <w:spacing w:val="2"/>
          <w:w w:val="110"/>
          <w:position w:val="2"/>
          <w:sz w:val="18"/>
        </w:rPr>
        <w:t>s</w:t>
      </w:r>
      <w:r>
        <w:rPr>
          <w:rFonts w:ascii="Verdana"/>
          <w:spacing w:val="2"/>
          <w:w w:val="110"/>
          <w:sz w:val="12"/>
        </w:rPr>
        <w:t>1</w:t>
      </w:r>
      <w:r>
        <w:rPr>
          <w:i/>
          <w:spacing w:val="2"/>
          <w:w w:val="110"/>
          <w:position w:val="2"/>
          <w:sz w:val="18"/>
        </w:rPr>
        <w:t>,</w:t>
      </w:r>
      <w:r>
        <w:rPr>
          <w:i/>
          <w:spacing w:val="-27"/>
          <w:w w:val="110"/>
          <w:position w:val="2"/>
          <w:sz w:val="18"/>
        </w:rPr>
        <w:t> </w:t>
      </w:r>
      <w:r>
        <w:rPr>
          <w:i/>
          <w:w w:val="110"/>
          <w:position w:val="2"/>
          <w:sz w:val="18"/>
        </w:rPr>
        <w:t>.</w:t>
      </w:r>
      <w:r>
        <w:rPr>
          <w:i/>
          <w:spacing w:val="-27"/>
          <w:w w:val="110"/>
          <w:position w:val="2"/>
          <w:sz w:val="18"/>
        </w:rPr>
        <w:t> </w:t>
      </w:r>
      <w:r>
        <w:rPr>
          <w:i/>
          <w:w w:val="110"/>
          <w:position w:val="2"/>
          <w:sz w:val="18"/>
        </w:rPr>
        <w:t>.</w:t>
      </w:r>
      <w:r>
        <w:rPr>
          <w:i/>
          <w:spacing w:val="-27"/>
          <w:w w:val="110"/>
          <w:position w:val="2"/>
          <w:sz w:val="18"/>
        </w:rPr>
        <w:t> </w:t>
      </w:r>
      <w:r>
        <w:rPr>
          <w:i/>
          <w:w w:val="110"/>
          <w:position w:val="2"/>
          <w:sz w:val="18"/>
        </w:rPr>
        <w:t>.</w:t>
      </w:r>
      <w:r>
        <w:rPr>
          <w:i/>
          <w:spacing w:val="-27"/>
          <w:w w:val="110"/>
          <w:position w:val="2"/>
          <w:sz w:val="18"/>
        </w:rPr>
        <w:t> </w:t>
      </w:r>
      <w:r>
        <w:rPr>
          <w:i/>
          <w:w w:val="110"/>
          <w:position w:val="2"/>
          <w:sz w:val="18"/>
        </w:rPr>
        <w:t>,</w:t>
      </w:r>
      <w:r>
        <w:rPr>
          <w:i/>
          <w:spacing w:val="-27"/>
          <w:w w:val="110"/>
          <w:position w:val="2"/>
          <w:sz w:val="18"/>
        </w:rPr>
        <w:t> </w:t>
      </w:r>
      <w:r>
        <w:rPr>
          <w:i/>
          <w:w w:val="110"/>
          <w:position w:val="2"/>
          <w:sz w:val="18"/>
        </w:rPr>
        <w:t>s</w:t>
      </w:r>
      <w:r>
        <w:rPr>
          <w:rFonts w:ascii="Arial"/>
          <w:i/>
          <w:w w:val="110"/>
          <w:sz w:val="12"/>
        </w:rPr>
        <w:t>n</w:t>
      </w:r>
      <w:r>
        <w:rPr>
          <w:rFonts w:ascii="Arial"/>
          <w:i/>
          <w:spacing w:val="2"/>
          <w:w w:val="110"/>
          <w:sz w:val="12"/>
        </w:rPr>
        <w:t> </w:t>
      </w:r>
      <w:r>
        <w:rPr>
          <w:w w:val="110"/>
          <w:position w:val="2"/>
          <w:sz w:val="18"/>
        </w:rPr>
        <w:t>.</w:t>
      </w:r>
      <w:r>
        <w:rPr>
          <w:spacing w:val="31"/>
          <w:w w:val="110"/>
          <w:position w:val="2"/>
          <w:sz w:val="18"/>
        </w:rPr>
        <w:t> </w:t>
      </w:r>
      <w:r>
        <w:rPr>
          <w:w w:val="110"/>
          <w:position w:val="2"/>
          <w:sz w:val="18"/>
        </w:rPr>
        <w:t>The</w:t>
      </w:r>
      <w:r>
        <w:rPr>
          <w:spacing w:val="-3"/>
          <w:w w:val="110"/>
          <w:position w:val="2"/>
          <w:sz w:val="18"/>
        </w:rPr>
        <w:t> </w:t>
      </w:r>
      <w:r>
        <w:rPr>
          <w:w w:val="110"/>
          <w:position w:val="2"/>
          <w:sz w:val="18"/>
        </w:rPr>
        <w:t>dissimilarity between</w:t>
      </w:r>
      <w:r>
        <w:rPr>
          <w:spacing w:val="-12"/>
          <w:w w:val="110"/>
          <w:position w:val="2"/>
          <w:sz w:val="18"/>
        </w:rPr>
        <w:t> </w:t>
      </w:r>
      <w:r>
        <w:rPr>
          <w:w w:val="110"/>
          <w:position w:val="2"/>
          <w:sz w:val="18"/>
        </w:rPr>
        <w:t>two</w:t>
      </w:r>
      <w:r>
        <w:rPr>
          <w:spacing w:val="-11"/>
          <w:w w:val="110"/>
          <w:position w:val="2"/>
          <w:sz w:val="18"/>
        </w:rPr>
        <w:t> </w:t>
      </w:r>
      <w:r>
        <w:rPr>
          <w:w w:val="110"/>
          <w:position w:val="2"/>
          <w:sz w:val="18"/>
        </w:rPr>
        <w:t>segments</w:t>
      </w:r>
      <w:r>
        <w:rPr>
          <w:spacing w:val="-11"/>
          <w:w w:val="110"/>
          <w:position w:val="2"/>
          <w:sz w:val="18"/>
        </w:rPr>
        <w:t> </w:t>
      </w:r>
      <w:r>
        <w:rPr>
          <w:i/>
          <w:w w:val="145"/>
          <w:position w:val="2"/>
          <w:sz w:val="18"/>
        </w:rPr>
        <w:t>s</w:t>
      </w:r>
      <w:r>
        <w:rPr>
          <w:rFonts w:ascii="Arial"/>
          <w:i/>
          <w:w w:val="145"/>
          <w:sz w:val="12"/>
        </w:rPr>
        <w:t>i</w:t>
      </w:r>
      <w:r>
        <w:rPr>
          <w:rFonts w:ascii="Arial"/>
          <w:i/>
          <w:spacing w:val="-1"/>
          <w:w w:val="145"/>
          <w:sz w:val="12"/>
        </w:rPr>
        <w:t> </w:t>
      </w:r>
      <w:r>
        <w:rPr>
          <w:w w:val="110"/>
          <w:position w:val="2"/>
          <w:sz w:val="18"/>
        </w:rPr>
        <w:t>and</w:t>
      </w:r>
      <w:r>
        <w:rPr>
          <w:spacing w:val="-11"/>
          <w:w w:val="110"/>
          <w:position w:val="2"/>
          <w:sz w:val="18"/>
        </w:rPr>
        <w:t> </w:t>
      </w:r>
      <w:r>
        <w:rPr>
          <w:i/>
          <w:w w:val="145"/>
          <w:position w:val="2"/>
          <w:sz w:val="18"/>
        </w:rPr>
        <w:t>s</w:t>
      </w:r>
      <w:r>
        <w:rPr>
          <w:rFonts w:ascii="Arial"/>
          <w:i/>
          <w:w w:val="145"/>
          <w:sz w:val="12"/>
        </w:rPr>
        <w:t>j</w:t>
      </w:r>
      <w:r>
        <w:rPr>
          <w:rFonts w:ascii="Arial"/>
          <w:i/>
          <w:spacing w:val="5"/>
          <w:w w:val="145"/>
          <w:sz w:val="12"/>
        </w:rPr>
        <w:t> </w:t>
      </w:r>
      <w:r>
        <w:rPr>
          <w:w w:val="110"/>
          <w:position w:val="2"/>
          <w:sz w:val="18"/>
        </w:rPr>
        <w:t>is</w:t>
      </w:r>
      <w:r>
        <w:rPr>
          <w:spacing w:val="-11"/>
          <w:w w:val="110"/>
          <w:position w:val="2"/>
          <w:sz w:val="18"/>
        </w:rPr>
        <w:t> </w:t>
      </w:r>
      <w:r>
        <w:rPr>
          <w:w w:val="110"/>
          <w:position w:val="2"/>
          <w:sz w:val="18"/>
        </w:rPr>
        <w:t>given</w:t>
      </w:r>
      <w:r>
        <w:rPr>
          <w:spacing w:val="-12"/>
          <w:w w:val="110"/>
          <w:position w:val="2"/>
          <w:sz w:val="18"/>
        </w:rPr>
        <w:t> </w:t>
      </w:r>
      <w:r>
        <w:rPr>
          <w:w w:val="110"/>
          <w:position w:val="2"/>
          <w:sz w:val="18"/>
        </w:rPr>
        <w:t>by</w:t>
      </w:r>
    </w:p>
    <w:p>
      <w:pPr>
        <w:spacing w:line="348" w:lineRule="exact" w:before="53"/>
        <w:ind w:left="1164" w:right="0" w:firstLine="0"/>
        <w:jc w:val="left"/>
        <w:rPr>
          <w:rFonts w:ascii="Arial"/>
          <w:i/>
          <w:sz w:val="10"/>
        </w:rPr>
      </w:pPr>
      <w:r>
        <w:rPr/>
        <w:pict>
          <v:line style="position:absolute;mso-position-horizontal-relative:page;mso-position-vertical-relative:paragraph;z-index:-18784" from="115.967003pt,11.021922pt" to="285.820003pt,11.021922pt" stroked="true" strokeweight=".379pt" strokecolor="#000000">
            <v:stroke dashstyle="solid"/>
            <w10:wrap type="none"/>
          </v:line>
        </w:pict>
      </w:r>
      <w:r>
        <w:rPr/>
        <w:pict>
          <v:shape style="position:absolute;margin-left:281.669006pt;margin-top:27.531721pt;width:12.4pt;height:25.25pt;mso-position-horizontal-relative:page;mso-position-vertical-relative:paragraph;z-index:-18496" type="#_x0000_t202" filled="false" stroked="false">
            <v:textbox inset="0,0,0,0">
              <w:txbxContent>
                <w:p>
                  <w:pPr>
                    <w:spacing w:line="115" w:lineRule="exact" w:before="0"/>
                    <w:ind w:left="0" w:right="0" w:firstLine="0"/>
                    <w:jc w:val="left"/>
                    <w:rPr>
                      <w:rFonts w:ascii="Verdana"/>
                      <w:sz w:val="12"/>
                    </w:rPr>
                  </w:pPr>
                  <w:r>
                    <w:rPr>
                      <w:rFonts w:ascii="Verdana"/>
                      <w:w w:val="95"/>
                      <w:sz w:val="12"/>
                    </w:rPr>
                    <w:t>2</w:t>
                  </w:r>
                </w:p>
                <w:p>
                  <w:pPr>
                    <w:pStyle w:val="BodyText"/>
                    <w:spacing w:before="9"/>
                    <w:ind w:left="0"/>
                    <w:rPr>
                      <w:sz w:val="14"/>
                    </w:rPr>
                  </w:pPr>
                </w:p>
                <w:p>
                  <w:pPr>
                    <w:pStyle w:val="BodyText"/>
                    <w:spacing w:before="1"/>
                    <w:ind w:left="38"/>
                  </w:pPr>
                  <w:r>
                    <w:rPr>
                      <w:w w:val="95"/>
                    </w:rPr>
                    <w:t>(3)</w:t>
                  </w:r>
                </w:p>
              </w:txbxContent>
            </v:textbox>
            <w10:wrap type="none"/>
          </v:shape>
        </w:pict>
      </w:r>
      <w:r>
        <w:rPr>
          <w:rFonts w:ascii="Arial"/>
          <w:spacing w:val="-195"/>
          <w:w w:val="216"/>
          <w:position w:val="21"/>
          <w:sz w:val="18"/>
        </w:rPr>
        <w:t>v</w:t>
      </w:r>
      <w:r>
        <w:rPr>
          <w:rFonts w:ascii="Arial"/>
          <w:spacing w:val="-1"/>
          <w:w w:val="194"/>
          <w:sz w:val="18"/>
        </w:rPr>
        <w:t>u</w:t>
      </w:r>
      <w:r>
        <w:rPr>
          <w:rFonts w:ascii="Arial"/>
          <w:spacing w:val="-222"/>
          <w:w w:val="221"/>
          <w:position w:val="1"/>
          <w:sz w:val="18"/>
        </w:rPr>
        <w:t>X</w:t>
      </w:r>
      <w:r>
        <w:rPr>
          <w:rFonts w:ascii="Arial"/>
          <w:i/>
          <w:spacing w:val="-1"/>
          <w:w w:val="137"/>
          <w:position w:val="7"/>
          <w:sz w:val="12"/>
        </w:rPr>
        <w:t>n</w:t>
      </w:r>
      <w:r>
        <w:rPr>
          <w:rFonts w:ascii="Arial"/>
          <w:i/>
          <w:w w:val="132"/>
          <w:position w:val="5"/>
          <w:sz w:val="10"/>
        </w:rPr>
        <w:t>d</w:t>
      </w:r>
    </w:p>
    <w:p>
      <w:pPr>
        <w:pStyle w:val="BodyText"/>
        <w:spacing w:before="1" w:after="25"/>
        <w:ind w:left="0"/>
        <w:rPr>
          <w:rFonts w:ascii="Arial"/>
          <w:i/>
          <w:sz w:val="11"/>
        </w:rPr>
      </w:pPr>
    </w:p>
    <w:p>
      <w:pPr>
        <w:tabs>
          <w:tab w:pos="2590" w:val="left" w:leader="none"/>
        </w:tabs>
        <w:spacing w:line="119" w:lineRule="exact"/>
        <w:ind w:left="2315" w:right="0" w:firstLine="0"/>
        <w:rPr>
          <w:rFonts w:ascii="Arial"/>
          <w:sz w:val="11"/>
        </w:rPr>
      </w:pPr>
      <w:r>
        <w:rPr>
          <w:rFonts w:ascii="Arial"/>
          <w:position w:val="-1"/>
          <w:sz w:val="11"/>
        </w:rPr>
        <w:pict>
          <v:shape style="width:2.7pt;height:6pt;mso-position-horizontal-relative:char;mso-position-vertical-relative:line" type="#_x0000_t202" filled="false" stroked="false">
            <w10:anchorlock/>
            <v:textbox inset="0,0,0,0">
              <w:txbxContent>
                <w:p>
                  <w:pPr>
                    <w:spacing w:line="115" w:lineRule="exact" w:before="0"/>
                    <w:ind w:left="0" w:right="0" w:firstLine="0"/>
                    <w:jc w:val="left"/>
                    <w:rPr>
                      <w:rFonts w:ascii="Arial"/>
                      <w:i/>
                      <w:sz w:val="12"/>
                    </w:rPr>
                  </w:pPr>
                  <w:r>
                    <w:rPr>
                      <w:rFonts w:ascii="Arial"/>
                      <w:i/>
                      <w:w w:val="200"/>
                      <w:sz w:val="12"/>
                    </w:rPr>
                    <w:t>i</w:t>
                  </w:r>
                </w:p>
              </w:txbxContent>
            </v:textbox>
          </v:shape>
        </w:pict>
      </w:r>
      <w:r>
        <w:rPr>
          <w:rFonts w:ascii="Arial"/>
          <w:position w:val="-1"/>
          <w:sz w:val="11"/>
        </w:rPr>
      </w:r>
      <w:r>
        <w:rPr>
          <w:rFonts w:ascii="Arial"/>
          <w:position w:val="-1"/>
          <w:sz w:val="11"/>
        </w:rPr>
        <w:tab/>
      </w:r>
      <w:r>
        <w:rPr>
          <w:rFonts w:ascii="Arial"/>
          <w:position w:val="-1"/>
          <w:sz w:val="11"/>
        </w:rPr>
        <w:pict>
          <v:shape style="width:3.1pt;height:6pt;mso-position-horizontal-relative:char;mso-position-vertical-relative:line" type="#_x0000_t202" filled="false" stroked="false">
            <w10:anchorlock/>
            <v:textbox inset="0,0,0,0">
              <w:txbxContent>
                <w:p>
                  <w:pPr>
                    <w:spacing w:line="115" w:lineRule="exact" w:before="0"/>
                    <w:ind w:left="0" w:right="0" w:firstLine="0"/>
                    <w:jc w:val="left"/>
                    <w:rPr>
                      <w:rFonts w:ascii="Arial"/>
                      <w:i/>
                      <w:sz w:val="12"/>
                    </w:rPr>
                  </w:pPr>
                  <w:r>
                    <w:rPr>
                      <w:rFonts w:ascii="Arial"/>
                      <w:i/>
                      <w:w w:val="229"/>
                      <w:sz w:val="12"/>
                    </w:rPr>
                    <w:t>j</w:t>
                  </w:r>
                </w:p>
              </w:txbxContent>
            </v:textbox>
          </v:shape>
        </w:pict>
      </w:r>
      <w:r>
        <w:rPr>
          <w:rFonts w:ascii="Arial"/>
          <w:position w:val="-1"/>
          <w:sz w:val="11"/>
        </w:rPr>
      </w:r>
    </w:p>
    <w:p>
      <w:pPr>
        <w:pStyle w:val="BodyText"/>
        <w:spacing w:before="10"/>
        <w:ind w:left="0"/>
        <w:rPr>
          <w:rFonts w:ascii="Arial"/>
          <w:i/>
          <w:sz w:val="3"/>
        </w:rPr>
      </w:pPr>
    </w:p>
    <w:p>
      <w:pPr>
        <w:pStyle w:val="BodyText"/>
        <w:spacing w:line="119" w:lineRule="exact"/>
        <w:ind w:left="1361"/>
        <w:rPr>
          <w:rFonts w:ascii="Arial"/>
          <w:sz w:val="11"/>
        </w:rPr>
      </w:pPr>
      <w:r>
        <w:rPr>
          <w:rFonts w:ascii="Arial"/>
          <w:position w:val="-1"/>
          <w:sz w:val="11"/>
        </w:rPr>
        <w:pict>
          <v:shape style="width:13.1pt;height:6pt;mso-position-horizontal-relative:char;mso-position-vertical-relative:line" type="#_x0000_t202" filled="false" stroked="false">
            <w10:anchorlock/>
            <v:textbox inset="0,0,0,0">
              <w:txbxContent>
                <w:p>
                  <w:pPr>
                    <w:spacing w:line="115" w:lineRule="exact" w:before="0"/>
                    <w:ind w:left="0" w:right="0" w:firstLine="0"/>
                    <w:jc w:val="left"/>
                    <w:rPr>
                      <w:rFonts w:ascii="Verdana"/>
                      <w:sz w:val="12"/>
                    </w:rPr>
                  </w:pPr>
                  <w:r>
                    <w:rPr>
                      <w:rFonts w:ascii="Arial"/>
                      <w:i/>
                      <w:w w:val="105"/>
                      <w:sz w:val="12"/>
                    </w:rPr>
                    <w:t>d</w:t>
                  </w:r>
                  <w:r>
                    <w:rPr>
                      <w:rFonts w:ascii="Verdana"/>
                      <w:w w:val="105"/>
                      <w:sz w:val="12"/>
                    </w:rPr>
                    <w:t>=1</w:t>
                  </w:r>
                </w:p>
              </w:txbxContent>
            </v:textbox>
          </v:shape>
        </w:pict>
      </w:r>
      <w:r>
        <w:rPr>
          <w:rFonts w:ascii="Arial"/>
          <w:position w:val="-1"/>
          <w:sz w:val="11"/>
        </w:rPr>
      </w:r>
    </w:p>
    <w:p>
      <w:pPr>
        <w:pStyle w:val="BodyText"/>
        <w:spacing w:line="203" w:lineRule="exact" w:before="71"/>
      </w:pPr>
      <w:r>
        <w:rPr/>
        <w:br w:type="column"/>
      </w:r>
      <w:r>
        <w:rPr>
          <w:i/>
          <w:w w:val="110"/>
        </w:rPr>
        <w:t>t</w:t>
      </w:r>
      <w:r>
        <w:rPr>
          <w:i/>
          <w:spacing w:val="-11"/>
          <w:w w:val="110"/>
        </w:rPr>
        <w:t> </w:t>
      </w:r>
      <w:r>
        <w:rPr>
          <w:w w:val="110"/>
        </w:rPr>
        <w:t>=</w:t>
      </w:r>
      <w:r>
        <w:rPr>
          <w:spacing w:val="-11"/>
          <w:w w:val="110"/>
        </w:rPr>
        <w:t> </w:t>
      </w:r>
      <w:r>
        <w:rPr>
          <w:w w:val="110"/>
        </w:rPr>
        <w:t>3</w:t>
      </w:r>
      <w:r>
        <w:rPr>
          <w:spacing w:val="-17"/>
          <w:w w:val="110"/>
        </w:rPr>
        <w:t> </w:t>
      </w:r>
      <w:r>
        <w:rPr>
          <w:w w:val="110"/>
        </w:rPr>
        <w:t>for</w:t>
      </w:r>
      <w:r>
        <w:rPr>
          <w:spacing w:val="-17"/>
          <w:w w:val="110"/>
        </w:rPr>
        <w:t> </w:t>
      </w:r>
      <w:r>
        <w:rPr>
          <w:w w:val="110"/>
        </w:rPr>
        <w:t>computing</w:t>
      </w:r>
      <w:r>
        <w:rPr>
          <w:spacing w:val="-17"/>
          <w:w w:val="110"/>
        </w:rPr>
        <w:t> </w:t>
      </w:r>
      <w:r>
        <w:rPr>
          <w:w w:val="110"/>
        </w:rPr>
        <w:t>the</w:t>
      </w:r>
      <w:r>
        <w:rPr>
          <w:spacing w:val="-17"/>
          <w:w w:val="110"/>
        </w:rPr>
        <w:t> </w:t>
      </w:r>
      <w:r>
        <w:rPr>
          <w:w w:val="110"/>
        </w:rPr>
        <w:t>embedding</w:t>
      </w:r>
      <w:r>
        <w:rPr>
          <w:spacing w:val="-18"/>
          <w:w w:val="110"/>
        </w:rPr>
        <w:t> </w:t>
      </w:r>
      <w:r>
        <w:rPr>
          <w:w w:val="110"/>
        </w:rPr>
        <w:t>of</w:t>
      </w:r>
      <w:r>
        <w:rPr>
          <w:spacing w:val="-17"/>
          <w:w w:val="110"/>
        </w:rPr>
        <w:t> </w:t>
      </w:r>
      <w:r>
        <w:rPr>
          <w:w w:val="110"/>
        </w:rPr>
        <w:t>all</w:t>
      </w:r>
      <w:r>
        <w:rPr>
          <w:spacing w:val="-17"/>
          <w:w w:val="110"/>
        </w:rPr>
        <w:t> </w:t>
      </w:r>
      <w:r>
        <w:rPr>
          <w:w w:val="110"/>
        </w:rPr>
        <w:t>the</w:t>
      </w:r>
      <w:r>
        <w:rPr>
          <w:spacing w:val="-17"/>
          <w:w w:val="110"/>
        </w:rPr>
        <w:t> </w:t>
      </w:r>
      <w:r>
        <w:rPr>
          <w:w w:val="110"/>
        </w:rPr>
        <w:t>segments</w:t>
      </w:r>
      <w:r>
        <w:rPr>
          <w:spacing w:val="-17"/>
          <w:w w:val="110"/>
        </w:rPr>
        <w:t> </w:t>
      </w:r>
      <w:r>
        <w:rPr>
          <w:w w:val="110"/>
        </w:rPr>
        <w:t>and</w:t>
      </w:r>
      <w:r>
        <w:rPr>
          <w:spacing w:val="-18"/>
          <w:w w:val="110"/>
        </w:rPr>
        <w:t> </w:t>
      </w:r>
      <w:r>
        <w:rPr>
          <w:i/>
          <w:w w:val="110"/>
        </w:rPr>
        <w:t>t</w:t>
      </w:r>
      <w:r>
        <w:rPr>
          <w:i/>
          <w:spacing w:val="-10"/>
          <w:w w:val="110"/>
        </w:rPr>
        <w:t> </w:t>
      </w:r>
      <w:r>
        <w:rPr>
          <w:w w:val="110"/>
        </w:rPr>
        <w:t>=</w:t>
      </w:r>
      <w:r>
        <w:rPr>
          <w:spacing w:val="-11"/>
          <w:w w:val="110"/>
        </w:rPr>
        <w:t> </w:t>
      </w:r>
      <w:r>
        <w:rPr>
          <w:w w:val="110"/>
        </w:rPr>
        <w:t>5</w:t>
      </w:r>
    </w:p>
    <w:p>
      <w:pPr>
        <w:pStyle w:val="BodyText"/>
        <w:spacing w:line="203" w:lineRule="exact"/>
      </w:pPr>
      <w:r>
        <w:rPr/>
        <w:t>for the initial per-object segmentation (as described in Section </w:t>
      </w:r>
      <w:hyperlink w:history="true" w:anchor="_bookmark6">
        <w:r>
          <w:rPr/>
          <w:t>4</w:t>
        </w:r>
      </w:hyperlink>
      <w:r>
        <w:rPr/>
        <w:t>).</w:t>
      </w:r>
    </w:p>
    <w:p>
      <w:pPr>
        <w:pStyle w:val="BodyText"/>
        <w:spacing w:line="230" w:lineRule="auto" w:before="121"/>
        <w:ind w:right="117"/>
        <w:jc w:val="both"/>
      </w:pPr>
      <w:r>
        <w:rPr>
          <w:b/>
        </w:rPr>
        <w:t>Clustering. </w:t>
      </w:r>
      <w:r>
        <w:rPr/>
        <w:t>After obtaining the diffusion maps, we cluster the</w:t>
      </w:r>
      <w:r>
        <w:rPr>
          <w:spacing w:val="-20"/>
        </w:rPr>
        <w:t> </w:t>
      </w:r>
      <w:r>
        <w:rPr>
          <w:spacing w:val="-5"/>
        </w:rPr>
        <w:t>seg- </w:t>
      </w:r>
      <w:r>
        <w:rPr/>
        <w:t>ments in the embedded space with an agglomerative hierarchical algorithm. </w:t>
      </w:r>
      <w:r>
        <w:rPr>
          <w:spacing w:val="-8"/>
        </w:rPr>
        <w:t>We </w:t>
      </w:r>
      <w:r>
        <w:rPr/>
        <w:t>start with each segment as an initial cluster </w:t>
      </w:r>
      <w:r>
        <w:rPr>
          <w:spacing w:val="-4"/>
        </w:rPr>
        <w:t>and, </w:t>
      </w:r>
      <w:r>
        <w:rPr/>
        <w:t>during the incremental construction of the hierarchy, we merge </w:t>
      </w:r>
      <w:r>
        <w:rPr>
          <w:spacing w:val="-4"/>
        </w:rPr>
        <w:t>the </w:t>
      </w:r>
      <w:r>
        <w:rPr/>
        <w:t>current pair of clusters with minimal distance. The distance </w:t>
      </w:r>
      <w:r>
        <w:rPr>
          <w:spacing w:val="-5"/>
        </w:rPr>
        <w:t>be- </w:t>
      </w:r>
      <w:r>
        <w:rPr/>
        <w:t>tween</w:t>
      </w:r>
      <w:r>
        <w:rPr>
          <w:spacing w:val="-7"/>
        </w:rPr>
        <w:t> </w:t>
      </w:r>
      <w:r>
        <w:rPr/>
        <w:t>two</w:t>
      </w:r>
      <w:r>
        <w:rPr>
          <w:spacing w:val="-7"/>
        </w:rPr>
        <w:t> </w:t>
      </w:r>
      <w:r>
        <w:rPr/>
        <w:t>clusters</w:t>
      </w:r>
      <w:r>
        <w:rPr>
          <w:spacing w:val="-6"/>
        </w:rPr>
        <w:t> </w:t>
      </w:r>
      <w:r>
        <w:rPr/>
        <w:t>is</w:t>
      </w:r>
      <w:r>
        <w:rPr>
          <w:spacing w:val="-7"/>
        </w:rPr>
        <w:t> </w:t>
      </w:r>
      <w:r>
        <w:rPr/>
        <w:t>given</w:t>
      </w:r>
      <w:r>
        <w:rPr>
          <w:spacing w:val="-6"/>
        </w:rPr>
        <w:t> </w:t>
      </w:r>
      <w:r>
        <w:rPr/>
        <w:t>by</w:t>
      </w:r>
      <w:r>
        <w:rPr>
          <w:spacing w:val="-7"/>
        </w:rPr>
        <w:t> </w:t>
      </w:r>
      <w:r>
        <w:rPr/>
        <w:t>the</w:t>
      </w:r>
      <w:r>
        <w:rPr>
          <w:spacing w:val="-6"/>
        </w:rPr>
        <w:t> </w:t>
      </w:r>
      <w:r>
        <w:rPr/>
        <w:t>Euclidean</w:t>
      </w:r>
      <w:r>
        <w:rPr>
          <w:spacing w:val="-7"/>
        </w:rPr>
        <w:t> </w:t>
      </w:r>
      <w:r>
        <w:rPr/>
        <w:t>distance</w:t>
      </w:r>
      <w:r>
        <w:rPr>
          <w:spacing w:val="-6"/>
        </w:rPr>
        <w:t> </w:t>
      </w:r>
      <w:r>
        <w:rPr/>
        <w:t>between</w:t>
      </w:r>
      <w:r>
        <w:rPr>
          <w:spacing w:val="-7"/>
        </w:rPr>
        <w:t> </w:t>
      </w:r>
      <w:r>
        <w:rPr/>
        <w:t>their centroids. The final number of clusters is provided by the user,</w:t>
      </w:r>
      <w:r>
        <w:rPr>
          <w:spacing w:val="-24"/>
        </w:rPr>
        <w:t> </w:t>
      </w:r>
      <w:r>
        <w:rPr>
          <w:spacing w:val="-5"/>
        </w:rPr>
        <w:t>and </w:t>
      </w:r>
      <w:r>
        <w:rPr/>
        <w:t>it corresponds approximately to the number of semantic parts </w:t>
      </w:r>
      <w:r>
        <w:rPr>
          <w:spacing w:val="-4"/>
        </w:rPr>
        <w:t>that </w:t>
      </w:r>
      <w:r>
        <w:rPr/>
        <w:t>constitute the shapes. The result is a grouping of the segments </w:t>
      </w:r>
      <w:r>
        <w:rPr>
          <w:spacing w:val="-3"/>
        </w:rPr>
        <w:t>into </w:t>
      </w:r>
      <w:r>
        <w:rPr/>
        <w:t>the potential classes of parts that exist in the</w:t>
      </w:r>
      <w:r>
        <w:rPr>
          <w:spacing w:val="-13"/>
        </w:rPr>
        <w:t> </w:t>
      </w:r>
      <w:r>
        <w:rPr/>
        <w:t>set.</w:t>
      </w:r>
    </w:p>
    <w:p>
      <w:pPr>
        <w:pStyle w:val="BodyText"/>
        <w:spacing w:before="1"/>
        <w:ind w:left="0"/>
        <w:rPr>
          <w:sz w:val="21"/>
        </w:rPr>
      </w:pPr>
    </w:p>
    <w:p>
      <w:pPr>
        <w:pStyle w:val="Heading1"/>
        <w:numPr>
          <w:ilvl w:val="0"/>
          <w:numId w:val="1"/>
        </w:numPr>
        <w:tabs>
          <w:tab w:pos="463" w:val="left" w:leader="none"/>
        </w:tabs>
        <w:spacing w:line="240" w:lineRule="auto" w:before="0" w:after="0"/>
        <w:ind w:left="462" w:right="0" w:hanging="342"/>
        <w:jc w:val="both"/>
      </w:pPr>
      <w:bookmarkStart w:name="_bookmark8" w:id="11"/>
      <w:bookmarkEnd w:id="11"/>
      <w:r>
        <w:rPr>
          <w:b w:val="0"/>
        </w:rPr>
      </w:r>
      <w:bookmarkStart w:name="_bookmark8" w:id="12"/>
      <w:bookmarkEnd w:id="12"/>
      <w:r>
        <w:rPr/>
        <w:t>Statistical</w:t>
      </w:r>
      <w:r>
        <w:rPr/>
        <w:t> model and co-segmentation</w:t>
      </w:r>
    </w:p>
    <w:p>
      <w:pPr>
        <w:spacing w:line="139" w:lineRule="exact" w:before="187"/>
        <w:ind w:left="120" w:right="0" w:firstLine="0"/>
        <w:jc w:val="both"/>
        <w:rPr>
          <w:sz w:val="18"/>
        </w:rPr>
      </w:pPr>
      <w:r>
        <w:rPr>
          <w:b/>
          <w:sz w:val="18"/>
        </w:rPr>
        <w:t>Statistical model. </w:t>
      </w:r>
      <w:r>
        <w:rPr>
          <w:spacing w:val="-8"/>
          <w:sz w:val="18"/>
        </w:rPr>
        <w:t>We </w:t>
      </w:r>
      <w:r>
        <w:rPr>
          <w:sz w:val="18"/>
        </w:rPr>
        <w:t>now derive a statistical model for each</w:t>
      </w:r>
      <w:r>
        <w:rPr>
          <w:spacing w:val="-19"/>
          <w:sz w:val="18"/>
        </w:rPr>
        <w:t> </w:t>
      </w:r>
      <w:r>
        <w:rPr>
          <w:sz w:val="18"/>
        </w:rPr>
        <w:t>class</w:t>
      </w:r>
    </w:p>
    <w:p>
      <w:pPr>
        <w:pStyle w:val="BodyText"/>
        <w:spacing w:before="8"/>
        <w:ind w:left="0"/>
        <w:rPr>
          <w:sz w:val="20"/>
        </w:rPr>
      </w:pPr>
      <w:r>
        <w:rPr/>
        <w:pict>
          <v:shape style="position:absolute;margin-left:317.954987pt;margin-top:13.125192pt;width:111.35pt;height:10.85pt;mso-position-horizontal-relative:page;mso-position-vertical-relative:paragraph;z-index:-784;mso-wrap-distance-left:0;mso-wrap-distance-right:0" type="#_x0000_t202" filled="false" stroked="false">
            <v:textbox inset="0,0,0,0">
              <w:txbxContent>
                <w:p>
                  <w:pPr>
                    <w:pStyle w:val="BodyText"/>
                    <w:spacing w:line="205" w:lineRule="exact"/>
                    <w:ind w:left="0"/>
                  </w:pPr>
                  <w:r>
                    <w:rPr/>
                    <w:t>based on the shape </w:t>
                  </w:r>
                  <w:r>
                    <w:rPr>
                      <w:spacing w:val="-2"/>
                    </w:rPr>
                    <w:t>descriptors.</w:t>
                  </w:r>
                </w:p>
              </w:txbxContent>
            </v:textbox>
            <w10:wrap type="topAndBottom"/>
          </v:shape>
        </w:pict>
      </w:r>
    </w:p>
    <w:p>
      <w:pPr>
        <w:spacing w:after="0"/>
        <w:rPr>
          <w:sz w:val="20"/>
        </w:rPr>
        <w:sectPr>
          <w:pgSz w:w="12240" w:h="15840"/>
          <w:pgMar w:top="1040" w:bottom="280" w:left="960" w:right="960"/>
          <w:cols w:num="2" w:equalWidth="0">
            <w:col w:w="4961" w:space="318"/>
            <w:col w:w="5041"/>
          </w:cols>
        </w:sectPr>
      </w:pPr>
    </w:p>
    <w:p>
      <w:pPr>
        <w:tabs>
          <w:tab w:pos="1656" w:val="left" w:leader="none"/>
        </w:tabs>
        <w:spacing w:line="-69" w:lineRule="auto" w:before="0"/>
        <w:ind w:left="233" w:right="0" w:firstLine="0"/>
        <w:jc w:val="left"/>
        <w:rPr>
          <w:i/>
          <w:sz w:val="18"/>
        </w:rPr>
      </w:pPr>
      <w:r>
        <w:rPr>
          <w:rFonts w:ascii="Lucida Sans Unicode" w:hAnsi="Lucida Sans Unicode"/>
          <w:spacing w:val="5"/>
          <w:w w:val="105"/>
          <w:position w:val="2"/>
          <w:sz w:val="18"/>
        </w:rPr>
        <w:t>D</w:t>
      </w:r>
      <w:r>
        <w:rPr>
          <w:spacing w:val="-1"/>
          <w:w w:val="119"/>
          <w:position w:val="2"/>
          <w:sz w:val="18"/>
        </w:rPr>
        <w:t>(</w:t>
      </w:r>
      <w:r>
        <w:rPr>
          <w:i/>
          <w:spacing w:val="-1"/>
          <w:w w:val="122"/>
          <w:position w:val="2"/>
          <w:sz w:val="18"/>
        </w:rPr>
        <w:t>s</w:t>
      </w:r>
      <w:r>
        <w:rPr>
          <w:rFonts w:ascii="Arial" w:hAnsi="Arial"/>
          <w:i/>
          <w:spacing w:val="9"/>
          <w:w w:val="200"/>
          <w:sz w:val="12"/>
        </w:rPr>
        <w:t>i</w:t>
      </w:r>
      <w:r>
        <w:rPr>
          <w:i/>
          <w:w w:val="113"/>
          <w:position w:val="2"/>
          <w:sz w:val="18"/>
        </w:rPr>
        <w:t>,</w:t>
      </w:r>
      <w:r>
        <w:rPr>
          <w:i/>
          <w:spacing w:val="-15"/>
          <w:position w:val="2"/>
          <w:sz w:val="18"/>
        </w:rPr>
        <w:t> </w:t>
      </w:r>
      <w:r>
        <w:rPr>
          <w:i/>
          <w:w w:val="122"/>
          <w:position w:val="2"/>
          <w:sz w:val="18"/>
        </w:rPr>
        <w:t>s</w:t>
      </w:r>
      <w:r>
        <w:rPr>
          <w:rFonts w:ascii="Arial" w:hAnsi="Arial"/>
          <w:i/>
          <w:w w:val="229"/>
          <w:sz w:val="12"/>
        </w:rPr>
        <w:t>j</w:t>
      </w:r>
      <w:r>
        <w:rPr>
          <w:rFonts w:ascii="Arial" w:hAnsi="Arial"/>
          <w:i/>
          <w:spacing w:val="-17"/>
          <w:sz w:val="12"/>
        </w:rPr>
        <w:t> </w:t>
      </w:r>
      <w:r>
        <w:rPr>
          <w:w w:val="119"/>
          <w:position w:val="2"/>
          <w:sz w:val="18"/>
        </w:rPr>
        <w:t>)</w:t>
      </w:r>
      <w:r>
        <w:rPr>
          <w:spacing w:val="6"/>
          <w:position w:val="2"/>
          <w:sz w:val="18"/>
        </w:rPr>
        <w:t> </w:t>
      </w:r>
      <w:r>
        <w:rPr>
          <w:w w:val="141"/>
          <w:position w:val="2"/>
          <w:sz w:val="18"/>
        </w:rPr>
        <w:t>=</w:t>
      </w:r>
      <w:r>
        <w:rPr>
          <w:spacing w:val="6"/>
          <w:position w:val="2"/>
          <w:sz w:val="18"/>
        </w:rPr>
        <w:t> </w:t>
      </w:r>
      <w:r>
        <w:rPr>
          <w:rFonts w:ascii="Arial" w:hAnsi="Arial"/>
          <w:w w:val="389"/>
          <w:position w:val="8"/>
          <w:sz w:val="18"/>
        </w:rPr>
        <w:t>t</w:t>
      </w:r>
      <w:r>
        <w:rPr>
          <w:rFonts w:ascii="Arial" w:hAnsi="Arial"/>
          <w:position w:val="8"/>
          <w:sz w:val="18"/>
        </w:rPr>
        <w:tab/>
      </w:r>
      <w:r>
        <w:rPr>
          <w:w w:val="99"/>
          <w:position w:val="2"/>
          <w:sz w:val="18"/>
        </w:rPr>
        <w:t>EMD</w:t>
      </w:r>
      <w:r>
        <w:rPr>
          <w:rFonts w:ascii="Verdana" w:hAnsi="Verdana"/>
          <w:spacing w:val="9"/>
          <w:w w:val="93"/>
          <w:position w:val="2"/>
          <w:sz w:val="18"/>
          <w:vertAlign w:val="superscript"/>
        </w:rPr>
        <w:t>2</w:t>
      </w:r>
      <w:r>
        <w:rPr>
          <w:spacing w:val="-1"/>
          <w:w w:val="119"/>
          <w:position w:val="2"/>
          <w:sz w:val="18"/>
          <w:vertAlign w:val="baseline"/>
        </w:rPr>
        <w:t>(</w:t>
      </w:r>
      <w:r>
        <w:rPr>
          <w:i/>
          <w:w w:val="117"/>
          <w:position w:val="2"/>
          <w:sz w:val="18"/>
          <w:vertAlign w:val="baseline"/>
        </w:rPr>
        <w:t>h</w:t>
      </w:r>
      <w:r>
        <w:rPr>
          <w:rFonts w:ascii="Arial" w:hAnsi="Arial"/>
          <w:i/>
          <w:spacing w:val="10"/>
          <w:w w:val="120"/>
          <w:position w:val="2"/>
          <w:sz w:val="18"/>
          <w:vertAlign w:val="superscript"/>
        </w:rPr>
        <w:t>d</w:t>
      </w:r>
      <w:r>
        <w:rPr>
          <w:i/>
          <w:w w:val="113"/>
          <w:position w:val="2"/>
          <w:sz w:val="18"/>
          <w:vertAlign w:val="baseline"/>
        </w:rPr>
        <w:t>,</w:t>
      </w:r>
      <w:r>
        <w:rPr>
          <w:i/>
          <w:spacing w:val="-15"/>
          <w:position w:val="2"/>
          <w:sz w:val="18"/>
          <w:vertAlign w:val="baseline"/>
        </w:rPr>
        <w:t> </w:t>
      </w:r>
      <w:r>
        <w:rPr>
          <w:i/>
          <w:w w:val="117"/>
          <w:position w:val="2"/>
          <w:sz w:val="18"/>
          <w:vertAlign w:val="baseline"/>
        </w:rPr>
        <w:t>h</w:t>
      </w:r>
      <w:r>
        <w:rPr>
          <w:rFonts w:ascii="Arial" w:hAnsi="Arial"/>
          <w:i/>
          <w:spacing w:val="10"/>
          <w:w w:val="120"/>
          <w:position w:val="2"/>
          <w:sz w:val="18"/>
          <w:vertAlign w:val="superscript"/>
        </w:rPr>
        <w:t>d</w:t>
      </w:r>
      <w:r>
        <w:rPr>
          <w:w w:val="119"/>
          <w:position w:val="2"/>
          <w:sz w:val="18"/>
          <w:vertAlign w:val="baseline"/>
        </w:rPr>
        <w:t>)</w:t>
      </w:r>
      <w:r>
        <w:rPr>
          <w:spacing w:val="-5"/>
          <w:position w:val="2"/>
          <w:sz w:val="18"/>
          <w:vertAlign w:val="baseline"/>
        </w:rPr>
        <w:t> </w:t>
      </w:r>
      <w:r>
        <w:rPr>
          <w:w w:val="141"/>
          <w:position w:val="2"/>
          <w:sz w:val="18"/>
          <w:vertAlign w:val="baseline"/>
        </w:rPr>
        <w:t>+</w:t>
      </w:r>
      <w:r>
        <w:rPr>
          <w:spacing w:val="-4"/>
          <w:position w:val="2"/>
          <w:sz w:val="18"/>
          <w:vertAlign w:val="baseline"/>
        </w:rPr>
        <w:t> </w:t>
      </w:r>
      <w:r>
        <w:rPr>
          <w:rFonts w:ascii="Lucida Sans Unicode" w:hAnsi="Lucida Sans Unicode"/>
          <w:w w:val="76"/>
          <w:position w:val="2"/>
          <w:sz w:val="18"/>
          <w:vertAlign w:val="baseline"/>
        </w:rPr>
        <w:t>|</w:t>
      </w:r>
      <w:r>
        <w:rPr>
          <w:i/>
          <w:w w:val="108"/>
          <w:position w:val="2"/>
          <w:sz w:val="18"/>
          <w:vertAlign w:val="baseline"/>
        </w:rPr>
        <w:t>a</w:t>
      </w:r>
      <w:r>
        <w:rPr>
          <w:rFonts w:ascii="Arial" w:hAnsi="Arial"/>
          <w:i/>
          <w:w w:val="200"/>
          <w:sz w:val="12"/>
          <w:vertAlign w:val="baseline"/>
        </w:rPr>
        <w:t>i</w:t>
      </w:r>
      <w:r>
        <w:rPr>
          <w:rFonts w:ascii="Arial" w:hAnsi="Arial"/>
          <w:i/>
          <w:sz w:val="12"/>
          <w:vertAlign w:val="baseline"/>
        </w:rPr>
        <w:t> </w:t>
      </w:r>
      <w:r>
        <w:rPr>
          <w:rFonts w:ascii="Arial" w:hAnsi="Arial"/>
          <w:i/>
          <w:spacing w:val="-16"/>
          <w:sz w:val="12"/>
          <w:vertAlign w:val="baseline"/>
        </w:rPr>
        <w:t> </w:t>
      </w:r>
      <w:r>
        <w:rPr>
          <w:rFonts w:ascii="Lucida Sans Unicode" w:hAnsi="Lucida Sans Unicode"/>
          <w:w w:val="100"/>
          <w:position w:val="2"/>
          <w:sz w:val="18"/>
          <w:vertAlign w:val="baseline"/>
        </w:rPr>
        <w:t>−</w:t>
      </w:r>
      <w:r>
        <w:rPr>
          <w:rFonts w:ascii="Lucida Sans Unicode" w:hAnsi="Lucida Sans Unicode"/>
          <w:spacing w:val="-16"/>
          <w:position w:val="2"/>
          <w:sz w:val="18"/>
          <w:vertAlign w:val="baseline"/>
        </w:rPr>
        <w:t> </w:t>
      </w:r>
      <w:r>
        <w:rPr>
          <w:i/>
          <w:w w:val="108"/>
          <w:position w:val="2"/>
          <w:sz w:val="18"/>
          <w:vertAlign w:val="baseline"/>
        </w:rPr>
        <w:t>a</w:t>
      </w:r>
      <w:r>
        <w:rPr>
          <w:rFonts w:ascii="Arial" w:hAnsi="Arial"/>
          <w:i/>
          <w:w w:val="229"/>
          <w:sz w:val="12"/>
          <w:vertAlign w:val="baseline"/>
        </w:rPr>
        <w:t>j</w:t>
      </w:r>
      <w:r>
        <w:rPr>
          <w:rFonts w:ascii="Arial" w:hAnsi="Arial"/>
          <w:i/>
          <w:spacing w:val="-17"/>
          <w:sz w:val="12"/>
          <w:vertAlign w:val="baseline"/>
        </w:rPr>
        <w:t> </w:t>
      </w:r>
      <w:r>
        <w:rPr>
          <w:rFonts w:ascii="Lucida Sans Unicode" w:hAnsi="Lucida Sans Unicode"/>
          <w:w w:val="76"/>
          <w:position w:val="2"/>
          <w:sz w:val="18"/>
          <w:vertAlign w:val="baseline"/>
        </w:rPr>
        <w:t>|</w:t>
      </w:r>
      <w:r>
        <w:rPr>
          <w:rFonts w:ascii="Verdana" w:hAnsi="Verdana"/>
          <w:w w:val="95"/>
          <w:position w:val="7"/>
          <w:sz w:val="12"/>
          <w:vertAlign w:val="baseline"/>
        </w:rPr>
        <w:t>2</w:t>
      </w:r>
      <w:r>
        <w:rPr>
          <w:rFonts w:ascii="Verdana" w:hAnsi="Verdana"/>
          <w:spacing w:val="8"/>
          <w:position w:val="7"/>
          <w:sz w:val="12"/>
          <w:vertAlign w:val="baseline"/>
        </w:rPr>
        <w:t> </w:t>
      </w:r>
      <w:r>
        <w:rPr>
          <w:w w:val="141"/>
          <w:position w:val="2"/>
          <w:sz w:val="18"/>
          <w:vertAlign w:val="baseline"/>
        </w:rPr>
        <w:t>+</w:t>
      </w:r>
      <w:r>
        <w:rPr>
          <w:spacing w:val="-4"/>
          <w:position w:val="2"/>
          <w:sz w:val="18"/>
          <w:vertAlign w:val="baseline"/>
        </w:rPr>
        <w:t> </w:t>
      </w:r>
      <w:r>
        <w:rPr>
          <w:rFonts w:ascii="Lucida Sans Unicode" w:hAnsi="Lucida Sans Unicode"/>
          <w:spacing w:val="-1"/>
          <w:w w:val="137"/>
          <w:position w:val="2"/>
          <w:sz w:val="18"/>
          <w:vertAlign w:val="baseline"/>
        </w:rPr>
        <w:t>"</w:t>
      </w:r>
      <w:r>
        <w:rPr>
          <w:i/>
          <w:w w:val="97"/>
          <w:position w:val="2"/>
          <w:sz w:val="18"/>
          <w:vertAlign w:val="baseline"/>
        </w:rPr>
        <w:t>g</w:t>
      </w:r>
      <w:r>
        <w:rPr>
          <w:rFonts w:ascii="Arial" w:hAnsi="Arial"/>
          <w:i/>
          <w:w w:val="200"/>
          <w:sz w:val="12"/>
          <w:vertAlign w:val="baseline"/>
        </w:rPr>
        <w:t>i</w:t>
      </w:r>
      <w:r>
        <w:rPr>
          <w:rFonts w:ascii="Arial" w:hAnsi="Arial"/>
          <w:i/>
          <w:sz w:val="12"/>
          <w:vertAlign w:val="baseline"/>
        </w:rPr>
        <w:t> </w:t>
      </w:r>
      <w:r>
        <w:rPr>
          <w:rFonts w:ascii="Arial" w:hAnsi="Arial"/>
          <w:i/>
          <w:spacing w:val="-16"/>
          <w:sz w:val="12"/>
          <w:vertAlign w:val="baseline"/>
        </w:rPr>
        <w:t> </w:t>
      </w:r>
      <w:r>
        <w:rPr>
          <w:rFonts w:ascii="Lucida Sans Unicode" w:hAnsi="Lucida Sans Unicode"/>
          <w:w w:val="100"/>
          <w:position w:val="2"/>
          <w:sz w:val="18"/>
          <w:vertAlign w:val="baseline"/>
        </w:rPr>
        <w:t>−</w:t>
      </w:r>
      <w:r>
        <w:rPr>
          <w:rFonts w:ascii="Lucida Sans Unicode" w:hAnsi="Lucida Sans Unicode"/>
          <w:spacing w:val="-16"/>
          <w:position w:val="2"/>
          <w:sz w:val="18"/>
          <w:vertAlign w:val="baseline"/>
        </w:rPr>
        <w:t> </w:t>
      </w:r>
      <w:r>
        <w:rPr>
          <w:i/>
          <w:w w:val="97"/>
          <w:position w:val="2"/>
          <w:sz w:val="18"/>
          <w:vertAlign w:val="baseline"/>
        </w:rPr>
        <w:t>g</w:t>
      </w:r>
      <w:r>
        <w:rPr>
          <w:rFonts w:ascii="Arial" w:hAnsi="Arial"/>
          <w:i/>
          <w:w w:val="229"/>
          <w:sz w:val="12"/>
          <w:vertAlign w:val="baseline"/>
        </w:rPr>
        <w:t>j</w:t>
      </w:r>
      <w:r>
        <w:rPr>
          <w:rFonts w:ascii="Arial" w:hAnsi="Arial"/>
          <w:i/>
          <w:spacing w:val="-17"/>
          <w:sz w:val="12"/>
          <w:vertAlign w:val="baseline"/>
        </w:rPr>
        <w:t> </w:t>
      </w:r>
      <w:r>
        <w:rPr>
          <w:rFonts w:ascii="Lucida Sans Unicode" w:hAnsi="Lucida Sans Unicode"/>
          <w:spacing w:val="-1"/>
          <w:w w:val="137"/>
          <w:position w:val="2"/>
          <w:sz w:val="18"/>
          <w:vertAlign w:val="baseline"/>
        </w:rPr>
        <w:t>"</w:t>
      </w:r>
      <w:r>
        <w:rPr>
          <w:rFonts w:ascii="Verdana" w:hAnsi="Verdana"/>
          <w:spacing w:val="9"/>
          <w:w w:val="95"/>
          <w:position w:val="8"/>
          <w:sz w:val="12"/>
          <w:vertAlign w:val="baseline"/>
        </w:rPr>
        <w:t>2</w:t>
      </w:r>
      <w:r>
        <w:rPr>
          <w:i/>
          <w:w w:val="113"/>
          <w:position w:val="2"/>
          <w:sz w:val="18"/>
          <w:vertAlign w:val="baseline"/>
        </w:rPr>
        <w:t>,</w:t>
      </w:r>
    </w:p>
    <w:p>
      <w:pPr>
        <w:pStyle w:val="BodyText"/>
        <w:spacing w:line="226" w:lineRule="exact"/>
        <w:ind w:left="233"/>
      </w:pPr>
      <w:r>
        <w:rPr/>
        <w:br w:type="column"/>
      </w:r>
      <w:r>
        <w:rPr/>
        <w:t>of parts. The models are constructed from the clusters of segments,</w:t>
      </w:r>
    </w:p>
    <w:p>
      <w:pPr>
        <w:spacing w:after="0" w:line="226" w:lineRule="exact"/>
        <w:sectPr>
          <w:type w:val="continuous"/>
          <w:pgSz w:w="12240" w:h="15840"/>
          <w:pgMar w:top="940" w:bottom="280" w:left="960" w:right="960"/>
          <w:cols w:num="2" w:equalWidth="0">
            <w:col w:w="4848" w:space="318"/>
            <w:col w:w="5154"/>
          </w:cols>
        </w:sectPr>
      </w:pPr>
    </w:p>
    <w:p>
      <w:pPr>
        <w:pStyle w:val="BodyText"/>
        <w:spacing w:line="128" w:lineRule="exact"/>
      </w:pPr>
      <w:r>
        <w:rPr/>
        <w:pict>
          <v:shape style="position:absolute;margin-left:84.494003pt;margin-top:1.382433pt;width:2.7pt;height:6pt;mso-position-horizontal-relative:page;mso-position-vertical-relative:paragraph;z-index:-18712" type="#_x0000_t202" filled="false" stroked="false">
            <v:textbox inset="0,0,0,0">
              <w:txbxContent>
                <w:p>
                  <w:pPr>
                    <w:spacing w:line="115" w:lineRule="exact" w:before="0"/>
                    <w:ind w:left="0" w:right="0" w:firstLine="0"/>
                    <w:jc w:val="left"/>
                    <w:rPr>
                      <w:rFonts w:ascii="Arial"/>
                      <w:i/>
                      <w:sz w:val="12"/>
                    </w:rPr>
                  </w:pPr>
                  <w:r>
                    <w:rPr>
                      <w:rFonts w:ascii="Arial"/>
                      <w:i/>
                      <w:w w:val="200"/>
                      <w:sz w:val="12"/>
                    </w:rPr>
                    <w:t>i</w:t>
                  </w:r>
                </w:p>
              </w:txbxContent>
            </v:textbox>
            <w10:wrap type="none"/>
          </v:shape>
        </w:pict>
      </w:r>
      <w:r>
        <w:rPr>
          <w:w w:val="99"/>
          <w:position w:val="2"/>
        </w:rPr>
        <w:t>where</w:t>
      </w:r>
      <w:r>
        <w:rPr>
          <w:spacing w:val="20"/>
          <w:position w:val="2"/>
        </w:rPr>
        <w:t> </w:t>
      </w:r>
      <w:r>
        <w:rPr>
          <w:i/>
          <w:w w:val="117"/>
          <w:position w:val="2"/>
        </w:rPr>
        <w:t>h</w:t>
      </w:r>
      <w:r>
        <w:rPr>
          <w:rFonts w:ascii="Arial"/>
          <w:i/>
          <w:spacing w:val="10"/>
          <w:w w:val="120"/>
          <w:position w:val="2"/>
          <w:vertAlign w:val="superscript"/>
        </w:rPr>
        <w:t>d</w:t>
      </w:r>
      <w:r>
        <w:rPr>
          <w:w w:val="99"/>
          <w:position w:val="2"/>
          <w:vertAlign w:val="baseline"/>
        </w:rPr>
        <w:t>,</w:t>
      </w:r>
      <w:r>
        <w:rPr>
          <w:position w:val="2"/>
          <w:vertAlign w:val="baseline"/>
        </w:rPr>
        <w:t> </w:t>
      </w:r>
      <w:r>
        <w:rPr>
          <w:spacing w:val="-20"/>
          <w:position w:val="2"/>
          <w:vertAlign w:val="baseline"/>
        </w:rPr>
        <w:t> </w:t>
      </w:r>
      <w:r>
        <w:rPr>
          <w:i/>
          <w:w w:val="108"/>
          <w:position w:val="2"/>
          <w:vertAlign w:val="baseline"/>
        </w:rPr>
        <w:t>a</w:t>
      </w:r>
      <w:r>
        <w:rPr>
          <w:rFonts w:ascii="Arial"/>
          <w:i/>
          <w:spacing w:val="9"/>
          <w:w w:val="200"/>
          <w:sz w:val="12"/>
          <w:vertAlign w:val="baseline"/>
        </w:rPr>
        <w:t>i</w:t>
      </w:r>
      <w:r>
        <w:rPr>
          <w:w w:val="99"/>
          <w:position w:val="2"/>
          <w:vertAlign w:val="baseline"/>
        </w:rPr>
        <w:t>,</w:t>
      </w:r>
      <w:r>
        <w:rPr>
          <w:position w:val="2"/>
          <w:vertAlign w:val="baseline"/>
        </w:rPr>
        <w:t> </w:t>
      </w:r>
      <w:r>
        <w:rPr>
          <w:spacing w:val="-20"/>
          <w:position w:val="2"/>
          <w:vertAlign w:val="baseline"/>
        </w:rPr>
        <w:t> </w:t>
      </w:r>
      <w:r>
        <w:rPr>
          <w:w w:val="99"/>
          <w:position w:val="2"/>
          <w:vertAlign w:val="baseline"/>
        </w:rPr>
        <w:t>and</w:t>
      </w:r>
      <w:r>
        <w:rPr>
          <w:spacing w:val="20"/>
          <w:position w:val="2"/>
          <w:vertAlign w:val="baseline"/>
        </w:rPr>
        <w:t> </w:t>
      </w:r>
      <w:r>
        <w:rPr>
          <w:i/>
          <w:w w:val="97"/>
          <w:position w:val="2"/>
          <w:vertAlign w:val="baseline"/>
        </w:rPr>
        <w:t>g</w:t>
      </w:r>
      <w:r>
        <w:rPr>
          <w:rFonts w:ascii="Arial"/>
          <w:i/>
          <w:w w:val="200"/>
          <w:sz w:val="12"/>
          <w:vertAlign w:val="baseline"/>
        </w:rPr>
        <w:t>i</w:t>
      </w:r>
      <w:r>
        <w:rPr>
          <w:rFonts w:ascii="Arial"/>
          <w:i/>
          <w:sz w:val="12"/>
          <w:vertAlign w:val="baseline"/>
        </w:rPr>
        <w:t> </w:t>
      </w:r>
      <w:r>
        <w:rPr>
          <w:rFonts w:ascii="Arial"/>
          <w:i/>
          <w:spacing w:val="8"/>
          <w:sz w:val="12"/>
          <w:vertAlign w:val="baseline"/>
        </w:rPr>
        <w:t> </w:t>
      </w:r>
      <w:r>
        <w:rPr>
          <w:w w:val="99"/>
          <w:position w:val="2"/>
          <w:vertAlign w:val="baseline"/>
        </w:rPr>
        <w:t>are</w:t>
      </w:r>
      <w:r>
        <w:rPr>
          <w:spacing w:val="20"/>
          <w:position w:val="2"/>
          <w:vertAlign w:val="baseline"/>
        </w:rPr>
        <w:t> </w:t>
      </w:r>
      <w:r>
        <w:rPr>
          <w:w w:val="99"/>
          <w:position w:val="2"/>
          <w:vertAlign w:val="baseline"/>
        </w:rPr>
        <w:t>the</w:t>
      </w:r>
      <w:r>
        <w:rPr>
          <w:spacing w:val="20"/>
          <w:position w:val="2"/>
          <w:vertAlign w:val="baseline"/>
        </w:rPr>
        <w:t> </w:t>
      </w:r>
      <w:r>
        <w:rPr>
          <w:w w:val="99"/>
          <w:position w:val="2"/>
          <w:vertAlign w:val="baseline"/>
        </w:rPr>
        <w:t>s</w:t>
      </w:r>
      <w:r>
        <w:rPr>
          <w:spacing w:val="-3"/>
          <w:w w:val="99"/>
          <w:position w:val="2"/>
          <w:vertAlign w:val="baseline"/>
        </w:rPr>
        <w:t>e</w:t>
      </w:r>
      <w:r>
        <w:rPr>
          <w:w w:val="99"/>
          <w:position w:val="2"/>
          <w:vertAlign w:val="baseline"/>
        </w:rPr>
        <w:t>gmen</w:t>
      </w:r>
      <w:r>
        <w:rPr>
          <w:spacing w:val="-1"/>
          <w:w w:val="99"/>
          <w:position w:val="2"/>
          <w:vertAlign w:val="baseline"/>
        </w:rPr>
        <w:t>t</w:t>
      </w:r>
      <w:r>
        <w:rPr>
          <w:w w:val="99"/>
          <w:position w:val="2"/>
          <w:vertAlign w:val="baseline"/>
        </w:rPr>
        <w:t>-l</w:t>
      </w:r>
      <w:r>
        <w:rPr>
          <w:spacing w:val="-5"/>
          <w:w w:val="99"/>
          <w:position w:val="2"/>
          <w:vertAlign w:val="baseline"/>
        </w:rPr>
        <w:t>e</w:t>
      </w:r>
      <w:r>
        <w:rPr>
          <w:spacing w:val="-3"/>
          <w:w w:val="99"/>
          <w:position w:val="2"/>
          <w:vertAlign w:val="baseline"/>
        </w:rPr>
        <w:t>v</w:t>
      </w:r>
      <w:r>
        <w:rPr>
          <w:w w:val="99"/>
          <w:position w:val="2"/>
          <w:vertAlign w:val="baseline"/>
        </w:rPr>
        <w:t>el</w:t>
      </w:r>
      <w:r>
        <w:rPr>
          <w:spacing w:val="20"/>
          <w:position w:val="2"/>
          <w:vertAlign w:val="baseline"/>
        </w:rPr>
        <w:t> </w:t>
      </w:r>
      <w:r>
        <w:rPr>
          <w:w w:val="99"/>
          <w:position w:val="2"/>
          <w:vertAlign w:val="baseline"/>
        </w:rPr>
        <w:t>descriptors</w:t>
      </w:r>
      <w:r>
        <w:rPr>
          <w:spacing w:val="20"/>
          <w:position w:val="2"/>
          <w:vertAlign w:val="baseline"/>
        </w:rPr>
        <w:t> </w:t>
      </w:r>
      <w:r>
        <w:rPr>
          <w:w w:val="99"/>
          <w:position w:val="2"/>
          <w:vertAlign w:val="baseline"/>
        </w:rPr>
        <w:t>discussed</w:t>
      </w:r>
    </w:p>
    <w:p>
      <w:pPr>
        <w:pStyle w:val="BodyText"/>
        <w:spacing w:line="230" w:lineRule="auto"/>
        <w:ind w:right="38"/>
        <w:jc w:val="both"/>
      </w:pPr>
      <w:r>
        <w:rPr/>
        <w:pict>
          <v:shape style="position:absolute;margin-left:131.856003pt;margin-top:25.213598pt;width:2.7pt;height:6pt;mso-position-horizontal-relative:page;mso-position-vertical-relative:paragraph;z-index:-18688" type="#_x0000_t202" filled="false" stroked="false">
            <v:textbox inset="0,0,0,0">
              <w:txbxContent>
                <w:p>
                  <w:pPr>
                    <w:spacing w:line="115" w:lineRule="exact" w:before="0"/>
                    <w:ind w:left="0" w:right="0" w:firstLine="0"/>
                    <w:jc w:val="left"/>
                    <w:rPr>
                      <w:rFonts w:ascii="Arial"/>
                      <w:i/>
                      <w:sz w:val="12"/>
                    </w:rPr>
                  </w:pPr>
                  <w:r>
                    <w:rPr>
                      <w:rFonts w:ascii="Arial"/>
                      <w:i/>
                      <w:w w:val="200"/>
                      <w:sz w:val="12"/>
                    </w:rPr>
                    <w:t>i</w:t>
                  </w:r>
                </w:p>
              </w:txbxContent>
            </v:textbox>
            <w10:wrap type="none"/>
          </v:shape>
        </w:pict>
      </w:r>
      <w:r>
        <w:rPr/>
        <w:t>in Section </w:t>
      </w:r>
      <w:hyperlink w:history="true" w:anchor="_bookmark6">
        <w:r>
          <w:rPr/>
          <w:t>4 </w:t>
        </w:r>
      </w:hyperlink>
      <w:r>
        <w:rPr/>
        <w:t>and </w:t>
      </w:r>
      <w:r>
        <w:rPr>
          <w:i/>
        </w:rPr>
        <w:t>n</w:t>
      </w:r>
      <w:r>
        <w:rPr>
          <w:rFonts w:ascii="Arial" w:hAnsi="Arial"/>
          <w:i/>
          <w:vertAlign w:val="subscript"/>
        </w:rPr>
        <w:t>d</w:t>
      </w:r>
      <w:r>
        <w:rPr>
          <w:rFonts w:ascii="Arial" w:hAnsi="Arial"/>
          <w:i/>
          <w:vertAlign w:val="baseline"/>
        </w:rPr>
        <w:t> </w:t>
      </w:r>
      <w:r>
        <w:rPr>
          <w:w w:val="110"/>
          <w:vertAlign w:val="baseline"/>
        </w:rPr>
        <w:t>= </w:t>
      </w:r>
      <w:r>
        <w:rPr>
          <w:vertAlign w:val="baseline"/>
        </w:rPr>
        <w:t>3. EMD is the earth-mover’s distance, a common measure of the dissimilarity between two probability dis- tributions, since the </w:t>
      </w:r>
      <w:r>
        <w:rPr>
          <w:i/>
          <w:vertAlign w:val="baseline"/>
        </w:rPr>
        <w:t>h</w:t>
      </w:r>
      <w:r>
        <w:rPr>
          <w:rFonts w:ascii="Arial" w:hAnsi="Arial"/>
          <w:i/>
          <w:vertAlign w:val="superscript"/>
        </w:rPr>
        <w:t>d</w:t>
      </w:r>
      <w:r>
        <w:rPr>
          <w:rFonts w:ascii="Arial" w:hAnsi="Arial"/>
          <w:i/>
          <w:vertAlign w:val="baseline"/>
        </w:rPr>
        <w:t> </w:t>
      </w:r>
      <w:r>
        <w:rPr>
          <w:vertAlign w:val="baseline"/>
        </w:rPr>
        <w:t>are histograms.</w:t>
      </w:r>
    </w:p>
    <w:p>
      <w:pPr>
        <w:pStyle w:val="BodyText"/>
        <w:spacing w:before="118"/>
      </w:pPr>
      <w:r>
        <w:rPr/>
        <w:t>Next, we construct an affinity matrix </w:t>
      </w:r>
      <w:r>
        <w:rPr>
          <w:i/>
        </w:rPr>
        <w:t>W </w:t>
      </w:r>
      <w:r>
        <w:rPr/>
        <w:t>, with</w:t>
      </w:r>
    </w:p>
    <w:p>
      <w:pPr>
        <w:tabs>
          <w:tab w:pos="4711" w:val="left" w:leader="none"/>
        </w:tabs>
        <w:spacing w:before="164"/>
        <w:ind w:left="120" w:right="0" w:firstLine="1259"/>
        <w:jc w:val="left"/>
        <w:rPr>
          <w:sz w:val="18"/>
        </w:rPr>
      </w:pPr>
      <w:r>
        <w:rPr>
          <w:i/>
          <w:w w:val="150"/>
          <w:position w:val="2"/>
          <w:sz w:val="18"/>
        </w:rPr>
        <w:t>W</w:t>
      </w:r>
      <w:r>
        <w:rPr>
          <w:rFonts w:ascii="Arial" w:hAnsi="Arial"/>
          <w:i/>
          <w:w w:val="150"/>
          <w:sz w:val="12"/>
        </w:rPr>
        <w:t>i,j</w:t>
      </w:r>
      <w:r>
        <w:rPr>
          <w:rFonts w:ascii="Arial" w:hAnsi="Arial"/>
          <w:i/>
          <w:spacing w:val="-23"/>
          <w:w w:val="150"/>
          <w:sz w:val="12"/>
        </w:rPr>
        <w:t> </w:t>
      </w:r>
      <w:r>
        <w:rPr>
          <w:w w:val="130"/>
          <w:position w:val="2"/>
          <w:sz w:val="18"/>
        </w:rPr>
        <w:t>=</w:t>
      </w:r>
      <w:r>
        <w:rPr>
          <w:spacing w:val="-37"/>
          <w:w w:val="130"/>
          <w:position w:val="2"/>
          <w:sz w:val="18"/>
        </w:rPr>
        <w:t> </w:t>
      </w:r>
      <w:r>
        <w:rPr>
          <w:w w:val="130"/>
          <w:position w:val="2"/>
          <w:sz w:val="18"/>
        </w:rPr>
        <w:t>exp(</w:t>
      </w:r>
      <w:r>
        <w:rPr>
          <w:rFonts w:ascii="Lucida Sans Unicode" w:hAnsi="Lucida Sans Unicode"/>
          <w:w w:val="130"/>
          <w:position w:val="2"/>
          <w:sz w:val="18"/>
        </w:rPr>
        <w:t>−D</w:t>
      </w:r>
      <w:r>
        <w:rPr>
          <w:w w:val="130"/>
          <w:position w:val="2"/>
          <w:sz w:val="18"/>
        </w:rPr>
        <w:t>(</w:t>
      </w:r>
      <w:r>
        <w:rPr>
          <w:i/>
          <w:w w:val="130"/>
          <w:position w:val="2"/>
          <w:sz w:val="18"/>
        </w:rPr>
        <w:t>s</w:t>
      </w:r>
      <w:r>
        <w:rPr>
          <w:rFonts w:ascii="Arial" w:hAnsi="Arial"/>
          <w:i/>
          <w:w w:val="130"/>
          <w:sz w:val="12"/>
        </w:rPr>
        <w:t>i</w:t>
      </w:r>
      <w:r>
        <w:rPr>
          <w:i/>
          <w:w w:val="130"/>
          <w:position w:val="2"/>
          <w:sz w:val="18"/>
        </w:rPr>
        <w:t>,</w:t>
      </w:r>
      <w:r>
        <w:rPr>
          <w:i/>
          <w:spacing w:val="-46"/>
          <w:w w:val="130"/>
          <w:position w:val="2"/>
          <w:sz w:val="18"/>
        </w:rPr>
        <w:t> </w:t>
      </w:r>
      <w:r>
        <w:rPr>
          <w:i/>
          <w:w w:val="150"/>
          <w:position w:val="2"/>
          <w:sz w:val="18"/>
        </w:rPr>
        <w:t>s</w:t>
      </w:r>
      <w:r>
        <w:rPr>
          <w:rFonts w:ascii="Arial" w:hAnsi="Arial"/>
          <w:i/>
          <w:w w:val="150"/>
          <w:sz w:val="12"/>
        </w:rPr>
        <w:t>j</w:t>
      </w:r>
      <w:r>
        <w:rPr>
          <w:rFonts w:ascii="Arial" w:hAnsi="Arial"/>
          <w:i/>
          <w:spacing w:val="-43"/>
          <w:w w:val="150"/>
          <w:sz w:val="12"/>
        </w:rPr>
        <w:t> </w:t>
      </w:r>
      <w:r>
        <w:rPr>
          <w:w w:val="130"/>
          <w:position w:val="2"/>
          <w:sz w:val="18"/>
        </w:rPr>
        <w:t>)</w:t>
      </w:r>
      <w:r>
        <w:rPr>
          <w:i/>
          <w:w w:val="130"/>
          <w:position w:val="2"/>
          <w:sz w:val="18"/>
        </w:rPr>
        <w:t>/</w:t>
      </w:r>
      <w:r>
        <w:rPr>
          <w:w w:val="130"/>
          <w:position w:val="2"/>
          <w:sz w:val="18"/>
        </w:rPr>
        <w:t>2</w:t>
      </w:r>
      <w:r>
        <w:rPr>
          <w:i/>
          <w:w w:val="130"/>
          <w:position w:val="2"/>
          <w:sz w:val="18"/>
        </w:rPr>
        <w:t>σ</w:t>
      </w:r>
      <w:r>
        <w:rPr>
          <w:rFonts w:ascii="Verdana" w:hAnsi="Verdana"/>
          <w:w w:val="130"/>
          <w:position w:val="11"/>
          <w:sz w:val="12"/>
        </w:rPr>
        <w:t>2</w:t>
      </w:r>
      <w:r>
        <w:rPr>
          <w:w w:val="130"/>
          <w:position w:val="2"/>
          <w:sz w:val="18"/>
        </w:rPr>
        <w:t>)</w:t>
      </w:r>
      <w:r>
        <w:rPr>
          <w:i/>
          <w:w w:val="130"/>
          <w:position w:val="2"/>
          <w:sz w:val="18"/>
        </w:rPr>
        <w:t>.</w:t>
        <w:tab/>
      </w:r>
      <w:r>
        <w:rPr>
          <w:w w:val="110"/>
          <w:position w:val="2"/>
          <w:sz w:val="18"/>
        </w:rPr>
        <w:t>(4)</w:t>
      </w:r>
    </w:p>
    <w:p>
      <w:pPr>
        <w:pStyle w:val="BodyText"/>
        <w:spacing w:line="230" w:lineRule="auto" w:before="150"/>
        <w:ind w:right="38"/>
        <w:jc w:val="both"/>
      </w:pPr>
      <w:r>
        <w:rPr/>
        <w:pict>
          <v:shape style="position:absolute;margin-left:158.095001pt;margin-top:31.798231pt;width:9.75pt;height:33.5pt;mso-position-horizontal-relative:page;mso-position-vertical-relative:paragraph;z-index:-18664" type="#_x0000_t202" filled="false" stroked="false">
            <v:textbox inset="0,0,0,0">
              <w:txbxContent>
                <w:p>
                  <w:pPr>
                    <w:pStyle w:val="BodyText"/>
                    <w:spacing w:line="177" w:lineRule="exact"/>
                    <w:ind w:left="0"/>
                    <w:rPr>
                      <w:rFonts w:ascii="Arial"/>
                    </w:rPr>
                  </w:pPr>
                  <w:r>
                    <w:rPr>
                      <w:rFonts w:ascii="Arial"/>
                      <w:w w:val="162"/>
                    </w:rPr>
                    <w:t>P</w:t>
                  </w:r>
                </w:p>
              </w:txbxContent>
            </v:textbox>
            <w10:wrap type="none"/>
          </v:shape>
        </w:pict>
      </w:r>
      <w:r>
        <w:rPr>
          <w:w w:val="105"/>
        </w:rPr>
        <w:t>Note</w:t>
      </w:r>
      <w:r>
        <w:rPr>
          <w:spacing w:val="-9"/>
          <w:w w:val="105"/>
        </w:rPr>
        <w:t> </w:t>
      </w:r>
      <w:r>
        <w:rPr>
          <w:w w:val="105"/>
        </w:rPr>
        <w:t>that,</w:t>
      </w:r>
      <w:r>
        <w:rPr>
          <w:spacing w:val="-7"/>
          <w:w w:val="105"/>
        </w:rPr>
        <w:t> </w:t>
      </w:r>
      <w:r>
        <w:rPr>
          <w:w w:val="105"/>
        </w:rPr>
        <w:t>in</w:t>
      </w:r>
      <w:r>
        <w:rPr>
          <w:spacing w:val="-8"/>
          <w:w w:val="105"/>
        </w:rPr>
        <w:t> </w:t>
      </w:r>
      <w:r>
        <w:rPr>
          <w:w w:val="105"/>
        </w:rPr>
        <w:t>our</w:t>
      </w:r>
      <w:r>
        <w:rPr>
          <w:spacing w:val="-9"/>
          <w:w w:val="105"/>
        </w:rPr>
        <w:t> </w:t>
      </w:r>
      <w:r>
        <w:rPr>
          <w:w w:val="105"/>
        </w:rPr>
        <w:t>method,</w:t>
      </w:r>
      <w:r>
        <w:rPr>
          <w:spacing w:val="-6"/>
          <w:w w:val="105"/>
        </w:rPr>
        <w:t> </w:t>
      </w:r>
      <w:r>
        <w:rPr>
          <w:w w:val="105"/>
        </w:rPr>
        <w:t>we</w:t>
      </w:r>
      <w:r>
        <w:rPr>
          <w:spacing w:val="-9"/>
          <w:w w:val="105"/>
        </w:rPr>
        <w:t> </w:t>
      </w:r>
      <w:r>
        <w:rPr>
          <w:w w:val="105"/>
        </w:rPr>
        <w:t>obtain</w:t>
      </w:r>
      <w:r>
        <w:rPr>
          <w:spacing w:val="-9"/>
          <w:w w:val="105"/>
        </w:rPr>
        <w:t> </w:t>
      </w:r>
      <w:r>
        <w:rPr>
          <w:w w:val="105"/>
        </w:rPr>
        <w:t>the</w:t>
      </w:r>
      <w:r>
        <w:rPr>
          <w:spacing w:val="-9"/>
          <w:w w:val="105"/>
        </w:rPr>
        <w:t> </w:t>
      </w:r>
      <w:r>
        <w:rPr>
          <w:w w:val="105"/>
        </w:rPr>
        <w:t>pairwise</w:t>
      </w:r>
      <w:r>
        <w:rPr>
          <w:spacing w:val="-9"/>
          <w:w w:val="105"/>
        </w:rPr>
        <w:t> </w:t>
      </w:r>
      <w:r>
        <w:rPr>
          <w:w w:val="105"/>
        </w:rPr>
        <w:t>affinities</w:t>
      </w:r>
      <w:r>
        <w:rPr>
          <w:spacing w:val="-9"/>
          <w:w w:val="105"/>
        </w:rPr>
        <w:t> </w:t>
      </w:r>
      <w:r>
        <w:rPr>
          <w:w w:val="105"/>
        </w:rPr>
        <w:t>by</w:t>
      </w:r>
      <w:r>
        <w:rPr>
          <w:spacing w:val="-8"/>
          <w:w w:val="105"/>
        </w:rPr>
        <w:t> </w:t>
      </w:r>
      <w:r>
        <w:rPr>
          <w:spacing w:val="-5"/>
          <w:w w:val="105"/>
        </w:rPr>
        <w:t>ap- </w:t>
      </w:r>
      <w:r>
        <w:rPr>
          <w:w w:val="105"/>
        </w:rPr>
        <w:t>plying</w:t>
      </w:r>
      <w:r>
        <w:rPr>
          <w:spacing w:val="-12"/>
          <w:w w:val="105"/>
        </w:rPr>
        <w:t> </w:t>
      </w:r>
      <w:r>
        <w:rPr>
          <w:w w:val="105"/>
        </w:rPr>
        <w:t>a</w:t>
      </w:r>
      <w:r>
        <w:rPr>
          <w:spacing w:val="-11"/>
          <w:w w:val="105"/>
        </w:rPr>
        <w:t> </w:t>
      </w:r>
      <w:r>
        <w:rPr>
          <w:w w:val="105"/>
        </w:rPr>
        <w:t>Gaussian</w:t>
      </w:r>
      <w:r>
        <w:rPr>
          <w:spacing w:val="-11"/>
          <w:w w:val="105"/>
        </w:rPr>
        <w:t> </w:t>
      </w:r>
      <w:r>
        <w:rPr>
          <w:w w:val="105"/>
        </w:rPr>
        <w:t>kernel</w:t>
      </w:r>
      <w:r>
        <w:rPr>
          <w:spacing w:val="-11"/>
          <w:w w:val="105"/>
        </w:rPr>
        <w:t> </w:t>
      </w:r>
      <w:r>
        <w:rPr>
          <w:w w:val="105"/>
        </w:rPr>
        <w:t>to</w:t>
      </w:r>
      <w:r>
        <w:rPr>
          <w:spacing w:val="-11"/>
          <w:w w:val="105"/>
        </w:rPr>
        <w:t> </w:t>
      </w:r>
      <w:r>
        <w:rPr>
          <w:w w:val="105"/>
        </w:rPr>
        <w:t>the</w:t>
      </w:r>
      <w:r>
        <w:rPr>
          <w:spacing w:val="-11"/>
          <w:w w:val="105"/>
        </w:rPr>
        <w:t> </w:t>
      </w:r>
      <w:r>
        <w:rPr>
          <w:w w:val="105"/>
        </w:rPr>
        <w:t>segment</w:t>
      </w:r>
      <w:r>
        <w:rPr>
          <w:spacing w:val="-11"/>
          <w:w w:val="105"/>
        </w:rPr>
        <w:t> </w:t>
      </w:r>
      <w:r>
        <w:rPr>
          <w:w w:val="105"/>
        </w:rPr>
        <w:t>dissimilarities,</w:t>
      </w:r>
      <w:r>
        <w:rPr>
          <w:spacing w:val="-8"/>
          <w:w w:val="105"/>
        </w:rPr>
        <w:t> </w:t>
      </w:r>
      <w:r>
        <w:rPr>
          <w:w w:val="105"/>
        </w:rPr>
        <w:t>but</w:t>
      </w:r>
      <w:r>
        <w:rPr>
          <w:spacing w:val="-11"/>
          <w:w w:val="105"/>
        </w:rPr>
        <w:t> </w:t>
      </w:r>
      <w:r>
        <w:rPr>
          <w:spacing w:val="-3"/>
          <w:w w:val="105"/>
        </w:rPr>
        <w:t>other </w:t>
      </w:r>
      <w:r>
        <w:rPr>
          <w:w w:val="105"/>
        </w:rPr>
        <w:t>choices for the kernel are also possible [</w:t>
      </w:r>
      <w:hyperlink w:history="true" w:anchor="_bookmark28">
        <w:r>
          <w:rPr>
            <w:w w:val="105"/>
          </w:rPr>
          <w:t>Nadler et al. 2005</w:t>
        </w:r>
      </w:hyperlink>
      <w:r>
        <w:rPr>
          <w:w w:val="105"/>
        </w:rPr>
        <w:t>]. </w:t>
      </w:r>
      <w:r>
        <w:rPr>
          <w:spacing w:val="-8"/>
          <w:w w:val="105"/>
        </w:rPr>
        <w:t>By </w:t>
      </w:r>
      <w:r>
        <w:rPr>
          <w:w w:val="105"/>
          <w:position w:val="2"/>
        </w:rPr>
        <w:t>defining a matrix </w:t>
      </w:r>
      <w:r>
        <w:rPr>
          <w:i/>
          <w:w w:val="145"/>
          <w:position w:val="2"/>
        </w:rPr>
        <w:t>D</w:t>
      </w:r>
      <w:r>
        <w:rPr>
          <w:rFonts w:ascii="Arial"/>
          <w:i/>
          <w:w w:val="145"/>
          <w:sz w:val="12"/>
        </w:rPr>
        <w:t>i,i  </w:t>
      </w:r>
      <w:r>
        <w:rPr>
          <w:w w:val="145"/>
          <w:position w:val="2"/>
        </w:rPr>
        <w:t>=    </w:t>
      </w:r>
      <w:r>
        <w:rPr>
          <w:rFonts w:ascii="Arial"/>
          <w:i/>
          <w:w w:val="200"/>
          <w:position w:val="2"/>
          <w:vertAlign w:val="subscript"/>
        </w:rPr>
        <w:t>j</w:t>
      </w:r>
      <w:r>
        <w:rPr>
          <w:rFonts w:ascii="Arial"/>
          <w:i/>
          <w:w w:val="200"/>
          <w:position w:val="2"/>
          <w:vertAlign w:val="baseline"/>
        </w:rPr>
        <w:t> </w:t>
      </w:r>
      <w:r>
        <w:rPr>
          <w:i/>
          <w:w w:val="145"/>
          <w:position w:val="2"/>
          <w:vertAlign w:val="baseline"/>
        </w:rPr>
        <w:t>W</w:t>
      </w:r>
      <w:r>
        <w:rPr>
          <w:rFonts w:ascii="Arial"/>
          <w:i/>
          <w:w w:val="145"/>
          <w:sz w:val="12"/>
          <w:vertAlign w:val="baseline"/>
        </w:rPr>
        <w:t>i,j </w:t>
      </w:r>
      <w:r>
        <w:rPr>
          <w:w w:val="105"/>
          <w:position w:val="2"/>
          <w:vertAlign w:val="baseline"/>
        </w:rPr>
        <w:t>,  we obtain the</w:t>
      </w:r>
      <w:r>
        <w:rPr>
          <w:spacing w:val="18"/>
          <w:w w:val="105"/>
          <w:position w:val="2"/>
          <w:vertAlign w:val="baseline"/>
        </w:rPr>
        <w:t> </w:t>
      </w:r>
      <w:r>
        <w:rPr>
          <w:w w:val="105"/>
          <w:position w:val="2"/>
          <w:vertAlign w:val="baseline"/>
        </w:rPr>
        <w:t>normalized</w:t>
      </w:r>
    </w:p>
    <w:p>
      <w:pPr>
        <w:pStyle w:val="BodyText"/>
        <w:spacing w:line="69" w:lineRule="auto"/>
      </w:pPr>
      <w:r>
        <w:rPr/>
        <w:br w:type="column"/>
      </w:r>
      <w:r>
        <w:rPr>
          <w:spacing w:val="-3"/>
          <w:w w:val="99"/>
          <w:position w:val="2"/>
        </w:rPr>
        <w:t>F</w:t>
      </w:r>
      <w:r>
        <w:rPr>
          <w:w w:val="99"/>
          <w:position w:val="2"/>
        </w:rPr>
        <w:t>or</w:t>
      </w:r>
      <w:r>
        <w:rPr>
          <w:spacing w:val="-3"/>
          <w:position w:val="2"/>
        </w:rPr>
        <w:t> </w:t>
      </w:r>
      <w:r>
        <w:rPr>
          <w:w w:val="99"/>
          <w:position w:val="2"/>
        </w:rPr>
        <w:t>each</w:t>
      </w:r>
      <w:r>
        <w:rPr>
          <w:spacing w:val="-3"/>
          <w:position w:val="2"/>
        </w:rPr>
        <w:t> </w:t>
      </w:r>
      <w:r>
        <w:rPr>
          <w:w w:val="99"/>
          <w:position w:val="2"/>
        </w:rPr>
        <w:t>cluster</w:t>
      </w:r>
      <w:r>
        <w:rPr>
          <w:spacing w:val="-3"/>
          <w:position w:val="2"/>
        </w:rPr>
        <w:t> </w:t>
      </w:r>
      <w:r>
        <w:rPr>
          <w:i/>
          <w:w w:val="99"/>
          <w:position w:val="2"/>
        </w:rPr>
        <w:t>c</w:t>
      </w:r>
      <w:r>
        <w:rPr>
          <w:rFonts w:ascii="Arial"/>
          <w:i/>
          <w:spacing w:val="9"/>
          <w:w w:val="200"/>
          <w:sz w:val="12"/>
        </w:rPr>
        <w:t>i</w:t>
      </w:r>
      <w:r>
        <w:rPr>
          <w:w w:val="99"/>
          <w:position w:val="2"/>
        </w:rPr>
        <w:t>,</w:t>
      </w:r>
      <w:r>
        <w:rPr>
          <w:spacing w:val="-3"/>
          <w:position w:val="2"/>
        </w:rPr>
        <w:t> </w:t>
      </w:r>
      <w:r>
        <w:rPr>
          <w:w w:val="99"/>
          <w:position w:val="2"/>
        </w:rPr>
        <w:t>we</w:t>
      </w:r>
      <w:r>
        <w:rPr>
          <w:spacing w:val="-3"/>
          <w:position w:val="2"/>
        </w:rPr>
        <w:t> </w:t>
      </w:r>
      <w:r>
        <w:rPr>
          <w:w w:val="99"/>
          <w:position w:val="2"/>
        </w:rPr>
        <w:t>collect</w:t>
      </w:r>
      <w:r>
        <w:rPr>
          <w:spacing w:val="-3"/>
          <w:position w:val="2"/>
        </w:rPr>
        <w:t> </w:t>
      </w:r>
      <w:r>
        <w:rPr>
          <w:w w:val="99"/>
          <w:position w:val="2"/>
        </w:rPr>
        <w:t>the</w:t>
      </w:r>
      <w:r>
        <w:rPr>
          <w:spacing w:val="-3"/>
          <w:position w:val="2"/>
        </w:rPr>
        <w:t> </w:t>
      </w:r>
      <w:r>
        <w:rPr>
          <w:w w:val="99"/>
          <w:position w:val="2"/>
        </w:rPr>
        <w:t>de</w:t>
      </w:r>
      <w:r>
        <w:rPr>
          <w:spacing w:val="-1"/>
          <w:w w:val="99"/>
          <w:position w:val="2"/>
        </w:rPr>
        <w:t>s</w:t>
      </w:r>
      <w:r>
        <w:rPr>
          <w:w w:val="99"/>
          <w:position w:val="2"/>
        </w:rPr>
        <w:t>criptor</w:t>
      </w:r>
      <w:r>
        <w:rPr>
          <w:spacing w:val="-3"/>
          <w:position w:val="2"/>
        </w:rPr>
        <w:t> </w:t>
      </w:r>
      <w:r>
        <w:rPr>
          <w:spacing w:val="-5"/>
          <w:w w:val="99"/>
          <w:position w:val="2"/>
        </w:rPr>
        <w:t>v</w:t>
      </w:r>
      <w:r>
        <w:rPr>
          <w:w w:val="99"/>
          <w:position w:val="2"/>
        </w:rPr>
        <w:t>alues</w:t>
      </w:r>
      <w:r>
        <w:rPr>
          <w:spacing w:val="-3"/>
          <w:position w:val="2"/>
        </w:rPr>
        <w:t> </w:t>
      </w:r>
      <w:r>
        <w:rPr>
          <w:w w:val="99"/>
          <w:position w:val="2"/>
        </w:rPr>
        <w:t>for</w:t>
      </w:r>
      <w:r>
        <w:rPr>
          <w:spacing w:val="-3"/>
          <w:position w:val="2"/>
        </w:rPr>
        <w:t> </w:t>
      </w:r>
      <w:r>
        <w:rPr>
          <w:w w:val="99"/>
          <w:position w:val="2"/>
        </w:rPr>
        <w:t>all</w:t>
      </w:r>
      <w:r>
        <w:rPr>
          <w:spacing w:val="-3"/>
          <w:position w:val="2"/>
        </w:rPr>
        <w:t> </w:t>
      </w:r>
      <w:r>
        <w:rPr>
          <w:w w:val="99"/>
          <w:position w:val="2"/>
        </w:rPr>
        <w:t>the</w:t>
      </w:r>
      <w:r>
        <w:rPr>
          <w:spacing w:val="-3"/>
          <w:position w:val="2"/>
        </w:rPr>
        <w:t> </w:t>
      </w:r>
      <w:r>
        <w:rPr>
          <w:spacing w:val="-2"/>
          <w:w w:val="99"/>
          <w:position w:val="2"/>
        </w:rPr>
        <w:t>f</w:t>
      </w:r>
      <w:r>
        <w:rPr>
          <w:w w:val="99"/>
          <w:position w:val="2"/>
        </w:rPr>
        <w:t>aces</w:t>
      </w:r>
    </w:p>
    <w:p>
      <w:pPr>
        <w:pStyle w:val="BodyText"/>
        <w:spacing w:line="230" w:lineRule="auto"/>
        <w:ind w:right="117"/>
        <w:jc w:val="both"/>
      </w:pPr>
      <w:r>
        <w:rPr/>
        <w:t>of</w:t>
      </w:r>
      <w:r>
        <w:rPr>
          <w:spacing w:val="-6"/>
        </w:rPr>
        <w:t> </w:t>
      </w:r>
      <w:r>
        <w:rPr/>
        <w:t>all</w:t>
      </w:r>
      <w:r>
        <w:rPr>
          <w:spacing w:val="-5"/>
        </w:rPr>
        <w:t> </w:t>
      </w:r>
      <w:r>
        <w:rPr/>
        <w:t>the</w:t>
      </w:r>
      <w:r>
        <w:rPr>
          <w:spacing w:val="-6"/>
        </w:rPr>
        <w:t> </w:t>
      </w:r>
      <w:r>
        <w:rPr/>
        <w:t>segments</w:t>
      </w:r>
      <w:r>
        <w:rPr>
          <w:spacing w:val="-5"/>
        </w:rPr>
        <w:t> </w:t>
      </w:r>
      <w:r>
        <w:rPr/>
        <w:t>in</w:t>
      </w:r>
      <w:r>
        <w:rPr>
          <w:spacing w:val="-5"/>
        </w:rPr>
        <w:t> </w:t>
      </w:r>
      <w:r>
        <w:rPr/>
        <w:t>the</w:t>
      </w:r>
      <w:r>
        <w:rPr>
          <w:spacing w:val="-6"/>
        </w:rPr>
        <w:t> </w:t>
      </w:r>
      <w:r>
        <w:rPr/>
        <w:t>cluster.</w:t>
      </w:r>
      <w:r>
        <w:rPr>
          <w:spacing w:val="6"/>
        </w:rPr>
        <w:t> </w:t>
      </w:r>
      <w:r>
        <w:rPr/>
        <w:t>Based</w:t>
      </w:r>
      <w:r>
        <w:rPr>
          <w:spacing w:val="-6"/>
        </w:rPr>
        <w:t> </w:t>
      </w:r>
      <w:r>
        <w:rPr/>
        <w:t>on</w:t>
      </w:r>
      <w:r>
        <w:rPr>
          <w:spacing w:val="-6"/>
        </w:rPr>
        <w:t> </w:t>
      </w:r>
      <w:r>
        <w:rPr/>
        <w:t>the</w:t>
      </w:r>
      <w:r>
        <w:rPr>
          <w:spacing w:val="-5"/>
        </w:rPr>
        <w:t> </w:t>
      </w:r>
      <w:r>
        <w:rPr/>
        <w:t>observed</w:t>
      </w:r>
      <w:r>
        <w:rPr>
          <w:spacing w:val="-6"/>
        </w:rPr>
        <w:t> </w:t>
      </w:r>
      <w:r>
        <w:rPr/>
        <w:t>values,</w:t>
      </w:r>
      <w:r>
        <w:rPr>
          <w:spacing w:val="-5"/>
        </w:rPr>
        <w:t> </w:t>
      </w:r>
      <w:r>
        <w:rPr/>
        <w:t>we estimate a multi-dimensional Gaussian to model the</w:t>
      </w:r>
      <w:r>
        <w:rPr>
          <w:spacing w:val="-12"/>
        </w:rPr>
        <w:t> </w:t>
      </w:r>
      <w:r>
        <w:rPr/>
        <w:t>class,</w:t>
      </w:r>
    </w:p>
    <w:p>
      <w:pPr>
        <w:tabs>
          <w:tab w:pos="4711" w:val="left" w:leader="none"/>
        </w:tabs>
        <w:spacing w:line="340" w:lineRule="atLeast" w:before="139"/>
        <w:ind w:left="120" w:right="118" w:firstLine="505"/>
        <w:jc w:val="left"/>
        <w:rPr>
          <w:sz w:val="18"/>
        </w:rPr>
      </w:pPr>
      <w:r>
        <w:rPr/>
        <w:pict>
          <v:line style="position:absolute;mso-position-horizontal-relative:page;mso-position-vertical-relative:paragraph;z-index:-18760" from="458.213989pt,14.188522pt" to="461.603989pt,14.188522pt" stroked="true" strokeweight=".290pt" strokecolor="#000000">
            <v:stroke dashstyle="solid"/>
            <w10:wrap type="none"/>
          </v:line>
        </w:pict>
      </w:r>
      <w:r>
        <w:rPr/>
        <w:pict>
          <v:shape style="position:absolute;margin-left:363.45401pt;margin-top:13.442568pt;width:136.15pt;height:9.050pt;mso-position-horizontal-relative:page;mso-position-vertical-relative:paragraph;z-index:-18472" type="#_x0000_t202" filled="false" stroked="false">
            <v:textbox inset="0,0,0,0">
              <w:txbxContent>
                <w:p>
                  <w:pPr>
                    <w:tabs>
                      <w:tab w:pos="836" w:val="left" w:leader="none"/>
                      <w:tab w:pos="1114" w:val="left" w:leader="none"/>
                      <w:tab w:pos="1895" w:val="left" w:leader="none"/>
                      <w:tab w:pos="2669" w:val="left" w:leader="none"/>
                    </w:tabs>
                    <w:spacing w:line="176" w:lineRule="exact" w:before="0"/>
                    <w:ind w:left="0" w:right="0" w:firstLine="0"/>
                    <w:jc w:val="left"/>
                    <w:rPr>
                      <w:rFonts w:ascii="Arial"/>
                      <w:i/>
                      <w:sz w:val="10"/>
                    </w:rPr>
                  </w:pPr>
                  <w:r>
                    <w:rPr>
                      <w:rFonts w:ascii="Arial"/>
                      <w:i/>
                      <w:w w:val="190"/>
                      <w:sz w:val="12"/>
                    </w:rPr>
                    <w:t>i</w:t>
                    <w:tab/>
                    <w:t>i</w:t>
                    <w:tab/>
                    <w:t>i</w:t>
                    <w:tab/>
                  </w:r>
                  <w:r>
                    <w:rPr>
                      <w:rFonts w:ascii="Verdana"/>
                      <w:w w:val="125"/>
                      <w:position w:val="5"/>
                      <w:sz w:val="10"/>
                    </w:rPr>
                    <w:t>2</w:t>
                    <w:tab/>
                  </w:r>
                  <w:r>
                    <w:rPr>
                      <w:rFonts w:ascii="Arial"/>
                      <w:i/>
                      <w:spacing w:val="-20"/>
                      <w:w w:val="220"/>
                      <w:position w:val="6"/>
                      <w:sz w:val="10"/>
                    </w:rPr>
                    <w:t>i</w:t>
                  </w:r>
                </w:p>
              </w:txbxContent>
            </v:textbox>
            <w10:wrap type="none"/>
          </v:shape>
        </w:pict>
      </w:r>
      <w:r>
        <w:rPr>
          <w:i/>
          <w:spacing w:val="-1"/>
          <w:w w:val="102"/>
          <w:sz w:val="18"/>
        </w:rPr>
        <w:t>p</w:t>
      </w:r>
      <w:r>
        <w:rPr>
          <w:spacing w:val="-1"/>
          <w:w w:val="119"/>
          <w:sz w:val="18"/>
        </w:rPr>
        <w:t>(</w:t>
      </w:r>
      <w:r>
        <w:rPr>
          <w:i/>
          <w:w w:val="178"/>
          <w:sz w:val="18"/>
        </w:rPr>
        <w:t>f</w:t>
      </w:r>
      <w:r>
        <w:rPr>
          <w:i/>
          <w:spacing w:val="-26"/>
          <w:sz w:val="18"/>
        </w:rPr>
        <w:t> </w:t>
      </w:r>
      <w:r>
        <w:rPr>
          <w:rFonts w:ascii="Lucida Sans Unicode" w:hAnsi="Lucida Sans Unicode"/>
          <w:w w:val="76"/>
          <w:sz w:val="18"/>
        </w:rPr>
        <w:t>|</w:t>
      </w:r>
      <w:r>
        <w:rPr>
          <w:i/>
          <w:w w:val="99"/>
          <w:sz w:val="18"/>
        </w:rPr>
        <w:t>c</w:t>
      </w:r>
      <w:r>
        <w:rPr>
          <w:i/>
          <w:spacing w:val="18"/>
          <w:sz w:val="18"/>
        </w:rPr>
        <w:t> </w:t>
      </w:r>
      <w:r>
        <w:rPr>
          <w:w w:val="119"/>
          <w:sz w:val="18"/>
        </w:rPr>
        <w:t>)</w:t>
      </w:r>
      <w:r>
        <w:rPr>
          <w:spacing w:val="6"/>
          <w:sz w:val="18"/>
        </w:rPr>
        <w:t> </w:t>
      </w:r>
      <w:r>
        <w:rPr>
          <w:w w:val="141"/>
          <w:sz w:val="18"/>
        </w:rPr>
        <w:t>=</w:t>
      </w:r>
      <w:r>
        <w:rPr>
          <w:spacing w:val="6"/>
          <w:sz w:val="18"/>
        </w:rPr>
        <w:t> </w:t>
      </w:r>
      <w:r>
        <w:rPr>
          <w:i/>
          <w:spacing w:val="-1"/>
          <w:w w:val="102"/>
          <w:sz w:val="18"/>
        </w:rPr>
        <w:t>p</w:t>
      </w:r>
      <w:r>
        <w:rPr>
          <w:spacing w:val="-1"/>
          <w:w w:val="119"/>
          <w:sz w:val="18"/>
        </w:rPr>
        <w:t>(</w:t>
      </w:r>
      <w:r>
        <w:rPr>
          <w:i/>
          <w:spacing w:val="9"/>
          <w:w w:val="178"/>
          <w:sz w:val="18"/>
        </w:rPr>
        <w:t>f</w:t>
      </w:r>
      <w:r>
        <w:rPr>
          <w:i/>
          <w:w w:val="113"/>
          <w:sz w:val="18"/>
        </w:rPr>
        <w:t>,</w:t>
      </w:r>
      <w:r>
        <w:rPr>
          <w:i/>
          <w:spacing w:val="-15"/>
          <w:sz w:val="18"/>
        </w:rPr>
        <w:t> </w:t>
      </w:r>
      <w:r>
        <w:rPr>
          <w:i/>
          <w:w w:val="107"/>
          <w:sz w:val="18"/>
        </w:rPr>
        <w:t>µ</w:t>
      </w:r>
      <w:r>
        <w:rPr>
          <w:i/>
          <w:spacing w:val="18"/>
          <w:sz w:val="18"/>
        </w:rPr>
        <w:t> </w:t>
      </w:r>
      <w:r>
        <w:rPr>
          <w:i/>
          <w:w w:val="113"/>
          <w:sz w:val="18"/>
        </w:rPr>
        <w:t>,</w:t>
      </w:r>
      <w:r>
        <w:rPr>
          <w:i/>
          <w:spacing w:val="-15"/>
          <w:sz w:val="18"/>
        </w:rPr>
        <w:t> </w:t>
      </w:r>
      <w:r>
        <w:rPr>
          <w:w w:val="127"/>
          <w:sz w:val="18"/>
        </w:rPr>
        <w:t>Σ</w:t>
      </w:r>
      <w:r>
        <w:rPr>
          <w:spacing w:val="18"/>
          <w:sz w:val="18"/>
        </w:rPr>
        <w:t> </w:t>
      </w:r>
      <w:r>
        <w:rPr>
          <w:w w:val="119"/>
          <w:sz w:val="18"/>
        </w:rPr>
        <w:t>)</w:t>
      </w:r>
      <w:r>
        <w:rPr>
          <w:spacing w:val="6"/>
          <w:sz w:val="18"/>
        </w:rPr>
        <w:t> </w:t>
      </w:r>
      <w:r>
        <w:rPr>
          <w:w w:val="141"/>
          <w:sz w:val="18"/>
        </w:rPr>
        <w:t>=</w:t>
      </w:r>
      <w:r>
        <w:rPr>
          <w:spacing w:val="6"/>
          <w:sz w:val="18"/>
        </w:rPr>
        <w:t> </w:t>
      </w:r>
      <w:r>
        <w:rPr>
          <w:i/>
          <w:w w:val="109"/>
          <w:sz w:val="18"/>
        </w:rPr>
        <w:t>C</w:t>
      </w:r>
      <w:r>
        <w:rPr>
          <w:i/>
          <w:spacing w:val="-2"/>
          <w:sz w:val="18"/>
        </w:rPr>
        <w:t> </w:t>
      </w:r>
      <w:r>
        <w:rPr>
          <w:i/>
          <w:w w:val="107"/>
          <w:sz w:val="18"/>
        </w:rPr>
        <w:t>e</w:t>
      </w:r>
      <w:r>
        <w:rPr>
          <w:rFonts w:ascii="Lucida Sans Unicode" w:hAnsi="Lucida Sans Unicode"/>
          <w:w w:val="118"/>
          <w:sz w:val="18"/>
          <w:vertAlign w:val="superscript"/>
        </w:rPr>
        <w:t>−</w:t>
      </w:r>
      <w:r>
        <w:rPr>
          <w:rFonts w:ascii="Lucida Sans Unicode" w:hAnsi="Lucida Sans Unicode"/>
          <w:spacing w:val="-34"/>
          <w:sz w:val="18"/>
          <w:vertAlign w:val="baseline"/>
        </w:rPr>
        <w:t> </w:t>
      </w:r>
      <w:r>
        <w:rPr>
          <w:rFonts w:ascii="Verdana" w:hAnsi="Verdana"/>
          <w:w w:val="106"/>
          <w:position w:val="13"/>
          <w:sz w:val="10"/>
          <w:vertAlign w:val="baseline"/>
        </w:rPr>
        <w:t>1</w:t>
      </w:r>
      <w:r>
        <w:rPr>
          <w:rFonts w:ascii="Verdana" w:hAnsi="Verdana"/>
          <w:spacing w:val="-12"/>
          <w:position w:val="13"/>
          <w:sz w:val="10"/>
          <w:vertAlign w:val="baseline"/>
        </w:rPr>
        <w:t> </w:t>
      </w:r>
      <w:r>
        <w:rPr>
          <w:rFonts w:ascii="Verdana" w:hAnsi="Verdana"/>
          <w:w w:val="105"/>
          <w:position w:val="9"/>
          <w:sz w:val="12"/>
          <w:vertAlign w:val="baseline"/>
        </w:rPr>
        <w:t>(</w:t>
      </w:r>
      <w:r>
        <w:rPr>
          <w:rFonts w:ascii="Arial" w:hAnsi="Arial"/>
          <w:i/>
          <w:w w:val="215"/>
          <w:position w:val="9"/>
          <w:sz w:val="12"/>
          <w:vertAlign w:val="baseline"/>
        </w:rPr>
        <w:t>f</w:t>
      </w:r>
      <w:r>
        <w:rPr>
          <w:rFonts w:ascii="Arial" w:hAnsi="Arial"/>
          <w:i/>
          <w:spacing w:val="-20"/>
          <w:position w:val="9"/>
          <w:sz w:val="12"/>
          <w:vertAlign w:val="baseline"/>
        </w:rPr>
        <w:t> </w:t>
      </w:r>
      <w:r>
        <w:rPr>
          <w:rFonts w:ascii="Lucida Sans Unicode" w:hAnsi="Lucida Sans Unicode"/>
          <w:w w:val="120"/>
          <w:position w:val="9"/>
          <w:sz w:val="12"/>
          <w:vertAlign w:val="baseline"/>
        </w:rPr>
        <w:t>−</w:t>
      </w:r>
      <w:r>
        <w:rPr>
          <w:rFonts w:ascii="Arial" w:hAnsi="Arial"/>
          <w:i/>
          <w:w w:val="129"/>
          <w:position w:val="9"/>
          <w:sz w:val="12"/>
          <w:vertAlign w:val="baseline"/>
        </w:rPr>
        <w:t>µ</w:t>
      </w:r>
      <w:r>
        <w:rPr>
          <w:rFonts w:ascii="Arial" w:hAnsi="Arial"/>
          <w:i/>
          <w:spacing w:val="9"/>
          <w:w w:val="239"/>
          <w:position w:val="6"/>
          <w:sz w:val="10"/>
          <w:vertAlign w:val="baseline"/>
        </w:rPr>
        <w:t>i</w:t>
      </w:r>
      <w:r>
        <w:rPr>
          <w:rFonts w:ascii="Verdana" w:hAnsi="Verdana"/>
          <w:w w:val="105"/>
          <w:position w:val="9"/>
          <w:sz w:val="12"/>
          <w:vertAlign w:val="baseline"/>
        </w:rPr>
        <w:t>)</w:t>
      </w:r>
      <w:r>
        <w:rPr>
          <w:rFonts w:ascii="Arial" w:hAnsi="Arial"/>
          <w:i/>
          <w:w w:val="135"/>
          <w:position w:val="14"/>
          <w:sz w:val="10"/>
          <w:vertAlign w:val="baseline"/>
        </w:rPr>
        <w:t>T</w:t>
      </w:r>
      <w:r>
        <w:rPr>
          <w:rFonts w:ascii="Arial" w:hAnsi="Arial"/>
          <w:i/>
          <w:spacing w:val="-1"/>
          <w:position w:val="14"/>
          <w:sz w:val="10"/>
          <w:vertAlign w:val="baseline"/>
        </w:rPr>
        <w:t> </w:t>
      </w:r>
      <w:r>
        <w:rPr>
          <w:rFonts w:ascii="Verdana" w:hAnsi="Verdana"/>
          <w:w w:val="128"/>
          <w:position w:val="9"/>
          <w:sz w:val="12"/>
          <w:vertAlign w:val="baseline"/>
        </w:rPr>
        <w:t>Σ</w:t>
      </w:r>
      <w:r>
        <w:rPr>
          <w:rFonts w:ascii="Arial" w:hAnsi="Arial"/>
          <w:i/>
          <w:w w:val="184"/>
          <w:position w:val="14"/>
          <w:sz w:val="10"/>
          <w:vertAlign w:val="baseline"/>
        </w:rPr>
        <w:t>−</w:t>
      </w:r>
      <w:r>
        <w:rPr>
          <w:rFonts w:ascii="Verdana" w:hAnsi="Verdana"/>
          <w:w w:val="106"/>
          <w:position w:val="14"/>
          <w:sz w:val="10"/>
          <w:vertAlign w:val="baseline"/>
        </w:rPr>
        <w:t>1</w:t>
      </w:r>
      <w:r>
        <w:rPr>
          <w:rFonts w:ascii="Verdana" w:hAnsi="Verdana"/>
          <w:spacing w:val="-26"/>
          <w:position w:val="14"/>
          <w:sz w:val="10"/>
          <w:vertAlign w:val="baseline"/>
        </w:rPr>
        <w:t> </w:t>
      </w:r>
      <w:r>
        <w:rPr>
          <w:rFonts w:ascii="Verdana" w:hAnsi="Verdana"/>
          <w:w w:val="105"/>
          <w:position w:val="9"/>
          <w:sz w:val="12"/>
          <w:vertAlign w:val="baseline"/>
        </w:rPr>
        <w:t>(</w:t>
      </w:r>
      <w:r>
        <w:rPr>
          <w:rFonts w:ascii="Arial" w:hAnsi="Arial"/>
          <w:i/>
          <w:w w:val="215"/>
          <w:position w:val="9"/>
          <w:sz w:val="12"/>
          <w:vertAlign w:val="baseline"/>
        </w:rPr>
        <w:t>f</w:t>
      </w:r>
      <w:r>
        <w:rPr>
          <w:rFonts w:ascii="Arial" w:hAnsi="Arial"/>
          <w:i/>
          <w:spacing w:val="-20"/>
          <w:position w:val="9"/>
          <w:sz w:val="12"/>
          <w:vertAlign w:val="baseline"/>
        </w:rPr>
        <w:t> </w:t>
      </w:r>
      <w:r>
        <w:rPr>
          <w:rFonts w:ascii="Lucida Sans Unicode" w:hAnsi="Lucida Sans Unicode"/>
          <w:w w:val="120"/>
          <w:position w:val="9"/>
          <w:sz w:val="12"/>
          <w:vertAlign w:val="baseline"/>
        </w:rPr>
        <w:t>−</w:t>
      </w:r>
      <w:r>
        <w:rPr>
          <w:rFonts w:ascii="Arial" w:hAnsi="Arial"/>
          <w:i/>
          <w:w w:val="129"/>
          <w:position w:val="9"/>
          <w:sz w:val="12"/>
          <w:vertAlign w:val="baseline"/>
        </w:rPr>
        <w:t>µ</w:t>
      </w:r>
      <w:r>
        <w:rPr>
          <w:rFonts w:ascii="Arial" w:hAnsi="Arial"/>
          <w:i/>
          <w:spacing w:val="9"/>
          <w:w w:val="239"/>
          <w:position w:val="6"/>
          <w:sz w:val="10"/>
          <w:vertAlign w:val="baseline"/>
        </w:rPr>
        <w:t>i</w:t>
      </w:r>
      <w:r>
        <w:rPr>
          <w:rFonts w:ascii="Verdana" w:hAnsi="Verdana"/>
          <w:spacing w:val="10"/>
          <w:w w:val="105"/>
          <w:position w:val="9"/>
          <w:sz w:val="12"/>
          <w:vertAlign w:val="baseline"/>
        </w:rPr>
        <w:t>)</w:t>
      </w:r>
      <w:r>
        <w:rPr>
          <w:i/>
          <w:w w:val="113"/>
          <w:sz w:val="18"/>
          <w:vertAlign w:val="baseline"/>
        </w:rPr>
        <w:t>,</w:t>
      </w:r>
      <w:r>
        <w:rPr>
          <w:i/>
          <w:sz w:val="18"/>
          <w:vertAlign w:val="baseline"/>
        </w:rPr>
        <w:tab/>
      </w:r>
      <w:r>
        <w:rPr>
          <w:spacing w:val="-6"/>
          <w:w w:val="99"/>
          <w:sz w:val="18"/>
          <w:vertAlign w:val="baseline"/>
        </w:rPr>
        <w:t>(7)</w:t>
      </w:r>
      <w:r>
        <w:rPr>
          <w:w w:val="99"/>
          <w:sz w:val="18"/>
          <w:vertAlign w:val="baseline"/>
        </w:rPr>
        <w:t> </w:t>
      </w:r>
      <w:r>
        <w:rPr>
          <w:w w:val="110"/>
          <w:position w:val="2"/>
          <w:sz w:val="18"/>
          <w:vertAlign w:val="baseline"/>
        </w:rPr>
        <w:t>where</w:t>
      </w:r>
      <w:r>
        <w:rPr>
          <w:spacing w:val="-26"/>
          <w:w w:val="110"/>
          <w:position w:val="2"/>
          <w:sz w:val="18"/>
          <w:vertAlign w:val="baseline"/>
        </w:rPr>
        <w:t> </w:t>
      </w:r>
      <w:r>
        <w:rPr>
          <w:i/>
          <w:w w:val="135"/>
          <w:position w:val="2"/>
          <w:sz w:val="18"/>
          <w:vertAlign w:val="baseline"/>
        </w:rPr>
        <w:t>µ</w:t>
      </w:r>
      <w:r>
        <w:rPr>
          <w:rFonts w:ascii="Arial" w:hAnsi="Arial"/>
          <w:i/>
          <w:w w:val="135"/>
          <w:sz w:val="12"/>
          <w:vertAlign w:val="baseline"/>
        </w:rPr>
        <w:t>i</w:t>
      </w:r>
      <w:r>
        <w:rPr>
          <w:rFonts w:ascii="Arial" w:hAnsi="Arial"/>
          <w:i/>
          <w:spacing w:val="-17"/>
          <w:w w:val="135"/>
          <w:sz w:val="12"/>
          <w:vertAlign w:val="baseline"/>
        </w:rPr>
        <w:t> </w:t>
      </w:r>
      <w:r>
        <w:rPr>
          <w:w w:val="110"/>
          <w:position w:val="2"/>
          <w:sz w:val="18"/>
          <w:vertAlign w:val="baseline"/>
        </w:rPr>
        <w:t>and</w:t>
      </w:r>
      <w:r>
        <w:rPr>
          <w:spacing w:val="-26"/>
          <w:w w:val="110"/>
          <w:position w:val="2"/>
          <w:sz w:val="18"/>
          <w:vertAlign w:val="baseline"/>
        </w:rPr>
        <w:t> </w:t>
      </w:r>
      <w:r>
        <w:rPr>
          <w:w w:val="135"/>
          <w:position w:val="2"/>
          <w:sz w:val="18"/>
          <w:vertAlign w:val="baseline"/>
        </w:rPr>
        <w:t>Σ</w:t>
      </w:r>
      <w:r>
        <w:rPr>
          <w:rFonts w:ascii="Arial" w:hAnsi="Arial"/>
          <w:i/>
          <w:w w:val="135"/>
          <w:sz w:val="12"/>
          <w:vertAlign w:val="baseline"/>
        </w:rPr>
        <w:t>i</w:t>
      </w:r>
      <w:r>
        <w:rPr>
          <w:rFonts w:ascii="Arial" w:hAnsi="Arial"/>
          <w:i/>
          <w:spacing w:val="-17"/>
          <w:w w:val="135"/>
          <w:sz w:val="12"/>
          <w:vertAlign w:val="baseline"/>
        </w:rPr>
        <w:t> </w:t>
      </w:r>
      <w:r>
        <w:rPr>
          <w:w w:val="110"/>
          <w:position w:val="2"/>
          <w:sz w:val="18"/>
          <w:vertAlign w:val="baseline"/>
        </w:rPr>
        <w:t>are</w:t>
      </w:r>
      <w:r>
        <w:rPr>
          <w:spacing w:val="-26"/>
          <w:w w:val="110"/>
          <w:position w:val="2"/>
          <w:sz w:val="18"/>
          <w:vertAlign w:val="baseline"/>
        </w:rPr>
        <w:t> </w:t>
      </w:r>
      <w:r>
        <w:rPr>
          <w:w w:val="110"/>
          <w:position w:val="2"/>
          <w:sz w:val="18"/>
          <w:vertAlign w:val="baseline"/>
        </w:rPr>
        <w:t>the</w:t>
      </w:r>
      <w:r>
        <w:rPr>
          <w:spacing w:val="-26"/>
          <w:w w:val="110"/>
          <w:position w:val="2"/>
          <w:sz w:val="18"/>
          <w:vertAlign w:val="baseline"/>
        </w:rPr>
        <w:t> </w:t>
      </w:r>
      <w:r>
        <w:rPr>
          <w:w w:val="110"/>
          <w:position w:val="2"/>
          <w:sz w:val="18"/>
          <w:vertAlign w:val="baseline"/>
        </w:rPr>
        <w:t>parameters</w:t>
      </w:r>
      <w:r>
        <w:rPr>
          <w:spacing w:val="-26"/>
          <w:w w:val="110"/>
          <w:position w:val="2"/>
          <w:sz w:val="18"/>
          <w:vertAlign w:val="baseline"/>
        </w:rPr>
        <w:t> </w:t>
      </w:r>
      <w:r>
        <w:rPr>
          <w:w w:val="110"/>
          <w:position w:val="2"/>
          <w:sz w:val="18"/>
          <w:vertAlign w:val="baseline"/>
        </w:rPr>
        <w:t>that</w:t>
      </w:r>
      <w:r>
        <w:rPr>
          <w:spacing w:val="-25"/>
          <w:w w:val="110"/>
          <w:position w:val="2"/>
          <w:sz w:val="18"/>
          <w:vertAlign w:val="baseline"/>
        </w:rPr>
        <w:t> </w:t>
      </w:r>
      <w:r>
        <w:rPr>
          <w:w w:val="110"/>
          <w:position w:val="2"/>
          <w:sz w:val="18"/>
          <w:vertAlign w:val="baseline"/>
        </w:rPr>
        <w:t>model</w:t>
      </w:r>
      <w:r>
        <w:rPr>
          <w:spacing w:val="-26"/>
          <w:w w:val="110"/>
          <w:position w:val="2"/>
          <w:sz w:val="18"/>
          <w:vertAlign w:val="baseline"/>
        </w:rPr>
        <w:t> </w:t>
      </w:r>
      <w:r>
        <w:rPr>
          <w:w w:val="110"/>
          <w:position w:val="2"/>
          <w:sz w:val="18"/>
          <w:vertAlign w:val="baseline"/>
        </w:rPr>
        <w:t>the</w:t>
      </w:r>
      <w:r>
        <w:rPr>
          <w:spacing w:val="-26"/>
          <w:w w:val="110"/>
          <w:position w:val="2"/>
          <w:sz w:val="18"/>
          <w:vertAlign w:val="baseline"/>
        </w:rPr>
        <w:t> </w:t>
      </w:r>
      <w:r>
        <w:rPr>
          <w:i/>
          <w:w w:val="110"/>
          <w:position w:val="2"/>
          <w:sz w:val="18"/>
          <w:vertAlign w:val="baseline"/>
        </w:rPr>
        <w:t>i</w:t>
      </w:r>
      <w:r>
        <w:rPr>
          <w:w w:val="110"/>
          <w:position w:val="2"/>
          <w:sz w:val="18"/>
          <w:vertAlign w:val="baseline"/>
        </w:rPr>
        <w:t>-th</w:t>
      </w:r>
      <w:r>
        <w:rPr>
          <w:spacing w:val="-26"/>
          <w:w w:val="110"/>
          <w:position w:val="2"/>
          <w:sz w:val="18"/>
          <w:vertAlign w:val="baseline"/>
        </w:rPr>
        <w:t> </w:t>
      </w:r>
      <w:r>
        <w:rPr>
          <w:w w:val="110"/>
          <w:position w:val="2"/>
          <w:sz w:val="18"/>
          <w:vertAlign w:val="baseline"/>
        </w:rPr>
        <w:t>class,</w:t>
      </w:r>
      <w:r>
        <w:rPr>
          <w:spacing w:val="-24"/>
          <w:w w:val="110"/>
          <w:position w:val="2"/>
          <w:sz w:val="18"/>
          <w:vertAlign w:val="baseline"/>
        </w:rPr>
        <w:t> </w:t>
      </w:r>
      <w:r>
        <w:rPr>
          <w:w w:val="110"/>
          <w:position w:val="2"/>
          <w:sz w:val="18"/>
          <w:vertAlign w:val="baseline"/>
        </w:rPr>
        <w:t>and</w:t>
      </w:r>
    </w:p>
    <w:p>
      <w:pPr>
        <w:pStyle w:val="BodyText"/>
        <w:spacing w:line="230" w:lineRule="auto"/>
        <w:ind w:right="117"/>
        <w:jc w:val="both"/>
      </w:pPr>
      <w:r>
        <w:rPr/>
        <w:pict>
          <v:shape style="position:absolute;margin-left:362.931pt;margin-top:11.061363pt;width:50.8pt;height:15.6pt;mso-position-horizontal-relative:page;mso-position-vertical-relative:paragraph;z-index:-18640" type="#_x0000_t202" filled="false" stroked="false">
            <v:textbox inset="0,0,0,0">
              <w:txbxContent>
                <w:p>
                  <w:pPr>
                    <w:pStyle w:val="BodyText"/>
                    <w:tabs>
                      <w:tab w:pos="871" w:val="left" w:leader="none"/>
                    </w:tabs>
                    <w:spacing w:line="219" w:lineRule="exact"/>
                    <w:ind w:left="0"/>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i/>
        </w:rPr>
        <w:t>C </w:t>
      </w:r>
      <w:r>
        <w:rPr/>
        <w:t>is the Gaussian’s normalization constant. The parameter dimen- sions are 3   1 and 3    3,  respectively,  as we use three </w:t>
      </w:r>
      <w:r>
        <w:rPr>
          <w:spacing w:val="-4"/>
        </w:rPr>
        <w:t>face-    </w:t>
      </w:r>
      <w:r>
        <w:rPr/>
        <w:t>level descriptors. The parameters are estimated with a standard expectation-maximization approach. </w:t>
      </w:r>
      <w:r>
        <w:rPr>
          <w:spacing w:val="-8"/>
        </w:rPr>
        <w:t>We </w:t>
      </w:r>
      <w:r>
        <w:rPr/>
        <w:t>observed that this </w:t>
      </w:r>
      <w:r>
        <w:rPr>
          <w:spacing w:val="-3"/>
        </w:rPr>
        <w:t>scheme </w:t>
      </w:r>
      <w:r>
        <w:rPr/>
        <w:t>provides a simple, yet effective, class model, e.g., as opposed </w:t>
      </w:r>
      <w:r>
        <w:rPr>
          <w:spacing w:val="-7"/>
        </w:rPr>
        <w:t>to </w:t>
      </w:r>
      <w:r>
        <w:rPr/>
        <w:t>more complex models such as mixtures of</w:t>
      </w:r>
      <w:r>
        <w:rPr>
          <w:spacing w:val="-11"/>
        </w:rPr>
        <w:t> </w:t>
      </w:r>
      <w:r>
        <w:rPr/>
        <w:t>Gaussians.</w:t>
      </w:r>
    </w:p>
    <w:p>
      <w:pPr>
        <w:spacing w:after="0" w:line="230" w:lineRule="auto"/>
        <w:jc w:val="both"/>
        <w:sectPr>
          <w:type w:val="continuous"/>
          <w:pgSz w:w="12240" w:h="15840"/>
          <w:pgMar w:top="940" w:bottom="280" w:left="960" w:right="960"/>
          <w:cols w:num="2" w:equalWidth="0">
            <w:col w:w="4961" w:space="318"/>
            <w:col w:w="5041"/>
          </w:cols>
        </w:sectPr>
      </w:pPr>
    </w:p>
    <w:p>
      <w:pPr>
        <w:pStyle w:val="BodyText"/>
        <w:spacing w:line="196" w:lineRule="auto" w:before="45"/>
        <w:ind w:right="38"/>
        <w:jc w:val="both"/>
      </w:pPr>
      <w:r>
        <w:rPr>
          <w:i/>
          <w:w w:val="105"/>
          <w:position w:val="2"/>
        </w:rPr>
        <w:t>M </w:t>
      </w:r>
      <w:r>
        <w:rPr>
          <w:w w:val="150"/>
          <w:position w:val="2"/>
        </w:rPr>
        <w:t>= </w:t>
      </w:r>
      <w:r>
        <w:rPr>
          <w:i/>
          <w:spacing w:val="3"/>
          <w:w w:val="105"/>
          <w:position w:val="2"/>
        </w:rPr>
        <w:t>D</w:t>
      </w:r>
      <w:r>
        <w:rPr>
          <w:rFonts w:ascii="Lucida Sans Unicode" w:hAnsi="Lucida Sans Unicode"/>
          <w:spacing w:val="3"/>
          <w:w w:val="105"/>
          <w:position w:val="2"/>
          <w:vertAlign w:val="superscript"/>
        </w:rPr>
        <w:t>−</w:t>
      </w:r>
      <w:r>
        <w:rPr>
          <w:rFonts w:ascii="Verdana" w:hAnsi="Verdana"/>
          <w:spacing w:val="3"/>
          <w:w w:val="105"/>
          <w:position w:val="2"/>
          <w:vertAlign w:val="superscript"/>
        </w:rPr>
        <w:t>1</w:t>
      </w:r>
      <w:r>
        <w:rPr>
          <w:i/>
          <w:spacing w:val="3"/>
          <w:w w:val="105"/>
          <w:position w:val="2"/>
          <w:vertAlign w:val="baseline"/>
        </w:rPr>
        <w:t>W </w:t>
      </w:r>
      <w:r>
        <w:rPr>
          <w:w w:val="105"/>
          <w:position w:val="2"/>
          <w:vertAlign w:val="baseline"/>
        </w:rPr>
        <w:t>. </w:t>
      </w:r>
      <w:r>
        <w:rPr>
          <w:i/>
          <w:w w:val="105"/>
          <w:position w:val="2"/>
          <w:vertAlign w:val="baseline"/>
        </w:rPr>
        <w:t>M </w:t>
      </w:r>
      <w:r>
        <w:rPr>
          <w:w w:val="105"/>
          <w:position w:val="2"/>
          <w:vertAlign w:val="baseline"/>
        </w:rPr>
        <w:t>can be seen as a stochastic matrix, with </w:t>
      </w:r>
      <w:r>
        <w:rPr>
          <w:i/>
          <w:w w:val="150"/>
          <w:position w:val="2"/>
          <w:vertAlign w:val="baseline"/>
        </w:rPr>
        <w:t>M</w:t>
      </w:r>
      <w:r>
        <w:rPr>
          <w:rFonts w:ascii="Arial" w:hAnsi="Arial"/>
          <w:i/>
          <w:w w:val="150"/>
          <w:sz w:val="12"/>
          <w:vertAlign w:val="baseline"/>
        </w:rPr>
        <w:t>i,j </w:t>
      </w:r>
      <w:r>
        <w:rPr>
          <w:w w:val="105"/>
          <w:position w:val="2"/>
          <w:vertAlign w:val="baseline"/>
        </w:rPr>
        <w:t>being</w:t>
      </w:r>
      <w:r>
        <w:rPr>
          <w:spacing w:val="-22"/>
          <w:w w:val="105"/>
          <w:position w:val="2"/>
          <w:vertAlign w:val="baseline"/>
        </w:rPr>
        <w:t> </w:t>
      </w:r>
      <w:r>
        <w:rPr>
          <w:w w:val="105"/>
          <w:position w:val="2"/>
          <w:vertAlign w:val="baseline"/>
        </w:rPr>
        <w:t>the</w:t>
      </w:r>
      <w:r>
        <w:rPr>
          <w:spacing w:val="-22"/>
          <w:w w:val="105"/>
          <w:position w:val="2"/>
          <w:vertAlign w:val="baseline"/>
        </w:rPr>
        <w:t> </w:t>
      </w:r>
      <w:r>
        <w:rPr>
          <w:w w:val="105"/>
          <w:position w:val="2"/>
          <w:vertAlign w:val="baseline"/>
        </w:rPr>
        <w:t>probability</w:t>
      </w:r>
      <w:r>
        <w:rPr>
          <w:spacing w:val="-21"/>
          <w:w w:val="105"/>
          <w:position w:val="2"/>
          <w:vertAlign w:val="baseline"/>
        </w:rPr>
        <w:t> </w:t>
      </w:r>
      <w:r>
        <w:rPr>
          <w:w w:val="105"/>
          <w:position w:val="2"/>
          <w:vertAlign w:val="baseline"/>
        </w:rPr>
        <w:t>of</w:t>
      </w:r>
      <w:r>
        <w:rPr>
          <w:spacing w:val="-22"/>
          <w:w w:val="105"/>
          <w:position w:val="2"/>
          <w:vertAlign w:val="baseline"/>
        </w:rPr>
        <w:t> </w:t>
      </w:r>
      <w:r>
        <w:rPr>
          <w:w w:val="105"/>
          <w:position w:val="2"/>
          <w:vertAlign w:val="baseline"/>
        </w:rPr>
        <w:t>a</w:t>
      </w:r>
      <w:r>
        <w:rPr>
          <w:spacing w:val="-21"/>
          <w:w w:val="105"/>
          <w:position w:val="2"/>
          <w:vertAlign w:val="baseline"/>
        </w:rPr>
        <w:t> </w:t>
      </w:r>
      <w:r>
        <w:rPr>
          <w:w w:val="105"/>
          <w:position w:val="2"/>
          <w:vertAlign w:val="baseline"/>
        </w:rPr>
        <w:t>transition</w:t>
      </w:r>
      <w:r>
        <w:rPr>
          <w:spacing w:val="-22"/>
          <w:w w:val="105"/>
          <w:position w:val="2"/>
          <w:vertAlign w:val="baseline"/>
        </w:rPr>
        <w:t> </w:t>
      </w:r>
      <w:r>
        <w:rPr>
          <w:w w:val="105"/>
          <w:position w:val="2"/>
          <w:vertAlign w:val="baseline"/>
        </w:rPr>
        <w:t>from</w:t>
      </w:r>
      <w:r>
        <w:rPr>
          <w:spacing w:val="-21"/>
          <w:w w:val="105"/>
          <w:position w:val="2"/>
          <w:vertAlign w:val="baseline"/>
        </w:rPr>
        <w:t> </w:t>
      </w:r>
      <w:r>
        <w:rPr>
          <w:w w:val="105"/>
          <w:position w:val="2"/>
          <w:vertAlign w:val="baseline"/>
        </w:rPr>
        <w:t>segment</w:t>
      </w:r>
      <w:r>
        <w:rPr>
          <w:spacing w:val="-22"/>
          <w:w w:val="105"/>
          <w:position w:val="2"/>
          <w:vertAlign w:val="baseline"/>
        </w:rPr>
        <w:t> </w:t>
      </w:r>
      <w:r>
        <w:rPr>
          <w:i/>
          <w:w w:val="150"/>
          <w:position w:val="2"/>
          <w:vertAlign w:val="baseline"/>
        </w:rPr>
        <w:t>s</w:t>
      </w:r>
      <w:r>
        <w:rPr>
          <w:rFonts w:ascii="Arial" w:hAnsi="Arial"/>
          <w:i/>
          <w:w w:val="150"/>
          <w:sz w:val="12"/>
          <w:vertAlign w:val="baseline"/>
        </w:rPr>
        <w:t>i</w:t>
      </w:r>
      <w:r>
        <w:rPr>
          <w:rFonts w:ascii="Arial" w:hAnsi="Arial"/>
          <w:i/>
          <w:spacing w:val="-19"/>
          <w:w w:val="150"/>
          <w:sz w:val="12"/>
          <w:vertAlign w:val="baseline"/>
        </w:rPr>
        <w:t> </w:t>
      </w:r>
      <w:r>
        <w:rPr>
          <w:w w:val="105"/>
          <w:position w:val="2"/>
          <w:vertAlign w:val="baseline"/>
        </w:rPr>
        <w:t>to</w:t>
      </w:r>
      <w:r>
        <w:rPr>
          <w:spacing w:val="-21"/>
          <w:w w:val="105"/>
          <w:position w:val="2"/>
          <w:vertAlign w:val="baseline"/>
        </w:rPr>
        <w:t> </w:t>
      </w:r>
      <w:r>
        <w:rPr>
          <w:w w:val="105"/>
          <w:position w:val="2"/>
          <w:vertAlign w:val="baseline"/>
        </w:rPr>
        <w:t>segment</w:t>
      </w:r>
      <w:r>
        <w:rPr>
          <w:spacing w:val="-22"/>
          <w:w w:val="105"/>
          <w:position w:val="2"/>
          <w:vertAlign w:val="baseline"/>
        </w:rPr>
        <w:t> </w:t>
      </w:r>
      <w:r>
        <w:rPr>
          <w:i/>
          <w:w w:val="150"/>
          <w:position w:val="2"/>
          <w:vertAlign w:val="baseline"/>
        </w:rPr>
        <w:t>s</w:t>
      </w:r>
      <w:r>
        <w:rPr>
          <w:rFonts w:ascii="Arial" w:hAnsi="Arial"/>
          <w:i/>
          <w:w w:val="150"/>
          <w:sz w:val="12"/>
          <w:vertAlign w:val="baseline"/>
        </w:rPr>
        <w:t>j </w:t>
      </w:r>
      <w:r>
        <w:rPr>
          <w:w w:val="105"/>
          <w:vertAlign w:val="baseline"/>
        </w:rPr>
        <w:t>in</w:t>
      </w:r>
      <w:r>
        <w:rPr>
          <w:spacing w:val="-30"/>
          <w:w w:val="105"/>
          <w:vertAlign w:val="baseline"/>
        </w:rPr>
        <w:t> </w:t>
      </w:r>
      <w:r>
        <w:rPr>
          <w:w w:val="105"/>
          <w:vertAlign w:val="baseline"/>
        </w:rPr>
        <w:t>one</w:t>
      </w:r>
      <w:r>
        <w:rPr>
          <w:spacing w:val="-29"/>
          <w:w w:val="105"/>
          <w:vertAlign w:val="baseline"/>
        </w:rPr>
        <w:t> </w:t>
      </w:r>
      <w:r>
        <w:rPr>
          <w:w w:val="105"/>
          <w:vertAlign w:val="baseline"/>
        </w:rPr>
        <w:t>time</w:t>
      </w:r>
      <w:r>
        <w:rPr>
          <w:spacing w:val="-29"/>
          <w:w w:val="105"/>
          <w:vertAlign w:val="baseline"/>
        </w:rPr>
        <w:t> </w:t>
      </w:r>
      <w:r>
        <w:rPr>
          <w:w w:val="105"/>
          <w:vertAlign w:val="baseline"/>
        </w:rPr>
        <w:t>step.</w:t>
      </w:r>
      <w:r>
        <w:rPr>
          <w:spacing w:val="-23"/>
          <w:w w:val="105"/>
          <w:vertAlign w:val="baseline"/>
        </w:rPr>
        <w:t> </w:t>
      </w:r>
      <w:r>
        <w:rPr>
          <w:w w:val="105"/>
          <w:vertAlign w:val="baseline"/>
        </w:rPr>
        <w:t>The</w:t>
      </w:r>
      <w:r>
        <w:rPr>
          <w:spacing w:val="-29"/>
          <w:w w:val="105"/>
          <w:vertAlign w:val="baseline"/>
        </w:rPr>
        <w:t> </w:t>
      </w:r>
      <w:r>
        <w:rPr>
          <w:w w:val="105"/>
          <w:vertAlign w:val="baseline"/>
        </w:rPr>
        <w:t>transition</w:t>
      </w:r>
      <w:r>
        <w:rPr>
          <w:spacing w:val="-29"/>
          <w:w w:val="105"/>
          <w:vertAlign w:val="baseline"/>
        </w:rPr>
        <w:t> </w:t>
      </w:r>
      <w:r>
        <w:rPr>
          <w:w w:val="105"/>
          <w:vertAlign w:val="baseline"/>
        </w:rPr>
        <w:t>probability</w:t>
      </w:r>
      <w:r>
        <w:rPr>
          <w:spacing w:val="-29"/>
          <w:w w:val="105"/>
          <w:vertAlign w:val="baseline"/>
        </w:rPr>
        <w:t> </w:t>
      </w:r>
      <w:r>
        <w:rPr>
          <w:w w:val="105"/>
          <w:vertAlign w:val="baseline"/>
        </w:rPr>
        <w:t>can</w:t>
      </w:r>
      <w:r>
        <w:rPr>
          <w:spacing w:val="-30"/>
          <w:w w:val="105"/>
          <w:vertAlign w:val="baseline"/>
        </w:rPr>
        <w:t> </w:t>
      </w:r>
      <w:r>
        <w:rPr>
          <w:w w:val="105"/>
          <w:vertAlign w:val="baseline"/>
        </w:rPr>
        <w:t>be</w:t>
      </w:r>
      <w:r>
        <w:rPr>
          <w:spacing w:val="-29"/>
          <w:w w:val="105"/>
          <w:vertAlign w:val="baseline"/>
        </w:rPr>
        <w:t> </w:t>
      </w:r>
      <w:r>
        <w:rPr>
          <w:w w:val="105"/>
          <w:vertAlign w:val="baseline"/>
        </w:rPr>
        <w:t>interpreted</w:t>
      </w:r>
      <w:r>
        <w:rPr>
          <w:spacing w:val="-28"/>
          <w:w w:val="105"/>
          <w:vertAlign w:val="baseline"/>
        </w:rPr>
        <w:t> </w:t>
      </w:r>
      <w:r>
        <w:rPr>
          <w:w w:val="105"/>
          <w:vertAlign w:val="baseline"/>
        </w:rPr>
        <w:t>as</w:t>
      </w:r>
      <w:r>
        <w:rPr>
          <w:spacing w:val="-30"/>
          <w:w w:val="105"/>
          <w:vertAlign w:val="baseline"/>
        </w:rPr>
        <w:t> </w:t>
      </w:r>
      <w:r>
        <w:rPr>
          <w:w w:val="105"/>
          <w:vertAlign w:val="baseline"/>
        </w:rPr>
        <w:t>the</w:t>
      </w:r>
    </w:p>
    <w:p>
      <w:pPr>
        <w:pStyle w:val="BodyText"/>
        <w:spacing w:line="203" w:lineRule="exact" w:before="118"/>
        <w:rPr>
          <w:i/>
        </w:rPr>
      </w:pPr>
      <w:r>
        <w:rPr/>
        <w:br w:type="column"/>
      </w:r>
      <w:r>
        <w:rPr>
          <w:w w:val="105"/>
        </w:rPr>
        <w:t>Finally,</w:t>
      </w:r>
      <w:r>
        <w:rPr>
          <w:spacing w:val="-16"/>
          <w:w w:val="105"/>
        </w:rPr>
        <w:t> </w:t>
      </w:r>
      <w:r>
        <w:rPr>
          <w:w w:val="105"/>
        </w:rPr>
        <w:t>the</w:t>
      </w:r>
      <w:r>
        <w:rPr>
          <w:spacing w:val="-16"/>
          <w:w w:val="105"/>
        </w:rPr>
        <w:t> </w:t>
      </w:r>
      <w:r>
        <w:rPr>
          <w:w w:val="105"/>
        </w:rPr>
        <w:t>probability</w:t>
      </w:r>
      <w:r>
        <w:rPr>
          <w:spacing w:val="-16"/>
          <w:w w:val="105"/>
        </w:rPr>
        <w:t> </w:t>
      </w:r>
      <w:r>
        <w:rPr>
          <w:w w:val="105"/>
        </w:rPr>
        <w:t>that</w:t>
      </w:r>
      <w:r>
        <w:rPr>
          <w:spacing w:val="-17"/>
          <w:w w:val="105"/>
        </w:rPr>
        <w:t> </w:t>
      </w:r>
      <w:r>
        <w:rPr>
          <w:w w:val="105"/>
        </w:rPr>
        <w:t>an</w:t>
      </w:r>
      <w:r>
        <w:rPr>
          <w:spacing w:val="-16"/>
          <w:w w:val="105"/>
        </w:rPr>
        <w:t> </w:t>
      </w:r>
      <w:r>
        <w:rPr>
          <w:w w:val="105"/>
        </w:rPr>
        <w:t>unknown</w:t>
      </w:r>
      <w:r>
        <w:rPr>
          <w:spacing w:val="-16"/>
          <w:w w:val="105"/>
        </w:rPr>
        <w:t> </w:t>
      </w:r>
      <w:r>
        <w:rPr>
          <w:w w:val="105"/>
        </w:rPr>
        <w:t>face</w:t>
      </w:r>
      <w:r>
        <w:rPr>
          <w:spacing w:val="-17"/>
          <w:w w:val="105"/>
        </w:rPr>
        <w:t> </w:t>
      </w:r>
      <w:r>
        <w:rPr>
          <w:i/>
          <w:spacing w:val="-15"/>
          <w:w w:val="105"/>
        </w:rPr>
        <w:t>f</w:t>
      </w:r>
    </w:p>
    <w:p>
      <w:pPr>
        <w:pStyle w:val="BodyText"/>
        <w:spacing w:line="203" w:lineRule="exact"/>
      </w:pPr>
      <w:r>
        <w:rPr/>
        <w:t>is given by Bayes’ Theorem,</w:t>
      </w:r>
    </w:p>
    <w:p>
      <w:pPr>
        <w:pStyle w:val="BodyText"/>
        <w:spacing w:before="118"/>
        <w:ind w:left="30"/>
        <w:rPr>
          <w:rFonts w:ascii="Arial"/>
          <w:i/>
          <w:sz w:val="12"/>
        </w:rPr>
      </w:pPr>
      <w:r>
        <w:rPr/>
        <w:br w:type="column"/>
      </w:r>
      <w:r>
        <w:rPr>
          <w:w w:val="99"/>
          <w:position w:val="2"/>
        </w:rPr>
        <w:t>belongs</w:t>
      </w:r>
      <w:r>
        <w:rPr>
          <w:spacing w:val="5"/>
          <w:position w:val="2"/>
        </w:rPr>
        <w:t> </w:t>
      </w:r>
      <w:r>
        <w:rPr>
          <w:w w:val="99"/>
          <w:position w:val="2"/>
        </w:rPr>
        <w:t>to</w:t>
      </w:r>
      <w:r>
        <w:rPr>
          <w:spacing w:val="5"/>
          <w:position w:val="2"/>
        </w:rPr>
        <w:t> </w:t>
      </w:r>
      <w:r>
        <w:rPr>
          <w:w w:val="99"/>
          <w:position w:val="2"/>
        </w:rPr>
        <w:t>c</w:t>
      </w:r>
      <w:r>
        <w:rPr>
          <w:spacing w:val="-1"/>
          <w:w w:val="99"/>
          <w:position w:val="2"/>
        </w:rPr>
        <w:t>l</w:t>
      </w:r>
      <w:r>
        <w:rPr>
          <w:w w:val="99"/>
          <w:position w:val="2"/>
        </w:rPr>
        <w:t>ass</w:t>
      </w:r>
      <w:r>
        <w:rPr>
          <w:spacing w:val="5"/>
          <w:position w:val="2"/>
        </w:rPr>
        <w:t> </w:t>
      </w:r>
      <w:r>
        <w:rPr>
          <w:i/>
          <w:spacing w:val="-1"/>
          <w:w w:val="99"/>
          <w:position w:val="2"/>
        </w:rPr>
        <w:t>c</w:t>
      </w:r>
      <w:r>
        <w:rPr>
          <w:rFonts w:ascii="Arial"/>
          <w:i/>
          <w:w w:val="200"/>
          <w:sz w:val="12"/>
        </w:rPr>
        <w:t>i</w:t>
      </w:r>
    </w:p>
    <w:p>
      <w:pPr>
        <w:spacing w:after="0"/>
        <w:rPr>
          <w:rFonts w:ascii="Arial"/>
          <w:sz w:val="12"/>
        </w:rPr>
        <w:sectPr>
          <w:type w:val="continuous"/>
          <w:pgSz w:w="12240" w:h="15840"/>
          <w:pgMar w:top="940" w:bottom="280" w:left="960" w:right="960"/>
          <w:cols w:num="3" w:equalWidth="0">
            <w:col w:w="4961" w:space="318"/>
            <w:col w:w="3511" w:space="40"/>
            <w:col w:w="1490"/>
          </w:cols>
        </w:sectPr>
      </w:pPr>
    </w:p>
    <w:p>
      <w:pPr>
        <w:pStyle w:val="BodyText"/>
        <w:spacing w:line="207" w:lineRule="exact"/>
      </w:pPr>
      <w:r>
        <w:rPr/>
        <w:t>strength of the connection between the two segments.</w:t>
      </w:r>
    </w:p>
    <w:p>
      <w:pPr>
        <w:pStyle w:val="BodyText"/>
        <w:spacing w:line="199" w:lineRule="auto" w:before="152"/>
        <w:ind w:right="38"/>
        <w:jc w:val="both"/>
      </w:pPr>
      <w:r>
        <w:rPr>
          <w:w w:val="105"/>
        </w:rPr>
        <w:t>Finally,</w:t>
      </w:r>
      <w:r>
        <w:rPr>
          <w:spacing w:val="-19"/>
          <w:w w:val="105"/>
        </w:rPr>
        <w:t> </w:t>
      </w:r>
      <w:r>
        <w:rPr>
          <w:w w:val="105"/>
        </w:rPr>
        <w:t>we</w:t>
      </w:r>
      <w:r>
        <w:rPr>
          <w:spacing w:val="-20"/>
          <w:w w:val="105"/>
        </w:rPr>
        <w:t> </w:t>
      </w:r>
      <w:r>
        <w:rPr>
          <w:w w:val="105"/>
        </w:rPr>
        <w:t>compute</w:t>
      </w:r>
      <w:r>
        <w:rPr>
          <w:spacing w:val="-20"/>
          <w:w w:val="105"/>
        </w:rPr>
        <w:t> </w:t>
      </w:r>
      <w:r>
        <w:rPr>
          <w:w w:val="105"/>
        </w:rPr>
        <w:t>the</w:t>
      </w:r>
      <w:r>
        <w:rPr>
          <w:spacing w:val="-20"/>
          <w:w w:val="105"/>
        </w:rPr>
        <w:t> </w:t>
      </w:r>
      <w:r>
        <w:rPr>
          <w:w w:val="105"/>
        </w:rPr>
        <w:t>eigendecomposition</w:t>
      </w:r>
      <w:r>
        <w:rPr>
          <w:spacing w:val="-20"/>
          <w:w w:val="105"/>
        </w:rPr>
        <w:t> </w:t>
      </w:r>
      <w:r>
        <w:rPr>
          <w:w w:val="105"/>
        </w:rPr>
        <w:t>of</w:t>
      </w:r>
      <w:r>
        <w:rPr>
          <w:spacing w:val="-20"/>
          <w:w w:val="105"/>
        </w:rPr>
        <w:t> </w:t>
      </w:r>
      <w:r>
        <w:rPr>
          <w:w w:val="105"/>
        </w:rPr>
        <w:t>the</w:t>
      </w:r>
      <w:r>
        <w:rPr>
          <w:spacing w:val="-20"/>
          <w:w w:val="105"/>
        </w:rPr>
        <w:t> </w:t>
      </w:r>
      <w:r>
        <w:rPr>
          <w:w w:val="105"/>
        </w:rPr>
        <w:t>matrix</w:t>
      </w:r>
      <w:r>
        <w:rPr>
          <w:spacing w:val="-20"/>
          <w:w w:val="105"/>
        </w:rPr>
        <w:t> </w:t>
      </w:r>
      <w:r>
        <w:rPr>
          <w:i/>
          <w:w w:val="105"/>
        </w:rPr>
        <w:t>M</w:t>
      </w:r>
      <w:r>
        <w:rPr>
          <w:i/>
          <w:spacing w:val="-37"/>
          <w:w w:val="105"/>
        </w:rPr>
        <w:t> </w:t>
      </w:r>
      <w:r>
        <w:rPr>
          <w:w w:val="105"/>
        </w:rPr>
        <w:t>,</w:t>
      </w:r>
      <w:r>
        <w:rPr>
          <w:spacing w:val="-18"/>
          <w:w w:val="105"/>
        </w:rPr>
        <w:t> </w:t>
      </w:r>
      <w:r>
        <w:rPr>
          <w:spacing w:val="-4"/>
          <w:w w:val="105"/>
        </w:rPr>
        <w:t>ob- </w:t>
      </w:r>
      <w:r>
        <w:rPr>
          <w:w w:val="110"/>
          <w:position w:val="2"/>
        </w:rPr>
        <w:t>taining eigenvalues </w:t>
      </w:r>
      <w:r>
        <w:rPr>
          <w:i/>
          <w:w w:val="110"/>
          <w:position w:val="2"/>
        </w:rPr>
        <w:t>λ</w:t>
      </w:r>
      <w:r>
        <w:rPr>
          <w:rFonts w:ascii="Verdana" w:hAnsi="Verdana"/>
          <w:w w:val="110"/>
          <w:sz w:val="12"/>
        </w:rPr>
        <w:t>0 </w:t>
      </w:r>
      <w:r>
        <w:rPr>
          <w:w w:val="110"/>
          <w:position w:val="2"/>
        </w:rPr>
        <w:t>= 1 </w:t>
      </w:r>
      <w:r>
        <w:rPr>
          <w:i/>
          <w:w w:val="110"/>
          <w:position w:val="2"/>
        </w:rPr>
        <w:t>&gt; λ</w:t>
      </w:r>
      <w:r>
        <w:rPr>
          <w:rFonts w:ascii="Verdana" w:hAnsi="Verdana"/>
          <w:w w:val="110"/>
          <w:sz w:val="12"/>
        </w:rPr>
        <w:t>1 </w:t>
      </w:r>
      <w:r>
        <w:rPr>
          <w:rFonts w:ascii="Lucida Sans Unicode" w:hAnsi="Lucida Sans Unicode"/>
          <w:w w:val="110"/>
          <w:position w:val="2"/>
        </w:rPr>
        <w:t>≥ </w:t>
      </w:r>
      <w:r>
        <w:rPr>
          <w:i/>
          <w:w w:val="110"/>
          <w:position w:val="2"/>
        </w:rPr>
        <w:t>λ</w:t>
      </w:r>
      <w:r>
        <w:rPr>
          <w:rFonts w:ascii="Verdana" w:hAnsi="Verdana"/>
          <w:w w:val="110"/>
          <w:sz w:val="12"/>
        </w:rPr>
        <w:t>2 </w:t>
      </w:r>
      <w:r>
        <w:rPr>
          <w:rFonts w:ascii="Lucida Sans Unicode" w:hAnsi="Lucida Sans Unicode"/>
          <w:w w:val="110"/>
          <w:position w:val="2"/>
        </w:rPr>
        <w:t>≥ </w:t>
      </w:r>
      <w:r>
        <w:rPr>
          <w:i/>
          <w:w w:val="110"/>
          <w:position w:val="2"/>
        </w:rPr>
        <w:t>. . . </w:t>
      </w:r>
      <w:r>
        <w:rPr>
          <w:rFonts w:ascii="Lucida Sans Unicode" w:hAnsi="Lucida Sans Unicode"/>
          <w:w w:val="110"/>
          <w:position w:val="2"/>
        </w:rPr>
        <w:t>≥ </w:t>
      </w:r>
      <w:r>
        <w:rPr>
          <w:i/>
          <w:w w:val="110"/>
          <w:position w:val="2"/>
        </w:rPr>
        <w:t>λ</w:t>
      </w:r>
      <w:r>
        <w:rPr>
          <w:rFonts w:ascii="Arial" w:hAnsi="Arial"/>
          <w:i/>
          <w:w w:val="110"/>
          <w:sz w:val="12"/>
        </w:rPr>
        <w:t>n</w:t>
      </w:r>
      <w:r>
        <w:rPr>
          <w:rFonts w:ascii="Lucida Sans Unicode" w:hAnsi="Lucida Sans Unicode"/>
          <w:w w:val="110"/>
          <w:sz w:val="12"/>
        </w:rPr>
        <w:t>−</w:t>
      </w:r>
      <w:r>
        <w:rPr>
          <w:rFonts w:ascii="Verdana" w:hAnsi="Verdana"/>
          <w:w w:val="110"/>
          <w:sz w:val="12"/>
        </w:rPr>
        <w:t>1 </w:t>
      </w:r>
      <w:r>
        <w:rPr>
          <w:rFonts w:ascii="Lucida Sans Unicode" w:hAnsi="Lucida Sans Unicode"/>
          <w:w w:val="110"/>
          <w:position w:val="2"/>
        </w:rPr>
        <w:t>≥ </w:t>
      </w:r>
      <w:r>
        <w:rPr>
          <w:w w:val="110"/>
          <w:position w:val="2"/>
        </w:rPr>
        <w:t>0 and </w:t>
      </w:r>
      <w:r>
        <w:rPr>
          <w:w w:val="105"/>
          <w:position w:val="2"/>
        </w:rPr>
        <w:t>eigenvectors</w:t>
      </w:r>
      <w:r>
        <w:rPr>
          <w:spacing w:val="-22"/>
          <w:w w:val="105"/>
          <w:position w:val="2"/>
        </w:rPr>
        <w:t> </w:t>
      </w:r>
      <w:r>
        <w:rPr>
          <w:i/>
          <w:spacing w:val="2"/>
          <w:w w:val="105"/>
          <w:position w:val="2"/>
        </w:rPr>
        <w:t>ψ</w:t>
      </w:r>
      <w:r>
        <w:rPr>
          <w:rFonts w:ascii="Verdana" w:hAnsi="Verdana"/>
          <w:spacing w:val="2"/>
          <w:w w:val="105"/>
          <w:sz w:val="12"/>
        </w:rPr>
        <w:t>0</w:t>
      </w:r>
      <w:r>
        <w:rPr>
          <w:i/>
          <w:spacing w:val="2"/>
          <w:w w:val="105"/>
          <w:position w:val="2"/>
        </w:rPr>
        <w:t>,</w:t>
      </w:r>
      <w:r>
        <w:rPr>
          <w:i/>
          <w:spacing w:val="-26"/>
          <w:w w:val="105"/>
          <w:position w:val="2"/>
        </w:rPr>
        <w:t> </w:t>
      </w:r>
      <w:r>
        <w:rPr>
          <w:i/>
          <w:w w:val="105"/>
          <w:position w:val="2"/>
        </w:rPr>
        <w:t>.</w:t>
      </w:r>
      <w:r>
        <w:rPr>
          <w:i/>
          <w:spacing w:val="-27"/>
          <w:w w:val="105"/>
          <w:position w:val="2"/>
        </w:rPr>
        <w:t> </w:t>
      </w:r>
      <w:r>
        <w:rPr>
          <w:i/>
          <w:w w:val="105"/>
          <w:position w:val="2"/>
        </w:rPr>
        <w:t>.</w:t>
      </w:r>
      <w:r>
        <w:rPr>
          <w:i/>
          <w:spacing w:val="-27"/>
          <w:w w:val="105"/>
          <w:position w:val="2"/>
        </w:rPr>
        <w:t> </w:t>
      </w:r>
      <w:r>
        <w:rPr>
          <w:i/>
          <w:w w:val="105"/>
          <w:position w:val="2"/>
        </w:rPr>
        <w:t>.</w:t>
      </w:r>
      <w:r>
        <w:rPr>
          <w:i/>
          <w:spacing w:val="-26"/>
          <w:w w:val="105"/>
          <w:position w:val="2"/>
        </w:rPr>
        <w:t> </w:t>
      </w:r>
      <w:r>
        <w:rPr>
          <w:i/>
          <w:w w:val="105"/>
          <w:position w:val="2"/>
        </w:rPr>
        <w:t>,</w:t>
      </w:r>
      <w:r>
        <w:rPr>
          <w:i/>
          <w:spacing w:val="-27"/>
          <w:w w:val="105"/>
          <w:position w:val="2"/>
        </w:rPr>
        <w:t> </w:t>
      </w:r>
      <w:r>
        <w:rPr>
          <w:i/>
          <w:w w:val="105"/>
          <w:position w:val="2"/>
        </w:rPr>
        <w:t>ψ</w:t>
      </w:r>
      <w:r>
        <w:rPr>
          <w:rFonts w:ascii="Arial" w:hAnsi="Arial"/>
          <w:i/>
          <w:w w:val="105"/>
          <w:sz w:val="12"/>
        </w:rPr>
        <w:t>n</w:t>
      </w:r>
      <w:r>
        <w:rPr>
          <w:rFonts w:ascii="Lucida Sans Unicode" w:hAnsi="Lucida Sans Unicode"/>
          <w:w w:val="105"/>
          <w:sz w:val="12"/>
        </w:rPr>
        <w:t>−</w:t>
      </w:r>
      <w:r>
        <w:rPr>
          <w:rFonts w:ascii="Verdana" w:hAnsi="Verdana"/>
          <w:w w:val="105"/>
          <w:sz w:val="12"/>
        </w:rPr>
        <w:t>1</w:t>
      </w:r>
      <w:r>
        <w:rPr>
          <w:rFonts w:ascii="Verdana" w:hAnsi="Verdana"/>
          <w:spacing w:val="-12"/>
          <w:w w:val="105"/>
          <w:sz w:val="12"/>
        </w:rPr>
        <w:t> </w:t>
      </w:r>
      <w:r>
        <w:rPr>
          <w:w w:val="105"/>
          <w:position w:val="2"/>
        </w:rPr>
        <w:t>[</w:t>
      </w:r>
      <w:hyperlink w:history="true" w:anchor="_bookmark28">
        <w:r>
          <w:rPr>
            <w:w w:val="105"/>
            <w:position w:val="2"/>
          </w:rPr>
          <w:t>Nadler</w:t>
        </w:r>
        <w:r>
          <w:rPr>
            <w:spacing w:val="-21"/>
            <w:w w:val="105"/>
            <w:position w:val="2"/>
          </w:rPr>
          <w:t> </w:t>
        </w:r>
        <w:r>
          <w:rPr>
            <w:w w:val="105"/>
            <w:position w:val="2"/>
          </w:rPr>
          <w:t>et</w:t>
        </w:r>
        <w:r>
          <w:rPr>
            <w:spacing w:val="-21"/>
            <w:w w:val="105"/>
            <w:position w:val="2"/>
          </w:rPr>
          <w:t> </w:t>
        </w:r>
        <w:r>
          <w:rPr>
            <w:w w:val="105"/>
            <w:position w:val="2"/>
          </w:rPr>
          <w:t>al.</w:t>
        </w:r>
        <w:r>
          <w:rPr>
            <w:spacing w:val="-21"/>
            <w:w w:val="105"/>
            <w:position w:val="2"/>
          </w:rPr>
          <w:t> </w:t>
        </w:r>
        <w:r>
          <w:rPr>
            <w:w w:val="105"/>
            <w:position w:val="2"/>
          </w:rPr>
          <w:t>2005</w:t>
        </w:r>
      </w:hyperlink>
      <w:r>
        <w:rPr>
          <w:w w:val="105"/>
          <w:position w:val="2"/>
        </w:rPr>
        <w:t>;</w:t>
      </w:r>
      <w:r>
        <w:rPr>
          <w:spacing w:val="-20"/>
          <w:w w:val="105"/>
          <w:position w:val="2"/>
        </w:rPr>
        <w:t> </w:t>
      </w:r>
      <w:hyperlink w:history="true" w:anchor="_bookmark17">
        <w:r>
          <w:rPr>
            <w:w w:val="105"/>
            <w:position w:val="2"/>
          </w:rPr>
          <w:t>Coifman</w:t>
        </w:r>
        <w:r>
          <w:rPr>
            <w:spacing w:val="-21"/>
            <w:w w:val="105"/>
            <w:position w:val="2"/>
          </w:rPr>
          <w:t> </w:t>
        </w:r>
        <w:r>
          <w:rPr>
            <w:w w:val="105"/>
            <w:position w:val="2"/>
          </w:rPr>
          <w:t>and</w:t>
        </w:r>
        <w:r>
          <w:rPr>
            <w:spacing w:val="-21"/>
            <w:w w:val="105"/>
            <w:position w:val="2"/>
          </w:rPr>
          <w:t> </w:t>
        </w:r>
        <w:r>
          <w:rPr>
            <w:w w:val="105"/>
            <w:position w:val="2"/>
          </w:rPr>
          <w:t>Lafon</w:t>
        </w:r>
      </w:hyperlink>
      <w:r>
        <w:rPr>
          <w:w w:val="105"/>
          <w:position w:val="2"/>
        </w:rPr>
        <w:t> </w:t>
      </w:r>
      <w:hyperlink w:history="true" w:anchor="_bookmark17">
        <w:r>
          <w:rPr>
            <w:w w:val="110"/>
          </w:rPr>
          <w:t>2006</w:t>
        </w:r>
      </w:hyperlink>
      <w:r>
        <w:rPr>
          <w:w w:val="110"/>
        </w:rPr>
        <w:t>].</w:t>
      </w:r>
      <w:r>
        <w:rPr>
          <w:spacing w:val="-6"/>
          <w:w w:val="110"/>
        </w:rPr>
        <w:t> </w:t>
      </w:r>
      <w:r>
        <w:rPr>
          <w:w w:val="110"/>
        </w:rPr>
        <w:t>The</w:t>
      </w:r>
      <w:r>
        <w:rPr>
          <w:spacing w:val="-15"/>
          <w:w w:val="110"/>
        </w:rPr>
        <w:t> </w:t>
      </w:r>
      <w:r>
        <w:rPr>
          <w:w w:val="110"/>
        </w:rPr>
        <w:t>diffusion</w:t>
      </w:r>
      <w:r>
        <w:rPr>
          <w:spacing w:val="-14"/>
          <w:w w:val="110"/>
        </w:rPr>
        <w:t> </w:t>
      </w:r>
      <w:r>
        <w:rPr>
          <w:w w:val="110"/>
        </w:rPr>
        <w:t>map</w:t>
      </w:r>
      <w:r>
        <w:rPr>
          <w:spacing w:val="-15"/>
          <w:w w:val="110"/>
        </w:rPr>
        <w:t> </w:t>
      </w:r>
      <w:r>
        <w:rPr>
          <w:w w:val="110"/>
        </w:rPr>
        <w:t>at</w:t>
      </w:r>
      <w:r>
        <w:rPr>
          <w:spacing w:val="-15"/>
          <w:w w:val="110"/>
        </w:rPr>
        <w:t> </w:t>
      </w:r>
      <w:r>
        <w:rPr>
          <w:w w:val="110"/>
        </w:rPr>
        <w:t>time</w:t>
      </w:r>
      <w:r>
        <w:rPr>
          <w:spacing w:val="-14"/>
          <w:w w:val="110"/>
        </w:rPr>
        <w:t> </w:t>
      </w:r>
      <w:r>
        <w:rPr>
          <w:i/>
          <w:w w:val="110"/>
        </w:rPr>
        <w:t>t</w:t>
      </w:r>
      <w:r>
        <w:rPr>
          <w:i/>
          <w:spacing w:val="-15"/>
          <w:w w:val="110"/>
        </w:rPr>
        <w:t> </w:t>
      </w:r>
      <w:r>
        <w:rPr>
          <w:w w:val="110"/>
        </w:rPr>
        <w:t>is</w:t>
      </w:r>
      <w:r>
        <w:rPr>
          <w:spacing w:val="-14"/>
          <w:w w:val="110"/>
        </w:rPr>
        <w:t> </w:t>
      </w:r>
      <w:r>
        <w:rPr>
          <w:w w:val="110"/>
        </w:rPr>
        <w:t>then</w:t>
      </w:r>
      <w:r>
        <w:rPr>
          <w:spacing w:val="-15"/>
          <w:w w:val="110"/>
        </w:rPr>
        <w:t> </w:t>
      </w:r>
      <w:r>
        <w:rPr>
          <w:w w:val="110"/>
        </w:rPr>
        <w:t>given</w:t>
      </w:r>
      <w:r>
        <w:rPr>
          <w:spacing w:val="-15"/>
          <w:w w:val="110"/>
        </w:rPr>
        <w:t> </w:t>
      </w:r>
      <w:r>
        <w:rPr>
          <w:w w:val="110"/>
        </w:rPr>
        <w:t>by</w:t>
      </w:r>
    </w:p>
    <w:p>
      <w:pPr>
        <w:tabs>
          <w:tab w:pos="4711" w:val="left" w:leader="none"/>
        </w:tabs>
        <w:spacing w:before="51"/>
        <w:ind w:left="1643" w:right="0" w:firstLine="0"/>
        <w:jc w:val="left"/>
        <w:rPr>
          <w:sz w:val="18"/>
        </w:rPr>
      </w:pPr>
      <w:r>
        <w:rPr/>
        <w:br w:type="column"/>
      </w:r>
      <w:r>
        <w:rPr>
          <w:i/>
          <w:spacing w:val="-1"/>
          <w:w w:val="102"/>
          <w:position w:val="2"/>
          <w:sz w:val="18"/>
        </w:rPr>
        <w:t>p</w:t>
      </w:r>
      <w:r>
        <w:rPr>
          <w:spacing w:val="-1"/>
          <w:w w:val="119"/>
          <w:position w:val="2"/>
          <w:sz w:val="18"/>
        </w:rPr>
        <w:t>(</w:t>
      </w:r>
      <w:r>
        <w:rPr>
          <w:i/>
          <w:spacing w:val="-1"/>
          <w:w w:val="99"/>
          <w:position w:val="2"/>
          <w:sz w:val="18"/>
        </w:rPr>
        <w:t>c</w:t>
      </w:r>
      <w:r>
        <w:rPr>
          <w:rFonts w:ascii="Arial" w:hAnsi="Arial"/>
          <w:i/>
          <w:spacing w:val="9"/>
          <w:w w:val="200"/>
          <w:sz w:val="12"/>
        </w:rPr>
        <w:t>i</w:t>
      </w:r>
      <w:r>
        <w:rPr>
          <w:rFonts w:ascii="Lucida Sans Unicode" w:hAnsi="Lucida Sans Unicode"/>
          <w:w w:val="76"/>
          <w:position w:val="2"/>
          <w:sz w:val="18"/>
        </w:rPr>
        <w:t>|</w:t>
      </w:r>
      <w:r>
        <w:rPr>
          <w:i/>
          <w:w w:val="178"/>
          <w:position w:val="2"/>
          <w:sz w:val="18"/>
        </w:rPr>
        <w:t>f</w:t>
      </w:r>
      <w:r>
        <w:rPr>
          <w:i/>
          <w:spacing w:val="-26"/>
          <w:position w:val="2"/>
          <w:sz w:val="18"/>
        </w:rPr>
        <w:t> </w:t>
      </w:r>
      <w:r>
        <w:rPr>
          <w:w w:val="119"/>
          <w:position w:val="2"/>
          <w:sz w:val="18"/>
        </w:rPr>
        <w:t>)</w:t>
      </w:r>
      <w:r>
        <w:rPr>
          <w:spacing w:val="6"/>
          <w:position w:val="2"/>
          <w:sz w:val="18"/>
        </w:rPr>
        <w:t> </w:t>
      </w:r>
      <w:r>
        <w:rPr>
          <w:rFonts w:ascii="Lucida Sans Unicode" w:hAnsi="Lucida Sans Unicode"/>
          <w:w w:val="84"/>
          <w:position w:val="2"/>
          <w:sz w:val="18"/>
        </w:rPr>
        <w:t>∝</w:t>
      </w:r>
      <w:r>
        <w:rPr>
          <w:rFonts w:ascii="Lucida Sans Unicode" w:hAnsi="Lucida Sans Unicode"/>
          <w:spacing w:val="-6"/>
          <w:position w:val="2"/>
          <w:sz w:val="18"/>
        </w:rPr>
        <w:t> </w:t>
      </w:r>
      <w:r>
        <w:rPr>
          <w:i/>
          <w:spacing w:val="-1"/>
          <w:w w:val="102"/>
          <w:position w:val="2"/>
          <w:sz w:val="18"/>
        </w:rPr>
        <w:t>p</w:t>
      </w:r>
      <w:r>
        <w:rPr>
          <w:spacing w:val="-1"/>
          <w:w w:val="119"/>
          <w:position w:val="2"/>
          <w:sz w:val="18"/>
        </w:rPr>
        <w:t>(</w:t>
      </w:r>
      <w:r>
        <w:rPr>
          <w:i/>
          <w:w w:val="178"/>
          <w:position w:val="2"/>
          <w:sz w:val="18"/>
        </w:rPr>
        <w:t>f</w:t>
      </w:r>
      <w:r>
        <w:rPr>
          <w:i/>
          <w:spacing w:val="-26"/>
          <w:position w:val="2"/>
          <w:sz w:val="18"/>
        </w:rPr>
        <w:t> </w:t>
      </w:r>
      <w:r>
        <w:rPr>
          <w:rFonts w:ascii="Lucida Sans Unicode" w:hAnsi="Lucida Sans Unicode"/>
          <w:w w:val="76"/>
          <w:position w:val="2"/>
          <w:sz w:val="18"/>
        </w:rPr>
        <w:t>|</w:t>
      </w:r>
      <w:r>
        <w:rPr>
          <w:i/>
          <w:spacing w:val="-1"/>
          <w:w w:val="99"/>
          <w:position w:val="2"/>
          <w:sz w:val="18"/>
        </w:rPr>
        <w:t>c</w:t>
      </w:r>
      <w:r>
        <w:rPr>
          <w:rFonts w:ascii="Arial" w:hAnsi="Arial"/>
          <w:i/>
          <w:spacing w:val="9"/>
          <w:w w:val="200"/>
          <w:sz w:val="12"/>
        </w:rPr>
        <w:t>i</w:t>
      </w:r>
      <w:r>
        <w:rPr>
          <w:spacing w:val="-1"/>
          <w:w w:val="119"/>
          <w:position w:val="2"/>
          <w:sz w:val="18"/>
        </w:rPr>
        <w:t>)</w:t>
      </w:r>
      <w:r>
        <w:rPr>
          <w:i/>
          <w:spacing w:val="-1"/>
          <w:w w:val="102"/>
          <w:position w:val="2"/>
          <w:sz w:val="18"/>
        </w:rPr>
        <w:t>p</w:t>
      </w:r>
      <w:r>
        <w:rPr>
          <w:spacing w:val="-1"/>
          <w:w w:val="119"/>
          <w:position w:val="2"/>
          <w:sz w:val="18"/>
        </w:rPr>
        <w:t>(</w:t>
      </w:r>
      <w:r>
        <w:rPr>
          <w:i/>
          <w:spacing w:val="-1"/>
          <w:w w:val="99"/>
          <w:position w:val="2"/>
          <w:sz w:val="18"/>
        </w:rPr>
        <w:t>c</w:t>
      </w:r>
      <w:r>
        <w:rPr>
          <w:rFonts w:ascii="Arial" w:hAnsi="Arial"/>
          <w:i/>
          <w:spacing w:val="9"/>
          <w:w w:val="200"/>
          <w:sz w:val="12"/>
        </w:rPr>
        <w:t>i</w:t>
      </w:r>
      <w:r>
        <w:rPr>
          <w:spacing w:val="-1"/>
          <w:w w:val="119"/>
          <w:position w:val="2"/>
          <w:sz w:val="18"/>
        </w:rPr>
        <w:t>)</w:t>
      </w:r>
      <w:r>
        <w:rPr>
          <w:i/>
          <w:w w:val="113"/>
          <w:position w:val="2"/>
          <w:sz w:val="18"/>
        </w:rPr>
        <w:t>,</w:t>
      </w:r>
      <w:r>
        <w:rPr>
          <w:i/>
          <w:position w:val="2"/>
          <w:sz w:val="18"/>
        </w:rPr>
        <w:tab/>
      </w:r>
      <w:r>
        <w:rPr>
          <w:w w:val="99"/>
          <w:position w:val="2"/>
          <w:sz w:val="18"/>
        </w:rPr>
        <w:t>(8)</w:t>
      </w:r>
    </w:p>
    <w:p>
      <w:pPr>
        <w:pStyle w:val="BodyText"/>
        <w:spacing w:line="223" w:lineRule="auto" w:before="146"/>
        <w:ind w:right="117"/>
        <w:jc w:val="both"/>
      </w:pPr>
      <w:r>
        <w:rPr>
          <w:w w:val="99"/>
          <w:position w:val="2"/>
        </w:rPr>
        <w:t>where</w:t>
      </w:r>
      <w:r>
        <w:rPr>
          <w:position w:val="2"/>
        </w:rPr>
        <w:t> </w:t>
      </w:r>
      <w:r>
        <w:rPr>
          <w:w w:val="99"/>
          <w:position w:val="2"/>
        </w:rPr>
        <w:t>the</w:t>
      </w:r>
      <w:r>
        <w:rPr>
          <w:position w:val="2"/>
        </w:rPr>
        <w:t> </w:t>
      </w:r>
      <w:r>
        <w:rPr>
          <w:w w:val="99"/>
          <w:position w:val="2"/>
        </w:rPr>
        <w:t>prior</w:t>
      </w:r>
      <w:r>
        <w:rPr>
          <w:position w:val="2"/>
        </w:rPr>
        <w:t> </w:t>
      </w:r>
      <w:r>
        <w:rPr>
          <w:i/>
          <w:w w:val="102"/>
          <w:position w:val="2"/>
        </w:rPr>
        <w:t>p</w:t>
      </w:r>
      <w:r>
        <w:rPr>
          <w:w w:val="119"/>
          <w:position w:val="2"/>
        </w:rPr>
        <w:t>(</w:t>
      </w:r>
      <w:r>
        <w:rPr>
          <w:i/>
          <w:w w:val="99"/>
          <w:position w:val="2"/>
        </w:rPr>
        <w:t>c</w:t>
      </w:r>
      <w:r>
        <w:rPr>
          <w:rFonts w:ascii="Arial"/>
          <w:i/>
          <w:w w:val="200"/>
          <w:sz w:val="12"/>
        </w:rPr>
        <w:t>i</w:t>
      </w:r>
      <w:r>
        <w:rPr>
          <w:w w:val="119"/>
          <w:position w:val="2"/>
        </w:rPr>
        <w:t>)</w:t>
      </w:r>
      <w:r>
        <w:rPr>
          <w:position w:val="2"/>
        </w:rPr>
        <w:t> </w:t>
      </w:r>
      <w:r>
        <w:rPr>
          <w:w w:val="99"/>
          <w:position w:val="2"/>
        </w:rPr>
        <w:t>is</w:t>
      </w:r>
      <w:r>
        <w:rPr>
          <w:position w:val="2"/>
        </w:rPr>
        <w:t> </w:t>
      </w:r>
      <w:r>
        <w:rPr>
          <w:w w:val="99"/>
          <w:position w:val="2"/>
        </w:rPr>
        <w:t>tak</w:t>
      </w:r>
      <w:r>
        <w:rPr>
          <w:w w:val="99"/>
          <w:position w:val="2"/>
        </w:rPr>
        <w:t>en</w:t>
      </w:r>
      <w:r>
        <w:rPr>
          <w:position w:val="2"/>
        </w:rPr>
        <w:t> </w:t>
      </w:r>
      <w:r>
        <w:rPr>
          <w:w w:val="99"/>
          <w:position w:val="2"/>
        </w:rPr>
        <w:t>as</w:t>
      </w:r>
      <w:r>
        <w:rPr>
          <w:position w:val="2"/>
        </w:rPr>
        <w:t> </w:t>
      </w:r>
      <w:r>
        <w:rPr>
          <w:w w:val="99"/>
          <w:position w:val="2"/>
        </w:rPr>
        <w:t>the</w:t>
      </w:r>
      <w:r>
        <w:rPr>
          <w:position w:val="2"/>
        </w:rPr>
        <w:t> </w:t>
      </w:r>
      <w:r>
        <w:rPr>
          <w:w w:val="99"/>
          <w:position w:val="2"/>
        </w:rPr>
        <w:t>sum</w:t>
      </w:r>
      <w:r>
        <w:rPr>
          <w:position w:val="2"/>
        </w:rPr>
        <w:t> </w:t>
      </w:r>
      <w:r>
        <w:rPr>
          <w:w w:val="99"/>
          <w:position w:val="2"/>
        </w:rPr>
        <w:t>of</w:t>
      </w:r>
      <w:r>
        <w:rPr>
          <w:position w:val="2"/>
        </w:rPr>
        <w:t> </w:t>
      </w:r>
      <w:r>
        <w:rPr>
          <w:w w:val="99"/>
          <w:position w:val="2"/>
        </w:rPr>
        <w:t>the</w:t>
      </w:r>
      <w:r>
        <w:rPr>
          <w:position w:val="2"/>
        </w:rPr>
        <w:t> </w:t>
      </w:r>
      <w:r>
        <w:rPr>
          <w:w w:val="99"/>
          <w:position w:val="2"/>
        </w:rPr>
        <w:t>area</w:t>
      </w:r>
      <w:r>
        <w:rPr>
          <w:position w:val="2"/>
        </w:rPr>
        <w:t> </w:t>
      </w:r>
      <w:r>
        <w:rPr>
          <w:w w:val="99"/>
          <w:position w:val="2"/>
        </w:rPr>
        <w:t>of</w:t>
      </w:r>
      <w:r>
        <w:rPr>
          <w:position w:val="2"/>
        </w:rPr>
        <w:t> </w:t>
      </w:r>
      <w:r>
        <w:rPr>
          <w:w w:val="99"/>
          <w:position w:val="2"/>
        </w:rPr>
        <w:t>the</w:t>
      </w:r>
      <w:r>
        <w:rPr>
          <w:position w:val="2"/>
        </w:rPr>
        <w:t> </w:t>
      </w:r>
      <w:r>
        <w:rPr>
          <w:w w:val="99"/>
          <w:position w:val="2"/>
        </w:rPr>
        <w:t>seg- </w:t>
      </w:r>
      <w:r>
        <w:rPr>
          <w:w w:val="99"/>
          <w:position w:val="2"/>
        </w:rPr>
        <w:t>ments</w:t>
      </w:r>
      <w:r>
        <w:rPr>
          <w:position w:val="2"/>
        </w:rPr>
        <w:t> </w:t>
      </w:r>
      <w:r>
        <w:rPr>
          <w:w w:val="99"/>
          <w:position w:val="2"/>
        </w:rPr>
        <w:t>that</w:t>
      </w:r>
      <w:r>
        <w:rPr>
          <w:position w:val="2"/>
        </w:rPr>
        <w:t> </w:t>
      </w:r>
      <w:r>
        <w:rPr>
          <w:w w:val="99"/>
          <w:position w:val="2"/>
        </w:rPr>
        <w:t>are</w:t>
      </w:r>
      <w:r>
        <w:rPr>
          <w:position w:val="2"/>
        </w:rPr>
        <w:t> </w:t>
      </w:r>
      <w:r>
        <w:rPr>
          <w:w w:val="99"/>
          <w:position w:val="2"/>
        </w:rPr>
        <w:t>part</w:t>
      </w:r>
      <w:r>
        <w:rPr>
          <w:position w:val="2"/>
        </w:rPr>
        <w:t> </w:t>
      </w:r>
      <w:r>
        <w:rPr>
          <w:w w:val="99"/>
          <w:position w:val="2"/>
        </w:rPr>
        <w:t>of</w:t>
      </w:r>
      <w:r>
        <w:rPr>
          <w:position w:val="2"/>
        </w:rPr>
        <w:t> </w:t>
      </w:r>
      <w:r>
        <w:rPr>
          <w:w w:val="99"/>
          <w:position w:val="2"/>
        </w:rPr>
        <w:t>cluster</w:t>
      </w:r>
      <w:r>
        <w:rPr>
          <w:position w:val="2"/>
        </w:rPr>
        <w:t> </w:t>
      </w:r>
      <w:r>
        <w:rPr>
          <w:i/>
          <w:w w:val="99"/>
          <w:position w:val="2"/>
        </w:rPr>
        <w:t>c</w:t>
      </w:r>
      <w:r>
        <w:rPr>
          <w:rFonts w:ascii="Arial"/>
          <w:i/>
          <w:w w:val="200"/>
          <w:sz w:val="12"/>
        </w:rPr>
        <w:t>i</w:t>
      </w:r>
      <w:r>
        <w:rPr>
          <w:w w:val="99"/>
          <w:position w:val="2"/>
        </w:rPr>
        <w:t>,</w:t>
      </w:r>
      <w:r>
        <w:rPr>
          <w:position w:val="2"/>
        </w:rPr>
        <w:t> </w:t>
      </w:r>
      <w:r>
        <w:rPr>
          <w:w w:val="99"/>
          <w:position w:val="2"/>
        </w:rPr>
        <w:t>norma</w:t>
      </w:r>
      <w:r>
        <w:rPr>
          <w:w w:val="99"/>
          <w:position w:val="2"/>
        </w:rPr>
        <w:t>lized</w:t>
      </w:r>
      <w:r>
        <w:rPr>
          <w:position w:val="2"/>
        </w:rPr>
        <w:t> </w:t>
      </w:r>
      <w:r>
        <w:rPr>
          <w:w w:val="99"/>
          <w:position w:val="2"/>
        </w:rPr>
        <w:t>by</w:t>
      </w:r>
      <w:r>
        <w:rPr>
          <w:position w:val="2"/>
        </w:rPr>
        <w:t> </w:t>
      </w:r>
      <w:r>
        <w:rPr>
          <w:w w:val="99"/>
          <w:position w:val="2"/>
        </w:rPr>
        <w:t>the</w:t>
      </w:r>
      <w:r>
        <w:rPr>
          <w:position w:val="2"/>
        </w:rPr>
        <w:t> </w:t>
      </w:r>
      <w:r>
        <w:rPr>
          <w:w w:val="99"/>
          <w:position w:val="2"/>
        </w:rPr>
        <w:t>total</w:t>
      </w:r>
      <w:r>
        <w:rPr>
          <w:position w:val="2"/>
        </w:rPr>
        <w:t> </w:t>
      </w:r>
      <w:r>
        <w:rPr>
          <w:w w:val="99"/>
          <w:position w:val="2"/>
        </w:rPr>
        <w:t>area</w:t>
      </w:r>
      <w:r>
        <w:rPr>
          <w:position w:val="2"/>
        </w:rPr>
        <w:t> </w:t>
      </w:r>
      <w:r>
        <w:rPr>
          <w:w w:val="99"/>
          <w:position w:val="2"/>
        </w:rPr>
        <w:t>of</w:t>
      </w:r>
      <w:r>
        <w:rPr>
          <w:position w:val="2"/>
        </w:rPr>
        <w:t> </w:t>
      </w:r>
      <w:r>
        <w:rPr>
          <w:w w:val="99"/>
          <w:position w:val="2"/>
        </w:rPr>
        <w:t>all </w:t>
      </w:r>
      <w:r>
        <w:rPr>
          <w:w w:val="110"/>
        </w:rPr>
        <w:t>segments in the set.</w:t>
      </w:r>
    </w:p>
    <w:p>
      <w:pPr>
        <w:spacing w:after="0" w:line="223" w:lineRule="auto"/>
        <w:jc w:val="both"/>
        <w:sectPr>
          <w:type w:val="continuous"/>
          <w:pgSz w:w="12240" w:h="15840"/>
          <w:pgMar w:top="940" w:bottom="280" w:left="960" w:right="960"/>
          <w:cols w:num="2" w:equalWidth="0">
            <w:col w:w="4961" w:space="318"/>
            <w:col w:w="5041"/>
          </w:cols>
        </w:sectPr>
      </w:pPr>
    </w:p>
    <w:p>
      <w:pPr>
        <w:tabs>
          <w:tab w:pos="2942" w:val="left" w:leader="none"/>
          <w:tab w:pos="5399" w:val="left" w:leader="none"/>
        </w:tabs>
        <w:spacing w:line="140" w:lineRule="exact" w:before="43"/>
        <w:ind w:left="1910" w:right="0" w:firstLine="0"/>
        <w:jc w:val="left"/>
        <w:rPr>
          <w:sz w:val="18"/>
        </w:rPr>
      </w:pPr>
      <w:r>
        <w:rPr>
          <w:rFonts w:ascii="Arial"/>
          <w:i/>
          <w:w w:val="140"/>
          <w:position w:val="-4"/>
          <w:sz w:val="12"/>
        </w:rPr>
        <w:t>t</w:t>
        <w:tab/>
        <w:t>t</w:t>
        <w:tab/>
      </w:r>
      <w:r>
        <w:rPr>
          <w:b/>
          <w:w w:val="110"/>
          <w:sz w:val="18"/>
        </w:rPr>
        <w:t>Refined</w:t>
      </w:r>
      <w:r>
        <w:rPr>
          <w:b/>
          <w:spacing w:val="-18"/>
          <w:w w:val="110"/>
          <w:sz w:val="18"/>
        </w:rPr>
        <w:t> </w:t>
      </w:r>
      <w:r>
        <w:rPr>
          <w:b/>
          <w:w w:val="110"/>
          <w:sz w:val="18"/>
        </w:rPr>
        <w:t>co-segmentation.</w:t>
      </w:r>
      <w:r>
        <w:rPr>
          <w:b/>
          <w:spacing w:val="16"/>
          <w:w w:val="110"/>
          <w:sz w:val="18"/>
        </w:rPr>
        <w:t> </w:t>
      </w:r>
      <w:r>
        <w:rPr>
          <w:w w:val="110"/>
          <w:sz w:val="18"/>
        </w:rPr>
        <w:t>The</w:t>
      </w:r>
      <w:r>
        <w:rPr>
          <w:spacing w:val="-18"/>
          <w:w w:val="110"/>
          <w:sz w:val="18"/>
        </w:rPr>
        <w:t> </w:t>
      </w:r>
      <w:r>
        <w:rPr>
          <w:w w:val="110"/>
          <w:sz w:val="18"/>
        </w:rPr>
        <w:t>statistical</w:t>
      </w:r>
      <w:r>
        <w:rPr>
          <w:spacing w:val="-17"/>
          <w:w w:val="110"/>
          <w:sz w:val="18"/>
        </w:rPr>
        <w:t> </w:t>
      </w:r>
      <w:r>
        <w:rPr>
          <w:w w:val="110"/>
          <w:sz w:val="18"/>
        </w:rPr>
        <w:t>model</w:t>
      </w:r>
      <w:r>
        <w:rPr>
          <w:spacing w:val="-17"/>
          <w:w w:val="110"/>
          <w:sz w:val="18"/>
        </w:rPr>
        <w:t> </w:t>
      </w:r>
      <w:r>
        <w:rPr>
          <w:w w:val="110"/>
          <w:sz w:val="18"/>
        </w:rPr>
        <w:t>for</w:t>
      </w:r>
      <w:r>
        <w:rPr>
          <w:spacing w:val="-18"/>
          <w:w w:val="110"/>
          <w:sz w:val="18"/>
        </w:rPr>
        <w:t> </w:t>
      </w:r>
      <w:r>
        <w:rPr>
          <w:w w:val="110"/>
          <w:sz w:val="18"/>
        </w:rPr>
        <w:t>each</w:t>
      </w:r>
      <w:r>
        <w:rPr>
          <w:spacing w:val="-17"/>
          <w:w w:val="110"/>
          <w:sz w:val="18"/>
        </w:rPr>
        <w:t> </w:t>
      </w:r>
      <w:r>
        <w:rPr>
          <w:w w:val="110"/>
          <w:sz w:val="18"/>
        </w:rPr>
        <w:t>class</w:t>
      </w:r>
    </w:p>
    <w:p>
      <w:pPr>
        <w:spacing w:after="0" w:line="140" w:lineRule="exact"/>
        <w:jc w:val="left"/>
        <w:rPr>
          <w:sz w:val="18"/>
        </w:rPr>
        <w:sectPr>
          <w:type w:val="continuous"/>
          <w:pgSz w:w="12240" w:h="15840"/>
          <w:pgMar w:top="940" w:bottom="280" w:left="960" w:right="960"/>
        </w:sectPr>
      </w:pPr>
    </w:p>
    <w:p>
      <w:pPr>
        <w:tabs>
          <w:tab w:pos="4711" w:val="left" w:leader="none"/>
        </w:tabs>
        <w:spacing w:line="245" w:lineRule="exact" w:before="0"/>
        <w:ind w:left="1045" w:right="0" w:firstLine="0"/>
        <w:jc w:val="left"/>
        <w:rPr>
          <w:sz w:val="18"/>
        </w:rPr>
      </w:pPr>
      <w:r>
        <w:rPr>
          <w:w w:val="120"/>
          <w:sz w:val="18"/>
        </w:rPr>
        <w:t>Ψ</w:t>
      </w:r>
      <w:r>
        <w:rPr>
          <w:rFonts w:ascii="Arial" w:hAnsi="Arial"/>
          <w:i/>
          <w:w w:val="120"/>
          <w:sz w:val="18"/>
          <w:vertAlign w:val="subscript"/>
        </w:rPr>
        <w:t>t</w:t>
      </w:r>
      <w:r>
        <w:rPr>
          <w:w w:val="120"/>
          <w:sz w:val="18"/>
          <w:vertAlign w:val="baseline"/>
        </w:rPr>
        <w:t>(</w:t>
      </w:r>
      <w:r>
        <w:rPr>
          <w:i/>
          <w:w w:val="120"/>
          <w:sz w:val="18"/>
          <w:vertAlign w:val="baseline"/>
        </w:rPr>
        <w:t>s</w:t>
      </w:r>
      <w:r>
        <w:rPr>
          <w:w w:val="120"/>
          <w:sz w:val="18"/>
          <w:vertAlign w:val="baseline"/>
        </w:rPr>
        <w:t>)</w:t>
      </w:r>
      <w:r>
        <w:rPr>
          <w:spacing w:val="-6"/>
          <w:w w:val="120"/>
          <w:sz w:val="18"/>
          <w:vertAlign w:val="baseline"/>
        </w:rPr>
        <w:t> </w:t>
      </w:r>
      <w:r>
        <w:rPr>
          <w:w w:val="120"/>
          <w:sz w:val="18"/>
          <w:vertAlign w:val="baseline"/>
        </w:rPr>
        <w:t>=</w:t>
      </w:r>
      <w:r>
        <w:rPr>
          <w:spacing w:val="-6"/>
          <w:w w:val="120"/>
          <w:sz w:val="18"/>
          <w:vertAlign w:val="baseline"/>
        </w:rPr>
        <w:t> </w:t>
      </w:r>
      <w:r>
        <w:rPr>
          <w:w w:val="120"/>
          <w:sz w:val="18"/>
          <w:vertAlign w:val="baseline"/>
        </w:rPr>
        <w:t>(</w:t>
      </w:r>
      <w:r>
        <w:rPr>
          <w:i/>
          <w:w w:val="120"/>
          <w:sz w:val="18"/>
          <w:vertAlign w:val="baseline"/>
        </w:rPr>
        <w:t>λ</w:t>
      </w:r>
      <w:r>
        <w:rPr>
          <w:rFonts w:ascii="Verdana" w:hAnsi="Verdana"/>
          <w:w w:val="120"/>
          <w:sz w:val="18"/>
          <w:vertAlign w:val="subscript"/>
        </w:rPr>
        <w:t>1</w:t>
      </w:r>
      <w:r>
        <w:rPr>
          <w:i/>
          <w:w w:val="120"/>
          <w:sz w:val="18"/>
          <w:vertAlign w:val="baseline"/>
        </w:rPr>
        <w:t>ψ</w:t>
      </w:r>
      <w:r>
        <w:rPr>
          <w:rFonts w:ascii="Verdana" w:hAnsi="Verdana"/>
          <w:w w:val="120"/>
          <w:sz w:val="18"/>
          <w:vertAlign w:val="subscript"/>
        </w:rPr>
        <w:t>1</w:t>
      </w:r>
      <w:r>
        <w:rPr>
          <w:w w:val="120"/>
          <w:sz w:val="18"/>
          <w:vertAlign w:val="baseline"/>
        </w:rPr>
        <w:t>(</w:t>
      </w:r>
      <w:r>
        <w:rPr>
          <w:i/>
          <w:w w:val="120"/>
          <w:sz w:val="18"/>
          <w:vertAlign w:val="baseline"/>
        </w:rPr>
        <w:t>s</w:t>
      </w:r>
      <w:r>
        <w:rPr>
          <w:w w:val="120"/>
          <w:sz w:val="18"/>
          <w:vertAlign w:val="baseline"/>
        </w:rPr>
        <w:t>)</w:t>
      </w:r>
      <w:r>
        <w:rPr>
          <w:i/>
          <w:w w:val="120"/>
          <w:sz w:val="18"/>
          <w:vertAlign w:val="baseline"/>
        </w:rPr>
        <w:t>,</w:t>
      </w:r>
      <w:r>
        <w:rPr>
          <w:i/>
          <w:spacing w:val="-25"/>
          <w:w w:val="120"/>
          <w:sz w:val="18"/>
          <w:vertAlign w:val="baseline"/>
        </w:rPr>
        <w:t> </w:t>
      </w:r>
      <w:r>
        <w:rPr>
          <w:i/>
          <w:w w:val="120"/>
          <w:sz w:val="18"/>
          <w:vertAlign w:val="baseline"/>
        </w:rPr>
        <w:t>.</w:t>
      </w:r>
      <w:r>
        <w:rPr>
          <w:i/>
          <w:spacing w:val="-26"/>
          <w:w w:val="120"/>
          <w:sz w:val="18"/>
          <w:vertAlign w:val="baseline"/>
        </w:rPr>
        <w:t> </w:t>
      </w:r>
      <w:r>
        <w:rPr>
          <w:i/>
          <w:w w:val="120"/>
          <w:sz w:val="18"/>
          <w:vertAlign w:val="baseline"/>
        </w:rPr>
        <w:t>.</w:t>
      </w:r>
      <w:r>
        <w:rPr>
          <w:i/>
          <w:spacing w:val="-25"/>
          <w:w w:val="120"/>
          <w:sz w:val="18"/>
          <w:vertAlign w:val="baseline"/>
        </w:rPr>
        <w:t> </w:t>
      </w:r>
      <w:r>
        <w:rPr>
          <w:i/>
          <w:w w:val="120"/>
          <w:sz w:val="18"/>
          <w:vertAlign w:val="baseline"/>
        </w:rPr>
        <w:t>.</w:t>
      </w:r>
      <w:r>
        <w:rPr>
          <w:i/>
          <w:spacing w:val="-26"/>
          <w:w w:val="120"/>
          <w:sz w:val="18"/>
          <w:vertAlign w:val="baseline"/>
        </w:rPr>
        <w:t> </w:t>
      </w:r>
      <w:r>
        <w:rPr>
          <w:i/>
          <w:w w:val="120"/>
          <w:sz w:val="18"/>
          <w:vertAlign w:val="baseline"/>
        </w:rPr>
        <w:t>,</w:t>
      </w:r>
      <w:r>
        <w:rPr>
          <w:i/>
          <w:spacing w:val="-25"/>
          <w:w w:val="120"/>
          <w:sz w:val="18"/>
          <w:vertAlign w:val="baseline"/>
        </w:rPr>
        <w:t> </w:t>
      </w:r>
      <w:r>
        <w:rPr>
          <w:i/>
          <w:w w:val="120"/>
          <w:sz w:val="18"/>
          <w:vertAlign w:val="baseline"/>
        </w:rPr>
        <w:t>λ</w:t>
      </w:r>
      <w:r>
        <w:rPr>
          <w:rFonts w:ascii="Arial" w:hAnsi="Arial"/>
          <w:i/>
          <w:w w:val="120"/>
          <w:sz w:val="18"/>
          <w:vertAlign w:val="subscript"/>
        </w:rPr>
        <w:t>n</w:t>
      </w:r>
      <w:r>
        <w:rPr>
          <w:rFonts w:ascii="Lucida Sans Unicode" w:hAnsi="Lucida Sans Unicode"/>
          <w:w w:val="120"/>
          <w:sz w:val="18"/>
          <w:vertAlign w:val="subscript"/>
        </w:rPr>
        <w:t>−</w:t>
      </w:r>
      <w:r>
        <w:rPr>
          <w:rFonts w:ascii="Verdana" w:hAnsi="Verdana"/>
          <w:w w:val="120"/>
          <w:sz w:val="18"/>
          <w:vertAlign w:val="subscript"/>
        </w:rPr>
        <w:t>1</w:t>
      </w:r>
      <w:r>
        <w:rPr>
          <w:i/>
          <w:w w:val="120"/>
          <w:sz w:val="18"/>
          <w:vertAlign w:val="baseline"/>
        </w:rPr>
        <w:t>ψ</w:t>
      </w:r>
      <w:r>
        <w:rPr>
          <w:rFonts w:ascii="Arial" w:hAnsi="Arial"/>
          <w:i/>
          <w:w w:val="120"/>
          <w:sz w:val="18"/>
          <w:vertAlign w:val="subscript"/>
        </w:rPr>
        <w:t>n</w:t>
      </w:r>
      <w:r>
        <w:rPr>
          <w:rFonts w:ascii="Lucida Sans Unicode" w:hAnsi="Lucida Sans Unicode"/>
          <w:w w:val="120"/>
          <w:sz w:val="18"/>
          <w:vertAlign w:val="subscript"/>
        </w:rPr>
        <w:t>−</w:t>
      </w:r>
      <w:r>
        <w:rPr>
          <w:rFonts w:ascii="Verdana" w:hAnsi="Verdana"/>
          <w:w w:val="120"/>
          <w:sz w:val="18"/>
          <w:vertAlign w:val="subscript"/>
        </w:rPr>
        <w:t>1</w:t>
      </w:r>
      <w:r>
        <w:rPr>
          <w:w w:val="120"/>
          <w:sz w:val="18"/>
          <w:vertAlign w:val="baseline"/>
        </w:rPr>
        <w:t>(</w:t>
      </w:r>
      <w:r>
        <w:rPr>
          <w:i/>
          <w:w w:val="120"/>
          <w:sz w:val="18"/>
          <w:vertAlign w:val="baseline"/>
        </w:rPr>
        <w:t>s</w:t>
      </w:r>
      <w:r>
        <w:rPr>
          <w:w w:val="120"/>
          <w:sz w:val="18"/>
          <w:vertAlign w:val="baseline"/>
        </w:rPr>
        <w:t>))</w:t>
      </w:r>
      <w:r>
        <w:rPr>
          <w:i/>
          <w:w w:val="120"/>
          <w:sz w:val="18"/>
          <w:vertAlign w:val="baseline"/>
        </w:rPr>
        <w:t>,</w:t>
        <w:tab/>
      </w:r>
      <w:r>
        <w:rPr>
          <w:w w:val="110"/>
          <w:sz w:val="18"/>
          <w:vertAlign w:val="baseline"/>
        </w:rPr>
        <w:t>(5)</w:t>
      </w:r>
    </w:p>
    <w:p>
      <w:pPr>
        <w:pStyle w:val="BodyText"/>
        <w:spacing w:line="223" w:lineRule="auto" w:before="156"/>
        <w:ind w:right="38"/>
        <w:jc w:val="both"/>
      </w:pPr>
      <w:r>
        <w:rPr>
          <w:w w:val="105"/>
          <w:position w:val="2"/>
        </w:rPr>
        <w:t>where</w:t>
      </w:r>
      <w:r>
        <w:rPr>
          <w:spacing w:val="-25"/>
          <w:w w:val="105"/>
          <w:position w:val="2"/>
        </w:rPr>
        <w:t> </w:t>
      </w:r>
      <w:r>
        <w:rPr>
          <w:w w:val="105"/>
          <w:position w:val="2"/>
        </w:rPr>
        <w:t>Ψ</w:t>
      </w:r>
      <w:r>
        <w:rPr>
          <w:rFonts w:ascii="Arial" w:hAnsi="Arial"/>
          <w:i/>
          <w:w w:val="105"/>
          <w:sz w:val="12"/>
        </w:rPr>
        <w:t>t</w:t>
      </w:r>
      <w:r>
        <w:rPr>
          <w:w w:val="105"/>
          <w:position w:val="2"/>
        </w:rPr>
        <w:t>(</w:t>
      </w:r>
      <w:r>
        <w:rPr>
          <w:i/>
          <w:w w:val="105"/>
          <w:position w:val="2"/>
        </w:rPr>
        <w:t>s</w:t>
      </w:r>
      <w:r>
        <w:rPr>
          <w:w w:val="105"/>
          <w:position w:val="2"/>
        </w:rPr>
        <w:t>)</w:t>
      </w:r>
      <w:r>
        <w:rPr>
          <w:spacing w:val="-24"/>
          <w:w w:val="105"/>
          <w:position w:val="2"/>
        </w:rPr>
        <w:t> </w:t>
      </w:r>
      <w:r>
        <w:rPr>
          <w:w w:val="105"/>
          <w:position w:val="2"/>
        </w:rPr>
        <w:t>defines</w:t>
      </w:r>
      <w:r>
        <w:rPr>
          <w:spacing w:val="-25"/>
          <w:w w:val="105"/>
          <w:position w:val="2"/>
        </w:rPr>
        <w:t> </w:t>
      </w:r>
      <w:r>
        <w:rPr>
          <w:w w:val="105"/>
          <w:position w:val="2"/>
        </w:rPr>
        <w:t>the</w:t>
      </w:r>
      <w:r>
        <w:rPr>
          <w:spacing w:val="-24"/>
          <w:w w:val="105"/>
          <w:position w:val="2"/>
        </w:rPr>
        <w:t> </w:t>
      </w:r>
      <w:r>
        <w:rPr>
          <w:w w:val="105"/>
          <w:position w:val="2"/>
        </w:rPr>
        <w:t>coordinates</w:t>
      </w:r>
      <w:r>
        <w:rPr>
          <w:spacing w:val="-24"/>
          <w:w w:val="105"/>
          <w:position w:val="2"/>
        </w:rPr>
        <w:t> </w:t>
      </w:r>
      <w:r>
        <w:rPr>
          <w:w w:val="105"/>
          <w:position w:val="2"/>
        </w:rPr>
        <w:t>of</w:t>
      </w:r>
      <w:r>
        <w:rPr>
          <w:spacing w:val="-25"/>
          <w:w w:val="105"/>
          <w:position w:val="2"/>
        </w:rPr>
        <w:t> </w:t>
      </w:r>
      <w:r>
        <w:rPr>
          <w:w w:val="105"/>
          <w:position w:val="2"/>
        </w:rPr>
        <w:t>segment</w:t>
      </w:r>
      <w:r>
        <w:rPr>
          <w:spacing w:val="-24"/>
          <w:w w:val="105"/>
          <w:position w:val="2"/>
        </w:rPr>
        <w:t> </w:t>
      </w:r>
      <w:r>
        <w:rPr>
          <w:i/>
          <w:w w:val="105"/>
          <w:position w:val="2"/>
        </w:rPr>
        <w:t>s</w:t>
      </w:r>
      <w:r>
        <w:rPr>
          <w:i/>
          <w:spacing w:val="-24"/>
          <w:w w:val="105"/>
          <w:position w:val="2"/>
        </w:rPr>
        <w:t> </w:t>
      </w:r>
      <w:r>
        <w:rPr>
          <w:w w:val="105"/>
          <w:position w:val="2"/>
        </w:rPr>
        <w:t>in</w:t>
      </w:r>
      <w:r>
        <w:rPr>
          <w:spacing w:val="-25"/>
          <w:w w:val="105"/>
          <w:position w:val="2"/>
        </w:rPr>
        <w:t> </w:t>
      </w:r>
      <w:r>
        <w:rPr>
          <w:w w:val="105"/>
          <w:position w:val="2"/>
        </w:rPr>
        <w:t>the</w:t>
      </w:r>
      <w:r>
        <w:rPr>
          <w:spacing w:val="-24"/>
          <w:w w:val="105"/>
          <w:position w:val="2"/>
        </w:rPr>
        <w:t> </w:t>
      </w:r>
      <w:r>
        <w:rPr>
          <w:w w:val="105"/>
          <w:position w:val="2"/>
        </w:rPr>
        <w:t>embedding or</w:t>
      </w:r>
      <w:r>
        <w:rPr>
          <w:spacing w:val="-15"/>
          <w:w w:val="105"/>
          <w:position w:val="2"/>
        </w:rPr>
        <w:t> </w:t>
      </w:r>
      <w:r>
        <w:rPr>
          <w:w w:val="105"/>
          <w:position w:val="2"/>
        </w:rPr>
        <w:t>map.</w:t>
      </w:r>
      <w:r>
        <w:rPr>
          <w:spacing w:val="-6"/>
          <w:w w:val="105"/>
          <w:position w:val="2"/>
        </w:rPr>
        <w:t> </w:t>
      </w:r>
      <w:r>
        <w:rPr>
          <w:w w:val="105"/>
          <w:position w:val="2"/>
        </w:rPr>
        <w:t>The</w:t>
      </w:r>
      <w:r>
        <w:rPr>
          <w:spacing w:val="-14"/>
          <w:w w:val="105"/>
          <w:position w:val="2"/>
        </w:rPr>
        <w:t> </w:t>
      </w:r>
      <w:r>
        <w:rPr>
          <w:w w:val="105"/>
          <w:position w:val="2"/>
        </w:rPr>
        <w:t>eigenvector</w:t>
      </w:r>
      <w:r>
        <w:rPr>
          <w:spacing w:val="-14"/>
          <w:w w:val="105"/>
          <w:position w:val="2"/>
        </w:rPr>
        <w:t> </w:t>
      </w:r>
      <w:r>
        <w:rPr>
          <w:i/>
          <w:w w:val="105"/>
          <w:position w:val="2"/>
        </w:rPr>
        <w:t>ψ</w:t>
      </w:r>
      <w:r>
        <w:rPr>
          <w:rFonts w:ascii="Verdana" w:hAnsi="Verdana"/>
          <w:w w:val="105"/>
          <w:sz w:val="12"/>
        </w:rPr>
        <w:t>0</w:t>
      </w:r>
      <w:r>
        <w:rPr>
          <w:rFonts w:ascii="Verdana" w:hAnsi="Verdana"/>
          <w:spacing w:val="-3"/>
          <w:w w:val="105"/>
          <w:sz w:val="12"/>
        </w:rPr>
        <w:t> </w:t>
      </w:r>
      <w:r>
        <w:rPr>
          <w:w w:val="105"/>
          <w:position w:val="2"/>
        </w:rPr>
        <w:t>is</w:t>
      </w:r>
      <w:r>
        <w:rPr>
          <w:spacing w:val="-15"/>
          <w:w w:val="105"/>
          <w:position w:val="2"/>
        </w:rPr>
        <w:t> </w:t>
      </w:r>
      <w:r>
        <w:rPr>
          <w:w w:val="105"/>
          <w:position w:val="2"/>
        </w:rPr>
        <w:t>constant</w:t>
      </w:r>
      <w:r>
        <w:rPr>
          <w:spacing w:val="-14"/>
          <w:w w:val="105"/>
          <w:position w:val="2"/>
        </w:rPr>
        <w:t> </w:t>
      </w:r>
      <w:r>
        <w:rPr>
          <w:w w:val="105"/>
          <w:position w:val="2"/>
        </w:rPr>
        <w:t>and</w:t>
      </w:r>
      <w:r>
        <w:rPr>
          <w:spacing w:val="-14"/>
          <w:w w:val="105"/>
          <w:position w:val="2"/>
        </w:rPr>
        <w:t> </w:t>
      </w:r>
      <w:r>
        <w:rPr>
          <w:w w:val="105"/>
          <w:position w:val="2"/>
        </w:rPr>
        <w:t>is</w:t>
      </w:r>
      <w:r>
        <w:rPr>
          <w:spacing w:val="-14"/>
          <w:w w:val="105"/>
          <w:position w:val="2"/>
        </w:rPr>
        <w:t> </w:t>
      </w:r>
      <w:r>
        <w:rPr>
          <w:w w:val="105"/>
          <w:position w:val="2"/>
        </w:rPr>
        <w:t>thus</w:t>
      </w:r>
      <w:r>
        <w:rPr>
          <w:spacing w:val="-14"/>
          <w:w w:val="105"/>
          <w:position w:val="2"/>
        </w:rPr>
        <w:t> </w:t>
      </w:r>
      <w:r>
        <w:rPr>
          <w:w w:val="105"/>
          <w:position w:val="2"/>
        </w:rPr>
        <w:t>discarded.</w:t>
      </w:r>
    </w:p>
    <w:p>
      <w:pPr>
        <w:pStyle w:val="BodyText"/>
        <w:spacing w:line="230" w:lineRule="auto" w:before="126"/>
        <w:ind w:right="38"/>
        <w:jc w:val="both"/>
      </w:pPr>
      <w:r>
        <w:rPr>
          <w:b/>
        </w:rPr>
        <w:t>Interpretation. </w:t>
      </w:r>
      <w:r>
        <w:rPr/>
        <w:t>The main result regarding diffusion maps is </w:t>
      </w:r>
      <w:r>
        <w:rPr>
          <w:spacing w:val="-4"/>
        </w:rPr>
        <w:t>that </w:t>
      </w:r>
      <w:r>
        <w:rPr/>
        <w:t>the Euclidean distance between two points </w:t>
      </w:r>
      <w:r>
        <w:rPr>
          <w:i/>
        </w:rPr>
        <w:t>x </w:t>
      </w:r>
      <w:r>
        <w:rPr/>
        <w:t>and </w:t>
      </w:r>
      <w:r>
        <w:rPr>
          <w:i/>
        </w:rPr>
        <w:t>y </w:t>
      </w:r>
      <w:r>
        <w:rPr/>
        <w:t>on the map </w:t>
      </w:r>
      <w:r>
        <w:rPr>
          <w:spacing w:val="-8"/>
        </w:rPr>
        <w:t>is </w:t>
      </w:r>
      <w:r>
        <w:rPr/>
        <w:t>equal</w:t>
      </w:r>
      <w:r>
        <w:rPr>
          <w:spacing w:val="-6"/>
        </w:rPr>
        <w:t> </w:t>
      </w:r>
      <w:r>
        <w:rPr/>
        <w:t>to</w:t>
      </w:r>
      <w:r>
        <w:rPr>
          <w:spacing w:val="-6"/>
        </w:rPr>
        <w:t> </w:t>
      </w:r>
      <w:r>
        <w:rPr/>
        <w:t>the</w:t>
      </w:r>
      <w:r>
        <w:rPr>
          <w:spacing w:val="-6"/>
        </w:rPr>
        <w:t> </w:t>
      </w:r>
      <w:r>
        <w:rPr>
          <w:i/>
        </w:rPr>
        <w:t>diffusion</w:t>
      </w:r>
      <w:r>
        <w:rPr>
          <w:i/>
          <w:spacing w:val="-5"/>
        </w:rPr>
        <w:t> </w:t>
      </w:r>
      <w:r>
        <w:rPr>
          <w:i/>
        </w:rPr>
        <w:t>distance</w:t>
      </w:r>
      <w:r>
        <w:rPr>
          <w:i/>
          <w:spacing w:val="-6"/>
        </w:rPr>
        <w:t> </w:t>
      </w:r>
      <w:r>
        <w:rPr/>
        <w:t>between</w:t>
      </w:r>
      <w:r>
        <w:rPr>
          <w:spacing w:val="-6"/>
        </w:rPr>
        <w:t> </w:t>
      </w:r>
      <w:r>
        <w:rPr/>
        <w:t>the</w:t>
      </w:r>
      <w:r>
        <w:rPr>
          <w:spacing w:val="-6"/>
        </w:rPr>
        <w:t> </w:t>
      </w:r>
      <w:r>
        <w:rPr/>
        <w:t>two</w:t>
      </w:r>
      <w:r>
        <w:rPr>
          <w:spacing w:val="-5"/>
        </w:rPr>
        <w:t> </w:t>
      </w:r>
      <w:r>
        <w:rPr/>
        <w:t>points</w:t>
      </w:r>
      <w:r>
        <w:rPr>
          <w:spacing w:val="-6"/>
        </w:rPr>
        <w:t> </w:t>
      </w:r>
      <w:r>
        <w:rPr/>
        <w:t>[</w:t>
      </w:r>
      <w:hyperlink w:history="true" w:anchor="_bookmark28">
        <w:r>
          <w:rPr/>
          <w:t>Nadler</w:t>
        </w:r>
        <w:r>
          <w:rPr>
            <w:spacing w:val="-6"/>
          </w:rPr>
          <w:t> </w:t>
        </w:r>
        <w:r>
          <w:rPr/>
          <w:t>et</w:t>
        </w:r>
        <w:r>
          <w:rPr>
            <w:spacing w:val="-5"/>
          </w:rPr>
          <w:t> </w:t>
        </w:r>
        <w:r>
          <w:rPr>
            <w:spacing w:val="-4"/>
          </w:rPr>
          <w:t>al.</w:t>
        </w:r>
      </w:hyperlink>
      <w:r>
        <w:rPr>
          <w:spacing w:val="-4"/>
        </w:rPr>
        <w:t> </w:t>
      </w:r>
      <w:hyperlink w:history="true" w:anchor="_bookmark28">
        <w:r>
          <w:rPr/>
          <w:t>2005</w:t>
        </w:r>
      </w:hyperlink>
      <w:r>
        <w:rPr/>
        <w:t>]. The diffusion distance is given</w:t>
      </w:r>
      <w:r>
        <w:rPr>
          <w:spacing w:val="2"/>
        </w:rPr>
        <w:t> </w:t>
      </w:r>
      <w:r>
        <w:rPr/>
        <w:t>by</w:t>
      </w:r>
    </w:p>
    <w:p>
      <w:pPr>
        <w:pStyle w:val="BodyText"/>
        <w:spacing w:line="230" w:lineRule="auto" w:before="66"/>
        <w:ind w:right="117"/>
        <w:jc w:val="both"/>
      </w:pPr>
      <w:r>
        <w:rPr/>
        <w:br w:type="column"/>
      </w:r>
      <w:r>
        <w:rPr/>
        <w:t>is used to perform the final co-segmentation. We pose the co- segmentation as a labeling optimization which is solved individu- ally for each shape. The group information enters the optimization through the data term of the labeling energy.</w:t>
      </w:r>
    </w:p>
    <w:p>
      <w:pPr>
        <w:pStyle w:val="BodyText"/>
        <w:spacing w:line="230" w:lineRule="auto" w:before="124"/>
        <w:ind w:right="117"/>
        <w:jc w:val="both"/>
      </w:pPr>
      <w:r>
        <w:rPr/>
        <w:pict>
          <v:shape style="position:absolute;margin-left:493.691986pt;margin-top:17.262363pt;width:32.6pt;height:15.6pt;mso-position-horizontal-relative:page;mso-position-vertical-relative:paragraph;z-index:-18616" type="#_x0000_t202" filled="false" stroked="false">
            <v:textbox inset="0,0,0,0">
              <w:txbxContent>
                <w:p>
                  <w:pPr>
                    <w:pStyle w:val="BodyText"/>
                    <w:tabs>
                      <w:tab w:pos="375" w:val="left" w:leader="none"/>
                    </w:tabs>
                    <w:spacing w:line="219" w:lineRule="exact"/>
                    <w:ind w:left="0"/>
                    <w:rPr>
                      <w:rFonts w:ascii="Lucida Sans Unicode" w:hAnsi="Lucida Sans Unicode"/>
                    </w:rPr>
                  </w:pPr>
                  <w:r>
                    <w:rPr>
                      <w:rFonts w:ascii="Lucida Sans Unicode" w:hAnsi="Lucida Sans Unicode"/>
                      <w:w w:val="145"/>
                    </w:rPr>
                    <w:t>{</w:t>
                    <w:tab/>
                    <w:t>}</w:t>
                  </w:r>
                  <w:r>
                    <w:rPr>
                      <w:rFonts w:ascii="Lucida Sans Unicode" w:hAnsi="Lucida Sans Unicode"/>
                      <w:spacing w:val="-38"/>
                      <w:w w:val="145"/>
                    </w:rPr>
                    <w:t> </w:t>
                  </w:r>
                  <w:r>
                    <w:rPr>
                      <w:rFonts w:ascii="Lucida Sans Unicode" w:hAnsi="Lucida Sans Unicode"/>
                      <w:spacing w:val="-19"/>
                      <w:w w:val="105"/>
                    </w:rPr>
                    <w:t>∈</w:t>
                  </w:r>
                </w:p>
              </w:txbxContent>
            </v:textbox>
            <w10:wrap type="none"/>
          </v:shape>
        </w:pict>
      </w:r>
      <w:r>
        <w:rPr/>
        <w:pict>
          <v:shape style="position:absolute;margin-left:467.589996pt;margin-top:7.299363pt;width:26.5pt;height:15.6pt;mso-position-horizontal-relative:page;mso-position-vertical-relative:paragraph;z-index:-18592" type="#_x0000_t202" filled="false" stroked="false">
            <v:textbox inset="0,0,0,0">
              <w:txbxContent>
                <w:p>
                  <w:pPr>
                    <w:pStyle w:val="BodyText"/>
                    <w:tabs>
                      <w:tab w:pos="437" w:val="left" w:leader="none"/>
                    </w:tabs>
                    <w:spacing w:line="219" w:lineRule="exact"/>
                    <w:ind w:left="0"/>
                    <w:rPr>
                      <w:rFonts w:ascii="Lucida Sans Unicode"/>
                    </w:rPr>
                  </w:pPr>
                  <w:r>
                    <w:rPr>
                      <w:rFonts w:ascii="Lucida Sans Unicode"/>
                      <w:w w:val="155"/>
                    </w:rPr>
                    <w:t>{</w:t>
                    <w:tab/>
                  </w:r>
                  <w:r>
                    <w:rPr>
                      <w:rFonts w:ascii="Lucida Sans Unicode"/>
                      <w:spacing w:val="-20"/>
                      <w:w w:val="155"/>
                    </w:rPr>
                    <w:t>}</w:t>
                  </w:r>
                </w:p>
              </w:txbxContent>
            </v:textbox>
            <w10:wrap type="none"/>
          </v:shape>
        </w:pict>
      </w:r>
      <w:r>
        <w:rPr>
          <w:w w:val="105"/>
        </w:rPr>
        <w:t>Given a mesh, we define the graph </w:t>
      </w:r>
      <w:r>
        <w:rPr>
          <w:i/>
          <w:w w:val="115"/>
        </w:rPr>
        <w:t>tt </w:t>
      </w:r>
      <w:r>
        <w:rPr>
          <w:w w:val="115"/>
        </w:rPr>
        <w:t>= </w:t>
      </w:r>
      <w:r>
        <w:rPr>
          <w:i/>
          <w:spacing w:val="5"/>
          <w:w w:val="105"/>
        </w:rPr>
        <w:t>V, </w:t>
      </w:r>
      <w:r>
        <w:rPr>
          <w:i/>
          <w:w w:val="105"/>
        </w:rPr>
        <w:t>E </w:t>
      </w:r>
      <w:r>
        <w:rPr>
          <w:w w:val="105"/>
        </w:rPr>
        <w:t>, where the </w:t>
      </w:r>
      <w:r>
        <w:rPr>
          <w:spacing w:val="-3"/>
          <w:w w:val="105"/>
        </w:rPr>
        <w:t>nodes </w:t>
      </w:r>
      <w:r>
        <w:rPr>
          <w:i/>
          <w:w w:val="105"/>
        </w:rPr>
        <w:t>V </w:t>
      </w:r>
      <w:r>
        <w:rPr>
          <w:w w:val="105"/>
        </w:rPr>
        <w:t>are given by the faces of the mesh and an arc </w:t>
      </w:r>
      <w:r>
        <w:rPr>
          <w:i/>
          <w:w w:val="105"/>
        </w:rPr>
        <w:t>u, v E </w:t>
      </w:r>
      <w:r>
        <w:rPr>
          <w:w w:val="105"/>
        </w:rPr>
        <w:t>if the faces</w:t>
      </w:r>
      <w:r>
        <w:rPr>
          <w:spacing w:val="-14"/>
          <w:w w:val="105"/>
        </w:rPr>
        <w:t> </w:t>
      </w:r>
      <w:r>
        <w:rPr>
          <w:i/>
          <w:w w:val="105"/>
        </w:rPr>
        <w:t>u</w:t>
      </w:r>
      <w:r>
        <w:rPr>
          <w:i/>
          <w:spacing w:val="-14"/>
          <w:w w:val="105"/>
        </w:rPr>
        <w:t> </w:t>
      </w:r>
      <w:r>
        <w:rPr>
          <w:w w:val="105"/>
        </w:rPr>
        <w:t>and</w:t>
      </w:r>
      <w:r>
        <w:rPr>
          <w:spacing w:val="-14"/>
          <w:w w:val="105"/>
        </w:rPr>
        <w:t> </w:t>
      </w:r>
      <w:r>
        <w:rPr>
          <w:i/>
          <w:w w:val="105"/>
        </w:rPr>
        <w:t>v</w:t>
      </w:r>
      <w:r>
        <w:rPr>
          <w:i/>
          <w:spacing w:val="-9"/>
          <w:w w:val="105"/>
        </w:rPr>
        <w:t> </w:t>
      </w:r>
      <w:r>
        <w:rPr>
          <w:w w:val="105"/>
        </w:rPr>
        <w:t>are</w:t>
      </w:r>
      <w:r>
        <w:rPr>
          <w:spacing w:val="-14"/>
          <w:w w:val="105"/>
        </w:rPr>
        <w:t> </w:t>
      </w:r>
      <w:r>
        <w:rPr>
          <w:w w:val="105"/>
        </w:rPr>
        <w:t>neighbors</w:t>
      </w:r>
      <w:r>
        <w:rPr>
          <w:spacing w:val="-14"/>
          <w:w w:val="105"/>
        </w:rPr>
        <w:t> </w:t>
      </w:r>
      <w:r>
        <w:rPr>
          <w:w w:val="105"/>
        </w:rPr>
        <w:t>on</w:t>
      </w:r>
      <w:r>
        <w:rPr>
          <w:spacing w:val="-14"/>
          <w:w w:val="105"/>
        </w:rPr>
        <w:t> </w:t>
      </w:r>
      <w:r>
        <w:rPr>
          <w:w w:val="105"/>
        </w:rPr>
        <w:t>the</w:t>
      </w:r>
      <w:r>
        <w:rPr>
          <w:spacing w:val="-13"/>
          <w:w w:val="105"/>
        </w:rPr>
        <w:t> </w:t>
      </w:r>
      <w:r>
        <w:rPr>
          <w:w w:val="105"/>
        </w:rPr>
        <w:t>mesh. The</w:t>
      </w:r>
      <w:r>
        <w:rPr>
          <w:spacing w:val="-14"/>
          <w:w w:val="105"/>
        </w:rPr>
        <w:t> </w:t>
      </w:r>
      <w:r>
        <w:rPr>
          <w:w w:val="105"/>
        </w:rPr>
        <w:t>optimization</w:t>
      </w:r>
      <w:r>
        <w:rPr>
          <w:spacing w:val="-14"/>
          <w:w w:val="105"/>
        </w:rPr>
        <w:t> </w:t>
      </w:r>
      <w:r>
        <w:rPr>
          <w:w w:val="105"/>
        </w:rPr>
        <w:t>is</w:t>
      </w:r>
      <w:r>
        <w:rPr>
          <w:spacing w:val="-14"/>
          <w:w w:val="105"/>
        </w:rPr>
        <w:t> </w:t>
      </w:r>
      <w:r>
        <w:rPr>
          <w:spacing w:val="-3"/>
          <w:w w:val="105"/>
        </w:rPr>
        <w:t>then </w:t>
      </w:r>
      <w:r>
        <w:rPr>
          <w:w w:val="105"/>
        </w:rPr>
        <w:t>posed</w:t>
      </w:r>
      <w:r>
        <w:rPr>
          <w:spacing w:val="-12"/>
          <w:w w:val="105"/>
        </w:rPr>
        <w:t> </w:t>
      </w:r>
      <w:r>
        <w:rPr>
          <w:w w:val="105"/>
        </w:rPr>
        <w:t>as</w:t>
      </w:r>
      <w:r>
        <w:rPr>
          <w:spacing w:val="-11"/>
          <w:w w:val="105"/>
        </w:rPr>
        <w:t> </w:t>
      </w:r>
      <w:r>
        <w:rPr>
          <w:w w:val="105"/>
        </w:rPr>
        <w:t>finding</w:t>
      </w:r>
      <w:r>
        <w:rPr>
          <w:spacing w:val="-11"/>
          <w:w w:val="105"/>
        </w:rPr>
        <w:t> </w:t>
      </w:r>
      <w:r>
        <w:rPr>
          <w:w w:val="105"/>
        </w:rPr>
        <w:t>the</w:t>
      </w:r>
      <w:r>
        <w:rPr>
          <w:spacing w:val="-11"/>
          <w:w w:val="105"/>
        </w:rPr>
        <w:t> </w:t>
      </w:r>
      <w:r>
        <w:rPr>
          <w:w w:val="105"/>
        </w:rPr>
        <w:t>labeling</w:t>
      </w:r>
      <w:r>
        <w:rPr>
          <w:spacing w:val="-11"/>
          <w:w w:val="105"/>
        </w:rPr>
        <w:t> </w:t>
      </w:r>
      <w:r>
        <w:rPr>
          <w:i/>
          <w:w w:val="105"/>
        </w:rPr>
        <w:t>l</w:t>
      </w:r>
      <w:r>
        <w:rPr>
          <w:i/>
          <w:spacing w:val="-8"/>
          <w:w w:val="105"/>
        </w:rPr>
        <w:t> </w:t>
      </w:r>
      <w:r>
        <w:rPr>
          <w:w w:val="105"/>
        </w:rPr>
        <w:t>that</w:t>
      </w:r>
      <w:r>
        <w:rPr>
          <w:spacing w:val="-11"/>
          <w:w w:val="105"/>
        </w:rPr>
        <w:t> </w:t>
      </w:r>
      <w:r>
        <w:rPr>
          <w:w w:val="105"/>
        </w:rPr>
        <w:t>minimizes</w:t>
      </w:r>
      <w:r>
        <w:rPr>
          <w:spacing w:val="-11"/>
          <w:w w:val="105"/>
        </w:rPr>
        <w:t> </w:t>
      </w:r>
      <w:r>
        <w:rPr>
          <w:w w:val="105"/>
        </w:rPr>
        <w:t>the</w:t>
      </w:r>
      <w:r>
        <w:rPr>
          <w:spacing w:val="-12"/>
          <w:w w:val="105"/>
        </w:rPr>
        <w:t> </w:t>
      </w:r>
      <w:r>
        <w:rPr>
          <w:w w:val="105"/>
        </w:rPr>
        <w:t>energy</w:t>
      </w:r>
    </w:p>
    <w:p>
      <w:pPr>
        <w:spacing w:after="0" w:line="230" w:lineRule="auto"/>
        <w:jc w:val="both"/>
        <w:sectPr>
          <w:type w:val="continuous"/>
          <w:pgSz w:w="12240" w:h="15840"/>
          <w:pgMar w:top="940" w:bottom="280" w:left="960" w:right="960"/>
          <w:cols w:num="2" w:equalWidth="0">
            <w:col w:w="4961" w:space="318"/>
            <w:col w:w="5041"/>
          </w:cols>
        </w:sectPr>
      </w:pPr>
    </w:p>
    <w:p>
      <w:pPr>
        <w:tabs>
          <w:tab w:pos="2041" w:val="left" w:leader="none"/>
          <w:tab w:pos="4711" w:val="left" w:leader="none"/>
        </w:tabs>
        <w:spacing w:before="145"/>
        <w:ind w:left="863" w:right="0" w:firstLine="0"/>
        <w:jc w:val="left"/>
        <w:rPr>
          <w:sz w:val="18"/>
        </w:rPr>
      </w:pPr>
      <w:r>
        <w:rPr/>
        <w:pict>
          <v:shape style="position:absolute;margin-left:98.120003pt;margin-top:14.213922pt;width:2.9pt;height:6pt;mso-position-horizontal-relative:page;mso-position-vertical-relative:paragraph;z-index:-18568" type="#_x0000_t202" filled="false" stroked="false">
            <v:textbox inset="0,0,0,0">
              <w:txbxContent>
                <w:p>
                  <w:pPr>
                    <w:spacing w:line="115" w:lineRule="exact" w:before="0"/>
                    <w:ind w:left="0" w:right="0" w:firstLine="0"/>
                    <w:jc w:val="left"/>
                    <w:rPr>
                      <w:rFonts w:ascii="Arial"/>
                      <w:i/>
                      <w:sz w:val="12"/>
                    </w:rPr>
                  </w:pPr>
                  <w:r>
                    <w:rPr>
                      <w:rFonts w:ascii="Arial"/>
                      <w:i/>
                      <w:w w:val="171"/>
                      <w:sz w:val="12"/>
                    </w:rPr>
                    <w:t>t</w:t>
                  </w:r>
                </w:p>
              </w:txbxContent>
            </v:textbox>
            <w10:wrap type="none"/>
          </v:shape>
        </w:pict>
      </w:r>
      <w:r>
        <w:rPr/>
        <w:pict>
          <v:shape style="position:absolute;margin-left:136.744995pt;margin-top:1.671094pt;width:13.35pt;height:33.5pt;mso-position-horizontal-relative:page;mso-position-vertical-relative:paragraph;z-index:-18544" type="#_x0000_t202" filled="false" stroked="false">
            <v:textbox inset="0,0,0,0">
              <w:txbxContent>
                <w:p>
                  <w:pPr>
                    <w:pStyle w:val="BodyText"/>
                    <w:spacing w:line="177" w:lineRule="exact"/>
                    <w:ind w:left="0"/>
                    <w:rPr>
                      <w:rFonts w:ascii="Arial"/>
                    </w:rPr>
                  </w:pPr>
                  <w:r>
                    <w:rPr>
                      <w:rFonts w:ascii="Arial"/>
                      <w:w w:val="221"/>
                    </w:rPr>
                    <w:t>X</w:t>
                  </w:r>
                </w:p>
              </w:txbxContent>
            </v:textbox>
            <w10:wrap type="none"/>
          </v:shape>
        </w:pict>
      </w:r>
      <w:r>
        <w:rPr>
          <w:rFonts w:ascii="Verdana" w:hAnsi="Verdana"/>
          <w:i/>
          <w:w w:val="110"/>
          <w:sz w:val="18"/>
        </w:rPr>
        <w:t>D</w:t>
      </w:r>
      <w:r>
        <w:rPr>
          <w:rFonts w:ascii="Verdana" w:hAnsi="Verdana"/>
          <w:i/>
          <w:spacing w:val="-64"/>
          <w:w w:val="110"/>
          <w:sz w:val="18"/>
        </w:rPr>
        <w:t> </w:t>
      </w:r>
      <w:r>
        <w:rPr>
          <w:rFonts w:ascii="Verdana" w:hAnsi="Verdana"/>
          <w:w w:val="110"/>
          <w:sz w:val="18"/>
          <w:vertAlign w:val="superscript"/>
        </w:rPr>
        <w:t>2</w:t>
      </w:r>
      <w:r>
        <w:rPr>
          <w:w w:val="110"/>
          <w:sz w:val="18"/>
          <w:vertAlign w:val="baseline"/>
        </w:rPr>
        <w:t>(</w:t>
      </w:r>
      <w:r>
        <w:rPr>
          <w:i/>
          <w:w w:val="110"/>
          <w:sz w:val="18"/>
          <w:vertAlign w:val="baseline"/>
        </w:rPr>
        <w:t>x, </w:t>
      </w:r>
      <w:r>
        <w:rPr>
          <w:i/>
          <w:spacing w:val="3"/>
          <w:w w:val="110"/>
          <w:sz w:val="18"/>
          <w:vertAlign w:val="baseline"/>
        </w:rPr>
        <w:t>y</w:t>
      </w:r>
      <w:r>
        <w:rPr>
          <w:spacing w:val="3"/>
          <w:w w:val="110"/>
          <w:sz w:val="18"/>
          <w:vertAlign w:val="baseline"/>
        </w:rPr>
        <w:t>)</w:t>
      </w:r>
      <w:r>
        <w:rPr>
          <w:spacing w:val="11"/>
          <w:w w:val="110"/>
          <w:sz w:val="18"/>
          <w:vertAlign w:val="baseline"/>
        </w:rPr>
        <w:t> </w:t>
      </w:r>
      <w:r>
        <w:rPr>
          <w:w w:val="110"/>
          <w:sz w:val="18"/>
          <w:vertAlign w:val="baseline"/>
        </w:rPr>
        <w:t>=</w:t>
        <w:tab/>
        <w:t>(</w:t>
      </w:r>
      <w:r>
        <w:rPr>
          <w:i/>
          <w:w w:val="110"/>
          <w:sz w:val="18"/>
          <w:vertAlign w:val="baseline"/>
        </w:rPr>
        <w:t>p</w:t>
      </w:r>
      <w:r>
        <w:rPr>
          <w:w w:val="110"/>
          <w:sz w:val="18"/>
          <w:vertAlign w:val="baseline"/>
        </w:rPr>
        <w:t>(</w:t>
      </w:r>
      <w:r>
        <w:rPr>
          <w:i/>
          <w:w w:val="110"/>
          <w:sz w:val="18"/>
          <w:vertAlign w:val="baseline"/>
        </w:rPr>
        <w:t>t, z</w:t>
      </w:r>
      <w:r>
        <w:rPr>
          <w:rFonts w:ascii="Lucida Sans Unicode" w:hAnsi="Lucida Sans Unicode"/>
          <w:w w:val="110"/>
          <w:sz w:val="18"/>
          <w:vertAlign w:val="baseline"/>
        </w:rPr>
        <w:t>|</w:t>
      </w:r>
      <w:r>
        <w:rPr>
          <w:i/>
          <w:w w:val="110"/>
          <w:sz w:val="18"/>
          <w:vertAlign w:val="baseline"/>
        </w:rPr>
        <w:t>x</w:t>
      </w:r>
      <w:r>
        <w:rPr>
          <w:w w:val="110"/>
          <w:sz w:val="18"/>
          <w:vertAlign w:val="baseline"/>
        </w:rPr>
        <w:t>) </w:t>
      </w:r>
      <w:r>
        <w:rPr>
          <w:rFonts w:ascii="Lucida Sans Unicode" w:hAnsi="Lucida Sans Unicode"/>
          <w:w w:val="110"/>
          <w:sz w:val="18"/>
          <w:vertAlign w:val="baseline"/>
        </w:rPr>
        <w:t>−</w:t>
      </w:r>
      <w:r>
        <w:rPr>
          <w:rFonts w:ascii="Lucida Sans Unicode" w:hAnsi="Lucida Sans Unicode"/>
          <w:spacing w:val="-33"/>
          <w:w w:val="110"/>
          <w:sz w:val="18"/>
          <w:vertAlign w:val="baseline"/>
        </w:rPr>
        <w:t> </w:t>
      </w:r>
      <w:r>
        <w:rPr>
          <w:i/>
          <w:w w:val="110"/>
          <w:sz w:val="18"/>
          <w:vertAlign w:val="baseline"/>
        </w:rPr>
        <w:t>p</w:t>
      </w:r>
      <w:r>
        <w:rPr>
          <w:w w:val="110"/>
          <w:sz w:val="18"/>
          <w:vertAlign w:val="baseline"/>
        </w:rPr>
        <w:t>(</w:t>
      </w:r>
      <w:r>
        <w:rPr>
          <w:i/>
          <w:w w:val="110"/>
          <w:sz w:val="18"/>
          <w:vertAlign w:val="baseline"/>
        </w:rPr>
        <w:t>t,</w:t>
      </w:r>
      <w:r>
        <w:rPr>
          <w:i/>
          <w:spacing w:val="-15"/>
          <w:w w:val="110"/>
          <w:sz w:val="18"/>
          <w:vertAlign w:val="baseline"/>
        </w:rPr>
        <w:t> </w:t>
      </w:r>
      <w:r>
        <w:rPr>
          <w:i/>
          <w:spacing w:val="2"/>
          <w:w w:val="110"/>
          <w:sz w:val="18"/>
          <w:vertAlign w:val="baseline"/>
        </w:rPr>
        <w:t>z</w:t>
      </w:r>
      <w:r>
        <w:rPr>
          <w:rFonts w:ascii="Lucida Sans Unicode" w:hAnsi="Lucida Sans Unicode"/>
          <w:spacing w:val="2"/>
          <w:w w:val="110"/>
          <w:sz w:val="18"/>
          <w:vertAlign w:val="baseline"/>
        </w:rPr>
        <w:t>|</w:t>
      </w:r>
      <w:r>
        <w:rPr>
          <w:i/>
          <w:spacing w:val="2"/>
          <w:w w:val="110"/>
          <w:sz w:val="18"/>
          <w:vertAlign w:val="baseline"/>
        </w:rPr>
        <w:t>y</w:t>
      </w:r>
      <w:r>
        <w:rPr>
          <w:spacing w:val="2"/>
          <w:w w:val="110"/>
          <w:sz w:val="18"/>
          <w:vertAlign w:val="baseline"/>
        </w:rPr>
        <w:t>))</w:t>
      </w:r>
      <w:r>
        <w:rPr>
          <w:rFonts w:ascii="Verdana" w:hAnsi="Verdana"/>
          <w:spacing w:val="2"/>
          <w:w w:val="110"/>
          <w:sz w:val="18"/>
          <w:vertAlign w:val="superscript"/>
        </w:rPr>
        <w:t>2</w:t>
      </w:r>
      <w:r>
        <w:rPr>
          <w:i/>
          <w:spacing w:val="2"/>
          <w:w w:val="110"/>
          <w:sz w:val="18"/>
          <w:vertAlign w:val="baseline"/>
        </w:rPr>
        <w:t>w</w:t>
      </w:r>
      <w:r>
        <w:rPr>
          <w:spacing w:val="2"/>
          <w:w w:val="110"/>
          <w:sz w:val="18"/>
          <w:vertAlign w:val="baseline"/>
        </w:rPr>
        <w:t>(</w:t>
      </w:r>
      <w:r>
        <w:rPr>
          <w:i/>
          <w:spacing w:val="2"/>
          <w:w w:val="110"/>
          <w:sz w:val="18"/>
          <w:vertAlign w:val="baseline"/>
        </w:rPr>
        <w:t>z</w:t>
      </w:r>
      <w:r>
        <w:rPr>
          <w:spacing w:val="2"/>
          <w:w w:val="110"/>
          <w:sz w:val="18"/>
          <w:vertAlign w:val="baseline"/>
        </w:rPr>
        <w:t>)</w:t>
      </w:r>
      <w:r>
        <w:rPr>
          <w:i/>
          <w:spacing w:val="2"/>
          <w:w w:val="110"/>
          <w:sz w:val="18"/>
          <w:vertAlign w:val="baseline"/>
        </w:rPr>
        <w:t>,</w:t>
        <w:tab/>
      </w:r>
      <w:r>
        <w:rPr>
          <w:w w:val="110"/>
          <w:sz w:val="18"/>
          <w:vertAlign w:val="baseline"/>
        </w:rPr>
        <w:t>(6)</w:t>
      </w:r>
    </w:p>
    <w:p>
      <w:pPr>
        <w:spacing w:before="15"/>
        <w:ind w:left="0" w:right="1147" w:firstLine="0"/>
        <w:jc w:val="center"/>
        <w:rPr>
          <w:rFonts w:ascii="Arial"/>
          <w:i/>
          <w:sz w:val="12"/>
        </w:rPr>
      </w:pPr>
      <w:r>
        <w:rPr>
          <w:rFonts w:ascii="Arial"/>
          <w:i/>
          <w:w w:val="118"/>
          <w:sz w:val="12"/>
        </w:rPr>
        <w:t>z</w:t>
      </w:r>
    </w:p>
    <w:p>
      <w:pPr>
        <w:spacing w:before="196"/>
        <w:ind w:left="863" w:right="0" w:firstLine="0"/>
        <w:jc w:val="left"/>
        <w:rPr>
          <w:sz w:val="18"/>
        </w:rPr>
      </w:pPr>
      <w:r>
        <w:rPr/>
        <w:br w:type="column"/>
      </w:r>
      <w:r>
        <w:rPr>
          <w:rFonts w:ascii="Lucida Sans Unicode"/>
          <w:spacing w:val="4"/>
          <w:w w:val="125"/>
          <w:sz w:val="18"/>
        </w:rPr>
        <w:t>E</w:t>
      </w:r>
      <w:r>
        <w:rPr>
          <w:spacing w:val="4"/>
          <w:w w:val="125"/>
          <w:sz w:val="18"/>
        </w:rPr>
        <w:t>(</w:t>
      </w:r>
      <w:r>
        <w:rPr>
          <w:i/>
          <w:spacing w:val="4"/>
          <w:w w:val="125"/>
          <w:sz w:val="18"/>
        </w:rPr>
        <w:t>l</w:t>
      </w:r>
      <w:r>
        <w:rPr>
          <w:spacing w:val="4"/>
          <w:w w:val="125"/>
          <w:sz w:val="18"/>
        </w:rPr>
        <w:t>)</w:t>
      </w:r>
      <w:r>
        <w:rPr>
          <w:spacing w:val="-21"/>
          <w:w w:val="125"/>
          <w:sz w:val="18"/>
        </w:rPr>
        <w:t> </w:t>
      </w:r>
      <w:r>
        <w:rPr>
          <w:spacing w:val="-17"/>
          <w:w w:val="125"/>
          <w:sz w:val="18"/>
        </w:rPr>
        <w:t>=</w:t>
      </w:r>
    </w:p>
    <w:p>
      <w:pPr>
        <w:spacing w:before="54"/>
        <w:ind w:left="11" w:right="0" w:firstLine="0"/>
        <w:jc w:val="left"/>
        <w:rPr>
          <w:rFonts w:ascii="Arial" w:hAnsi="Arial"/>
          <w:i/>
          <w:sz w:val="12"/>
        </w:rPr>
      </w:pPr>
      <w:r>
        <w:rPr/>
        <w:br w:type="column"/>
      </w:r>
      <w:r>
        <w:rPr>
          <w:rFonts w:ascii="Arial" w:hAnsi="Arial"/>
          <w:i/>
          <w:spacing w:val="-69"/>
          <w:w w:val="132"/>
          <w:sz w:val="12"/>
        </w:rPr>
        <w:t>u</w:t>
      </w:r>
      <w:r>
        <w:rPr>
          <w:rFonts w:ascii="Arial" w:hAnsi="Arial"/>
          <w:spacing w:val="-199"/>
          <w:w w:val="221"/>
          <w:position w:val="38"/>
          <w:sz w:val="18"/>
        </w:rPr>
        <w:t>X</w:t>
      </w:r>
      <w:r>
        <w:rPr>
          <w:rFonts w:ascii="Lucida Sans Unicode" w:hAnsi="Lucida Sans Unicode"/>
          <w:w w:val="104"/>
          <w:sz w:val="12"/>
        </w:rPr>
        <w:t>∈</w:t>
      </w:r>
      <w:r>
        <w:rPr>
          <w:rFonts w:ascii="Arial" w:hAnsi="Arial"/>
          <w:i/>
          <w:w w:val="109"/>
          <w:sz w:val="12"/>
        </w:rPr>
        <w:t>V</w:t>
      </w:r>
    </w:p>
    <w:p>
      <w:pPr>
        <w:spacing w:before="196"/>
        <w:ind w:left="10" w:right="0" w:firstLine="0"/>
        <w:jc w:val="left"/>
        <w:rPr>
          <w:sz w:val="18"/>
        </w:rPr>
      </w:pPr>
      <w:r>
        <w:rPr/>
        <w:br w:type="column"/>
      </w:r>
      <w:r>
        <w:rPr>
          <w:rFonts w:ascii="Lucida Sans Unicode"/>
          <w:w w:val="125"/>
          <w:position w:val="2"/>
          <w:sz w:val="18"/>
        </w:rPr>
        <w:t>E</w:t>
      </w:r>
      <w:r>
        <w:rPr>
          <w:rFonts w:ascii="Arial"/>
          <w:i/>
          <w:w w:val="125"/>
          <w:sz w:val="12"/>
        </w:rPr>
        <w:t>D </w:t>
      </w:r>
      <w:r>
        <w:rPr>
          <w:w w:val="125"/>
          <w:position w:val="2"/>
          <w:sz w:val="18"/>
        </w:rPr>
        <w:t>(</w:t>
      </w:r>
      <w:r>
        <w:rPr>
          <w:i/>
          <w:w w:val="125"/>
          <w:position w:val="2"/>
          <w:sz w:val="18"/>
        </w:rPr>
        <w:t>u,</w:t>
      </w:r>
      <w:r>
        <w:rPr>
          <w:i/>
          <w:spacing w:val="-38"/>
          <w:w w:val="125"/>
          <w:position w:val="2"/>
          <w:sz w:val="18"/>
        </w:rPr>
        <w:t> </w:t>
      </w:r>
      <w:r>
        <w:rPr>
          <w:i/>
          <w:spacing w:val="3"/>
          <w:w w:val="125"/>
          <w:position w:val="2"/>
          <w:sz w:val="18"/>
        </w:rPr>
        <w:t>l</w:t>
      </w:r>
      <w:r>
        <w:rPr>
          <w:rFonts w:ascii="Arial"/>
          <w:i/>
          <w:spacing w:val="3"/>
          <w:w w:val="125"/>
          <w:sz w:val="12"/>
        </w:rPr>
        <w:t>u</w:t>
      </w:r>
      <w:r>
        <w:rPr>
          <w:spacing w:val="3"/>
          <w:w w:val="125"/>
          <w:position w:val="2"/>
          <w:sz w:val="18"/>
        </w:rPr>
        <w:t>) </w:t>
      </w:r>
      <w:r>
        <w:rPr>
          <w:spacing w:val="-17"/>
          <w:w w:val="125"/>
          <w:position w:val="2"/>
          <w:sz w:val="18"/>
        </w:rPr>
        <w:t>+</w:t>
      </w:r>
    </w:p>
    <w:p>
      <w:pPr>
        <w:spacing w:before="54"/>
        <w:ind w:left="1" w:right="0" w:firstLine="0"/>
        <w:jc w:val="left"/>
        <w:rPr>
          <w:rFonts w:ascii="Arial" w:hAnsi="Arial"/>
          <w:i/>
          <w:sz w:val="12"/>
        </w:rPr>
      </w:pPr>
      <w:r>
        <w:rPr/>
        <w:br w:type="column"/>
      </w:r>
      <w:r>
        <w:rPr>
          <w:rFonts w:ascii="Arial" w:hAnsi="Arial"/>
          <w:i/>
          <w:spacing w:val="-31"/>
          <w:w w:val="132"/>
          <w:sz w:val="12"/>
        </w:rPr>
        <w:t>u</w:t>
      </w:r>
      <w:r>
        <w:rPr>
          <w:rFonts w:ascii="Arial" w:hAnsi="Arial"/>
          <w:spacing w:val="-236"/>
          <w:w w:val="221"/>
          <w:position w:val="38"/>
          <w:sz w:val="18"/>
        </w:rPr>
        <w:t>X</w:t>
      </w:r>
      <w:r>
        <w:rPr>
          <w:rFonts w:ascii="Arial" w:hAnsi="Arial"/>
          <w:i/>
          <w:spacing w:val="4"/>
          <w:w w:val="124"/>
          <w:sz w:val="12"/>
        </w:rPr>
        <w:t>v</w:t>
      </w:r>
      <w:r>
        <w:rPr>
          <w:rFonts w:ascii="Lucida Sans Unicode" w:hAnsi="Lucida Sans Unicode"/>
          <w:w w:val="104"/>
          <w:sz w:val="12"/>
        </w:rPr>
        <w:t>∈</w:t>
      </w:r>
      <w:r>
        <w:rPr>
          <w:rFonts w:ascii="Arial" w:hAnsi="Arial"/>
          <w:i/>
          <w:w w:val="134"/>
          <w:sz w:val="12"/>
        </w:rPr>
        <w:t>E</w:t>
      </w:r>
    </w:p>
    <w:p>
      <w:pPr>
        <w:tabs>
          <w:tab w:pos="1651" w:val="left" w:leader="none"/>
        </w:tabs>
        <w:spacing w:before="196"/>
        <w:ind w:left="-3" w:right="0" w:firstLine="0"/>
        <w:jc w:val="left"/>
        <w:rPr>
          <w:sz w:val="18"/>
        </w:rPr>
      </w:pPr>
      <w:r>
        <w:rPr/>
        <w:br w:type="column"/>
      </w:r>
      <w:r>
        <w:rPr>
          <w:rFonts w:ascii="Lucida Sans Unicode"/>
          <w:w w:val="115"/>
          <w:position w:val="2"/>
          <w:sz w:val="18"/>
        </w:rPr>
        <w:t>E</w:t>
      </w:r>
      <w:r>
        <w:rPr>
          <w:rFonts w:ascii="Arial"/>
          <w:i/>
          <w:w w:val="115"/>
          <w:sz w:val="12"/>
        </w:rPr>
        <w:t>S</w:t>
      </w:r>
      <w:r>
        <w:rPr>
          <w:rFonts w:ascii="Arial"/>
          <w:i/>
          <w:spacing w:val="-24"/>
          <w:w w:val="115"/>
          <w:sz w:val="12"/>
        </w:rPr>
        <w:t> </w:t>
      </w:r>
      <w:r>
        <w:rPr>
          <w:w w:val="115"/>
          <w:position w:val="2"/>
          <w:sz w:val="18"/>
        </w:rPr>
        <w:t>(</w:t>
      </w:r>
      <w:r>
        <w:rPr>
          <w:i/>
          <w:w w:val="115"/>
          <w:position w:val="2"/>
          <w:sz w:val="18"/>
        </w:rPr>
        <w:t>u,</w:t>
      </w:r>
      <w:r>
        <w:rPr>
          <w:i/>
          <w:spacing w:val="-22"/>
          <w:w w:val="115"/>
          <w:position w:val="2"/>
          <w:sz w:val="18"/>
        </w:rPr>
        <w:t> </w:t>
      </w:r>
      <w:r>
        <w:rPr>
          <w:i/>
          <w:spacing w:val="3"/>
          <w:w w:val="115"/>
          <w:position w:val="2"/>
          <w:sz w:val="18"/>
        </w:rPr>
        <w:t>v,</w:t>
      </w:r>
      <w:r>
        <w:rPr>
          <w:i/>
          <w:spacing w:val="-22"/>
          <w:w w:val="115"/>
          <w:position w:val="2"/>
          <w:sz w:val="18"/>
        </w:rPr>
        <w:t> </w:t>
      </w:r>
      <w:r>
        <w:rPr>
          <w:i/>
          <w:spacing w:val="3"/>
          <w:w w:val="115"/>
          <w:position w:val="2"/>
          <w:sz w:val="18"/>
        </w:rPr>
        <w:t>l</w:t>
      </w:r>
      <w:r>
        <w:rPr>
          <w:rFonts w:ascii="Arial"/>
          <w:i/>
          <w:spacing w:val="3"/>
          <w:w w:val="115"/>
          <w:sz w:val="12"/>
        </w:rPr>
        <w:t>u</w:t>
      </w:r>
      <w:r>
        <w:rPr>
          <w:i/>
          <w:spacing w:val="3"/>
          <w:w w:val="115"/>
          <w:position w:val="2"/>
          <w:sz w:val="18"/>
        </w:rPr>
        <w:t>,</w:t>
      </w:r>
      <w:r>
        <w:rPr>
          <w:i/>
          <w:spacing w:val="-22"/>
          <w:w w:val="115"/>
          <w:position w:val="2"/>
          <w:sz w:val="18"/>
        </w:rPr>
        <w:t> </w:t>
      </w:r>
      <w:r>
        <w:rPr>
          <w:i/>
          <w:w w:val="115"/>
          <w:position w:val="2"/>
          <w:sz w:val="18"/>
        </w:rPr>
        <w:t>l</w:t>
      </w:r>
      <w:r>
        <w:rPr>
          <w:rFonts w:ascii="Arial"/>
          <w:i/>
          <w:w w:val="115"/>
          <w:sz w:val="12"/>
        </w:rPr>
        <w:t>v</w:t>
      </w:r>
      <w:r>
        <w:rPr>
          <w:rFonts w:ascii="Arial"/>
          <w:i/>
          <w:spacing w:val="-25"/>
          <w:w w:val="115"/>
          <w:sz w:val="12"/>
        </w:rPr>
        <w:t> </w:t>
      </w:r>
      <w:r>
        <w:rPr>
          <w:w w:val="115"/>
          <w:position w:val="2"/>
          <w:sz w:val="18"/>
        </w:rPr>
        <w:t>)</w:t>
      </w:r>
      <w:r>
        <w:rPr>
          <w:spacing w:val="-1"/>
          <w:w w:val="115"/>
          <w:position w:val="2"/>
          <w:sz w:val="18"/>
        </w:rPr>
        <w:t> </w:t>
      </w:r>
      <w:r>
        <w:rPr>
          <w:i/>
          <w:w w:val="115"/>
          <w:position w:val="2"/>
          <w:sz w:val="18"/>
        </w:rPr>
        <w:t>,</w:t>
        <w:tab/>
      </w:r>
      <w:r>
        <w:rPr>
          <w:w w:val="115"/>
          <w:position w:val="2"/>
          <w:sz w:val="18"/>
        </w:rPr>
        <w:t>(9)</w:t>
      </w:r>
    </w:p>
    <w:p>
      <w:pPr>
        <w:spacing w:after="0"/>
        <w:jc w:val="left"/>
        <w:rPr>
          <w:sz w:val="18"/>
        </w:rPr>
        <w:sectPr>
          <w:type w:val="continuous"/>
          <w:pgSz w:w="12240" w:h="15840"/>
          <w:pgMar w:top="940" w:bottom="280" w:left="960" w:right="960"/>
          <w:cols w:num="6" w:equalWidth="0">
            <w:col w:w="4961" w:space="212"/>
            <w:col w:w="1373" w:space="40"/>
            <w:col w:w="298" w:space="39"/>
            <w:col w:w="961" w:space="40"/>
            <w:col w:w="376" w:space="40"/>
            <w:col w:w="1980"/>
          </w:cols>
        </w:sectPr>
      </w:pPr>
    </w:p>
    <w:p>
      <w:pPr>
        <w:pStyle w:val="BodyText"/>
        <w:spacing w:line="230" w:lineRule="auto" w:before="98"/>
        <w:ind w:right="38"/>
        <w:jc w:val="both"/>
      </w:pPr>
      <w:r>
        <w:rPr/>
        <w:pict>
          <v:shape style="position:absolute;margin-left:98.387001pt;margin-top:5.999364pt;width:2.6pt;height:15.6pt;mso-position-horizontal-relative:page;mso-position-vertical-relative:paragraph;z-index:-18520" type="#_x0000_t202" filled="false" stroked="false">
            <v:textbox inset="0,0,0,0">
              <w:txbxContent>
                <w:p>
                  <w:pPr>
                    <w:pStyle w:val="BodyText"/>
                    <w:spacing w:line="219" w:lineRule="exact"/>
                    <w:ind w:left="0"/>
                    <w:rPr>
                      <w:rFonts w:ascii="Lucida Sans Unicode"/>
                    </w:rPr>
                  </w:pPr>
                  <w:r>
                    <w:rPr>
                      <w:rFonts w:ascii="Lucida Sans Unicode"/>
                      <w:w w:val="76"/>
                    </w:rPr>
                    <w:t>|</w:t>
                  </w:r>
                </w:p>
              </w:txbxContent>
            </v:textbox>
            <w10:wrap type="none"/>
          </v:shape>
        </w:pict>
      </w:r>
      <w:r>
        <w:rPr>
          <w:w w:val="105"/>
        </w:rPr>
        <w:t>where</w:t>
      </w:r>
      <w:r>
        <w:rPr>
          <w:spacing w:val="-9"/>
          <w:w w:val="105"/>
        </w:rPr>
        <w:t> </w:t>
      </w:r>
      <w:r>
        <w:rPr>
          <w:i/>
          <w:w w:val="105"/>
        </w:rPr>
        <w:t>p</w:t>
      </w:r>
      <w:r>
        <w:rPr>
          <w:w w:val="105"/>
        </w:rPr>
        <w:t>(</w:t>
      </w:r>
      <w:r>
        <w:rPr>
          <w:i/>
          <w:w w:val="105"/>
        </w:rPr>
        <w:t>t,</w:t>
      </w:r>
      <w:r>
        <w:rPr>
          <w:i/>
          <w:spacing w:val="-21"/>
          <w:w w:val="105"/>
        </w:rPr>
        <w:t> </w:t>
      </w:r>
      <w:r>
        <w:rPr>
          <w:i/>
          <w:w w:val="105"/>
        </w:rPr>
        <w:t>z</w:t>
      </w:r>
      <w:r>
        <w:rPr>
          <w:i/>
          <w:spacing w:val="6"/>
          <w:w w:val="105"/>
        </w:rPr>
        <w:t> </w:t>
      </w:r>
      <w:r>
        <w:rPr>
          <w:i/>
          <w:w w:val="105"/>
        </w:rPr>
        <w:t>x</w:t>
      </w:r>
      <w:r>
        <w:rPr>
          <w:w w:val="105"/>
        </w:rPr>
        <w:t>)</w:t>
      </w:r>
      <w:r>
        <w:rPr>
          <w:spacing w:val="-9"/>
          <w:w w:val="105"/>
        </w:rPr>
        <w:t> </w:t>
      </w:r>
      <w:r>
        <w:rPr>
          <w:w w:val="105"/>
        </w:rPr>
        <w:t>is</w:t>
      </w:r>
      <w:r>
        <w:rPr>
          <w:spacing w:val="-9"/>
          <w:w w:val="105"/>
        </w:rPr>
        <w:t> </w:t>
      </w:r>
      <w:r>
        <w:rPr>
          <w:w w:val="105"/>
        </w:rPr>
        <w:t>the</w:t>
      </w:r>
      <w:r>
        <w:rPr>
          <w:spacing w:val="-8"/>
          <w:w w:val="105"/>
        </w:rPr>
        <w:t> </w:t>
      </w:r>
      <w:r>
        <w:rPr>
          <w:w w:val="105"/>
        </w:rPr>
        <w:t>probability</w:t>
      </w:r>
      <w:r>
        <w:rPr>
          <w:spacing w:val="-9"/>
          <w:w w:val="105"/>
        </w:rPr>
        <w:t> </w:t>
      </w:r>
      <w:r>
        <w:rPr>
          <w:w w:val="105"/>
        </w:rPr>
        <w:t>of</w:t>
      </w:r>
      <w:r>
        <w:rPr>
          <w:spacing w:val="-9"/>
          <w:w w:val="105"/>
        </w:rPr>
        <w:t> </w:t>
      </w:r>
      <w:r>
        <w:rPr>
          <w:w w:val="105"/>
        </w:rPr>
        <w:t>transition</w:t>
      </w:r>
      <w:r>
        <w:rPr>
          <w:spacing w:val="-9"/>
          <w:w w:val="105"/>
        </w:rPr>
        <w:t> </w:t>
      </w:r>
      <w:r>
        <w:rPr>
          <w:w w:val="105"/>
        </w:rPr>
        <w:t>from</w:t>
      </w:r>
      <w:r>
        <w:rPr>
          <w:spacing w:val="-8"/>
          <w:w w:val="105"/>
        </w:rPr>
        <w:t> </w:t>
      </w:r>
      <w:r>
        <w:rPr>
          <w:i/>
          <w:w w:val="105"/>
        </w:rPr>
        <w:t>x</w:t>
      </w:r>
      <w:r>
        <w:rPr>
          <w:i/>
          <w:spacing w:val="-9"/>
          <w:w w:val="105"/>
        </w:rPr>
        <w:t> </w:t>
      </w:r>
      <w:r>
        <w:rPr>
          <w:w w:val="105"/>
        </w:rPr>
        <w:t>to</w:t>
      </w:r>
      <w:r>
        <w:rPr>
          <w:spacing w:val="-9"/>
          <w:w w:val="105"/>
        </w:rPr>
        <w:t> </w:t>
      </w:r>
      <w:r>
        <w:rPr>
          <w:i/>
          <w:w w:val="105"/>
        </w:rPr>
        <w:t>z</w:t>
      </w:r>
      <w:r>
        <w:rPr>
          <w:i/>
          <w:spacing w:val="-2"/>
          <w:w w:val="105"/>
        </w:rPr>
        <w:t> </w:t>
      </w:r>
      <w:r>
        <w:rPr>
          <w:w w:val="105"/>
        </w:rPr>
        <w:t>in</w:t>
      </w:r>
      <w:r>
        <w:rPr>
          <w:spacing w:val="-8"/>
          <w:w w:val="105"/>
        </w:rPr>
        <w:t> </w:t>
      </w:r>
      <w:r>
        <w:rPr>
          <w:i/>
          <w:w w:val="105"/>
        </w:rPr>
        <w:t>t</w:t>
      </w:r>
      <w:r>
        <w:rPr>
          <w:i/>
          <w:spacing w:val="-9"/>
          <w:w w:val="105"/>
        </w:rPr>
        <w:t> </w:t>
      </w:r>
      <w:r>
        <w:rPr>
          <w:w w:val="105"/>
        </w:rPr>
        <w:t>time steps,</w:t>
      </w:r>
      <w:r>
        <w:rPr>
          <w:spacing w:val="-15"/>
          <w:w w:val="105"/>
        </w:rPr>
        <w:t> </w:t>
      </w:r>
      <w:r>
        <w:rPr>
          <w:w w:val="105"/>
        </w:rPr>
        <w:t>and</w:t>
      </w:r>
      <w:r>
        <w:rPr>
          <w:spacing w:val="-15"/>
          <w:w w:val="105"/>
        </w:rPr>
        <w:t> </w:t>
      </w:r>
      <w:r>
        <w:rPr>
          <w:i/>
          <w:spacing w:val="2"/>
          <w:w w:val="105"/>
        </w:rPr>
        <w:t>w</w:t>
      </w:r>
      <w:r>
        <w:rPr>
          <w:spacing w:val="2"/>
          <w:w w:val="105"/>
        </w:rPr>
        <w:t>(</w:t>
      </w:r>
      <w:r>
        <w:rPr>
          <w:i/>
          <w:spacing w:val="2"/>
          <w:w w:val="105"/>
        </w:rPr>
        <w:t>z</w:t>
      </w:r>
      <w:r>
        <w:rPr>
          <w:spacing w:val="2"/>
          <w:w w:val="105"/>
        </w:rPr>
        <w:t>)</w:t>
      </w:r>
      <w:r>
        <w:rPr>
          <w:spacing w:val="-14"/>
          <w:w w:val="105"/>
        </w:rPr>
        <w:t> </w:t>
      </w:r>
      <w:r>
        <w:rPr>
          <w:w w:val="105"/>
        </w:rPr>
        <w:t>weights</w:t>
      </w:r>
      <w:r>
        <w:rPr>
          <w:spacing w:val="-15"/>
          <w:w w:val="105"/>
        </w:rPr>
        <w:t> </w:t>
      </w:r>
      <w:r>
        <w:rPr>
          <w:w w:val="105"/>
        </w:rPr>
        <w:t>the</w:t>
      </w:r>
      <w:r>
        <w:rPr>
          <w:spacing w:val="-15"/>
          <w:w w:val="105"/>
        </w:rPr>
        <w:t> </w:t>
      </w:r>
      <w:r>
        <w:rPr>
          <w:w w:val="105"/>
        </w:rPr>
        <w:t>local</w:t>
      </w:r>
      <w:r>
        <w:rPr>
          <w:spacing w:val="-14"/>
          <w:w w:val="105"/>
        </w:rPr>
        <w:t> </w:t>
      </w:r>
      <w:r>
        <w:rPr>
          <w:w w:val="105"/>
        </w:rPr>
        <w:t>density</w:t>
      </w:r>
      <w:r>
        <w:rPr>
          <w:spacing w:val="-15"/>
          <w:w w:val="105"/>
        </w:rPr>
        <w:t> </w:t>
      </w:r>
      <w:r>
        <w:rPr>
          <w:w w:val="105"/>
        </w:rPr>
        <w:t>at</w:t>
      </w:r>
      <w:r>
        <w:rPr>
          <w:spacing w:val="-14"/>
          <w:w w:val="105"/>
        </w:rPr>
        <w:t> </w:t>
      </w:r>
      <w:r>
        <w:rPr>
          <w:i/>
          <w:spacing w:val="3"/>
          <w:w w:val="105"/>
        </w:rPr>
        <w:t>z</w:t>
      </w:r>
      <w:r>
        <w:rPr>
          <w:spacing w:val="3"/>
          <w:w w:val="105"/>
        </w:rPr>
        <w:t>.</w:t>
      </w:r>
      <w:r>
        <w:rPr>
          <w:spacing w:val="-6"/>
          <w:w w:val="105"/>
        </w:rPr>
        <w:t> </w:t>
      </w:r>
      <w:r>
        <w:rPr>
          <w:w w:val="105"/>
        </w:rPr>
        <w:t>The</w:t>
      </w:r>
      <w:r>
        <w:rPr>
          <w:spacing w:val="-14"/>
          <w:w w:val="105"/>
        </w:rPr>
        <w:t> </w:t>
      </w:r>
      <w:r>
        <w:rPr>
          <w:w w:val="105"/>
        </w:rPr>
        <w:t>larger</w:t>
      </w:r>
      <w:r>
        <w:rPr>
          <w:spacing w:val="-15"/>
          <w:w w:val="105"/>
        </w:rPr>
        <w:t> </w:t>
      </w:r>
      <w:r>
        <w:rPr>
          <w:w w:val="105"/>
        </w:rPr>
        <w:t>the</w:t>
      </w:r>
      <w:r>
        <w:rPr>
          <w:spacing w:val="-14"/>
          <w:w w:val="105"/>
        </w:rPr>
        <w:t> </w:t>
      </w:r>
      <w:r>
        <w:rPr>
          <w:w w:val="105"/>
        </w:rPr>
        <w:t>num- ber</w:t>
      </w:r>
      <w:r>
        <w:rPr>
          <w:spacing w:val="-18"/>
          <w:w w:val="105"/>
        </w:rPr>
        <w:t> </w:t>
      </w:r>
      <w:r>
        <w:rPr>
          <w:w w:val="105"/>
        </w:rPr>
        <w:t>of</w:t>
      </w:r>
      <w:r>
        <w:rPr>
          <w:spacing w:val="-18"/>
          <w:w w:val="105"/>
        </w:rPr>
        <w:t> </w:t>
      </w:r>
      <w:r>
        <w:rPr>
          <w:w w:val="105"/>
        </w:rPr>
        <w:t>short</w:t>
      </w:r>
      <w:r>
        <w:rPr>
          <w:spacing w:val="-17"/>
          <w:w w:val="105"/>
        </w:rPr>
        <w:t> </w:t>
      </w:r>
      <w:r>
        <w:rPr>
          <w:w w:val="105"/>
        </w:rPr>
        <w:t>paths</w:t>
      </w:r>
      <w:r>
        <w:rPr>
          <w:spacing w:val="-18"/>
          <w:w w:val="105"/>
        </w:rPr>
        <w:t> </w:t>
      </w:r>
      <w:r>
        <w:rPr>
          <w:w w:val="105"/>
        </w:rPr>
        <w:t>that</w:t>
      </w:r>
      <w:r>
        <w:rPr>
          <w:spacing w:val="-18"/>
          <w:w w:val="105"/>
        </w:rPr>
        <w:t> </w:t>
      </w:r>
      <w:r>
        <w:rPr>
          <w:w w:val="105"/>
        </w:rPr>
        <w:t>exist</w:t>
      </w:r>
      <w:r>
        <w:rPr>
          <w:spacing w:val="-17"/>
          <w:w w:val="105"/>
        </w:rPr>
        <w:t> </w:t>
      </w:r>
      <w:r>
        <w:rPr>
          <w:w w:val="105"/>
        </w:rPr>
        <w:t>between</w:t>
      </w:r>
      <w:r>
        <w:rPr>
          <w:spacing w:val="-18"/>
          <w:w w:val="105"/>
        </w:rPr>
        <w:t> </w:t>
      </w:r>
      <w:r>
        <w:rPr>
          <w:i/>
          <w:w w:val="105"/>
        </w:rPr>
        <w:t>x</w:t>
      </w:r>
      <w:r>
        <w:rPr>
          <w:i/>
          <w:spacing w:val="-18"/>
          <w:w w:val="105"/>
        </w:rPr>
        <w:t> </w:t>
      </w:r>
      <w:r>
        <w:rPr>
          <w:w w:val="105"/>
        </w:rPr>
        <w:t>and</w:t>
      </w:r>
      <w:r>
        <w:rPr>
          <w:spacing w:val="-17"/>
          <w:w w:val="105"/>
        </w:rPr>
        <w:t> </w:t>
      </w:r>
      <w:r>
        <w:rPr>
          <w:i/>
          <w:spacing w:val="3"/>
          <w:w w:val="105"/>
        </w:rPr>
        <w:t>y</w:t>
      </w:r>
      <w:r>
        <w:rPr>
          <w:spacing w:val="3"/>
          <w:w w:val="105"/>
        </w:rPr>
        <w:t>,</w:t>
      </w:r>
      <w:r>
        <w:rPr>
          <w:spacing w:val="-18"/>
          <w:w w:val="105"/>
        </w:rPr>
        <w:t> </w:t>
      </w:r>
      <w:r>
        <w:rPr>
          <w:w w:val="105"/>
        </w:rPr>
        <w:t>the</w:t>
      </w:r>
      <w:r>
        <w:rPr>
          <w:spacing w:val="-18"/>
          <w:w w:val="105"/>
        </w:rPr>
        <w:t> </w:t>
      </w:r>
      <w:r>
        <w:rPr>
          <w:w w:val="105"/>
        </w:rPr>
        <w:t>more</w:t>
      </w:r>
      <w:r>
        <w:rPr>
          <w:spacing w:val="-17"/>
          <w:w w:val="105"/>
        </w:rPr>
        <w:t> </w:t>
      </w:r>
      <w:r>
        <w:rPr>
          <w:w w:val="105"/>
        </w:rPr>
        <w:t>the</w:t>
      </w:r>
      <w:r>
        <w:rPr>
          <w:spacing w:val="-18"/>
          <w:w w:val="105"/>
        </w:rPr>
        <w:t> </w:t>
      </w:r>
      <w:r>
        <w:rPr>
          <w:w w:val="105"/>
        </w:rPr>
        <w:t>distance will</w:t>
      </w:r>
      <w:r>
        <w:rPr>
          <w:spacing w:val="-16"/>
          <w:w w:val="105"/>
        </w:rPr>
        <w:t> </w:t>
      </w:r>
      <w:r>
        <w:rPr>
          <w:w w:val="105"/>
        </w:rPr>
        <w:t>decrease,</w:t>
      </w:r>
      <w:r>
        <w:rPr>
          <w:spacing w:val="-14"/>
          <w:w w:val="105"/>
        </w:rPr>
        <w:t> </w:t>
      </w:r>
      <w:r>
        <w:rPr>
          <w:w w:val="105"/>
        </w:rPr>
        <w:t>giving</w:t>
      </w:r>
      <w:r>
        <w:rPr>
          <w:spacing w:val="-15"/>
          <w:w w:val="105"/>
        </w:rPr>
        <w:t> </w:t>
      </w:r>
      <w:r>
        <w:rPr>
          <w:w w:val="105"/>
        </w:rPr>
        <w:t>an</w:t>
      </w:r>
      <w:r>
        <w:rPr>
          <w:spacing w:val="-15"/>
          <w:w w:val="105"/>
        </w:rPr>
        <w:t> </w:t>
      </w:r>
      <w:r>
        <w:rPr>
          <w:w w:val="105"/>
        </w:rPr>
        <w:t>indication</w:t>
      </w:r>
      <w:r>
        <w:rPr>
          <w:spacing w:val="-15"/>
          <w:w w:val="105"/>
        </w:rPr>
        <w:t> </w:t>
      </w:r>
      <w:r>
        <w:rPr>
          <w:w w:val="105"/>
        </w:rPr>
        <w:t>of</w:t>
      </w:r>
      <w:r>
        <w:rPr>
          <w:spacing w:val="-16"/>
          <w:w w:val="105"/>
        </w:rPr>
        <w:t> </w:t>
      </w:r>
      <w:r>
        <w:rPr>
          <w:w w:val="105"/>
        </w:rPr>
        <w:t>how</w:t>
      </w:r>
      <w:r>
        <w:rPr>
          <w:spacing w:val="-15"/>
          <w:w w:val="105"/>
        </w:rPr>
        <w:t> </w:t>
      </w:r>
      <w:r>
        <w:rPr>
          <w:w w:val="105"/>
        </w:rPr>
        <w:t>strongly</w:t>
      </w:r>
      <w:r>
        <w:rPr>
          <w:spacing w:val="-15"/>
          <w:w w:val="105"/>
        </w:rPr>
        <w:t> </w:t>
      </w:r>
      <w:r>
        <w:rPr>
          <w:w w:val="105"/>
        </w:rPr>
        <w:t>the</w:t>
      </w:r>
      <w:r>
        <w:rPr>
          <w:spacing w:val="-15"/>
          <w:w w:val="105"/>
        </w:rPr>
        <w:t> </w:t>
      </w:r>
      <w:r>
        <w:rPr>
          <w:w w:val="105"/>
        </w:rPr>
        <w:t>two</w:t>
      </w:r>
      <w:r>
        <w:rPr>
          <w:spacing w:val="-15"/>
          <w:w w:val="105"/>
        </w:rPr>
        <w:t> </w:t>
      </w:r>
      <w:r>
        <w:rPr>
          <w:spacing w:val="-3"/>
          <w:w w:val="105"/>
        </w:rPr>
        <w:t>points </w:t>
      </w:r>
      <w:r>
        <w:rPr>
          <w:w w:val="105"/>
        </w:rPr>
        <w:t>are</w:t>
      </w:r>
      <w:r>
        <w:rPr>
          <w:spacing w:val="-10"/>
          <w:w w:val="105"/>
        </w:rPr>
        <w:t> </w:t>
      </w:r>
      <w:r>
        <w:rPr>
          <w:w w:val="105"/>
        </w:rPr>
        <w:t>connected.</w:t>
      </w:r>
      <w:r>
        <w:rPr>
          <w:spacing w:val="15"/>
          <w:w w:val="105"/>
        </w:rPr>
        <w:t> </w:t>
      </w:r>
      <w:r>
        <w:rPr>
          <w:w w:val="105"/>
        </w:rPr>
        <w:t>The</w:t>
      </w:r>
      <w:r>
        <w:rPr>
          <w:spacing w:val="-9"/>
          <w:w w:val="105"/>
        </w:rPr>
        <w:t> </w:t>
      </w:r>
      <w:r>
        <w:rPr>
          <w:w w:val="105"/>
        </w:rPr>
        <w:t>time</w:t>
      </w:r>
      <w:r>
        <w:rPr>
          <w:spacing w:val="-8"/>
          <w:w w:val="105"/>
        </w:rPr>
        <w:t> </w:t>
      </w:r>
      <w:r>
        <w:rPr>
          <w:w w:val="105"/>
        </w:rPr>
        <w:t>parameter</w:t>
      </w:r>
      <w:r>
        <w:rPr>
          <w:spacing w:val="-9"/>
          <w:w w:val="105"/>
        </w:rPr>
        <w:t> </w:t>
      </w:r>
      <w:r>
        <w:rPr>
          <w:i/>
          <w:w w:val="105"/>
        </w:rPr>
        <w:t>t</w:t>
      </w:r>
      <w:r>
        <w:rPr>
          <w:i/>
          <w:spacing w:val="-9"/>
          <w:w w:val="105"/>
        </w:rPr>
        <w:t> </w:t>
      </w:r>
      <w:r>
        <w:rPr>
          <w:w w:val="105"/>
        </w:rPr>
        <w:t>can</w:t>
      </w:r>
      <w:r>
        <w:rPr>
          <w:spacing w:val="-9"/>
          <w:w w:val="105"/>
        </w:rPr>
        <w:t> </w:t>
      </w:r>
      <w:r>
        <w:rPr>
          <w:w w:val="105"/>
        </w:rPr>
        <w:t>be</w:t>
      </w:r>
      <w:r>
        <w:rPr>
          <w:spacing w:val="-8"/>
          <w:w w:val="105"/>
        </w:rPr>
        <w:t> </w:t>
      </w:r>
      <w:r>
        <w:rPr>
          <w:w w:val="105"/>
        </w:rPr>
        <w:t>varied</w:t>
      </w:r>
      <w:r>
        <w:rPr>
          <w:spacing w:val="-9"/>
          <w:w w:val="105"/>
        </w:rPr>
        <w:t> </w:t>
      </w:r>
      <w:r>
        <w:rPr>
          <w:w w:val="105"/>
        </w:rPr>
        <w:t>to</w:t>
      </w:r>
      <w:r>
        <w:rPr>
          <w:spacing w:val="-9"/>
          <w:w w:val="105"/>
        </w:rPr>
        <w:t> </w:t>
      </w:r>
      <w:r>
        <w:rPr>
          <w:w w:val="105"/>
        </w:rPr>
        <w:t>analyze</w:t>
      </w:r>
      <w:r>
        <w:rPr>
          <w:spacing w:val="-9"/>
          <w:w w:val="105"/>
        </w:rPr>
        <w:t> </w:t>
      </w:r>
      <w:r>
        <w:rPr>
          <w:w w:val="105"/>
        </w:rPr>
        <w:t>the </w:t>
      </w:r>
      <w:r>
        <w:rPr/>
        <w:t>structure</w:t>
      </w:r>
      <w:r>
        <w:rPr>
          <w:spacing w:val="-13"/>
        </w:rPr>
        <w:t> </w:t>
      </w:r>
      <w:r>
        <w:rPr/>
        <w:t>of</w:t>
      </w:r>
      <w:r>
        <w:rPr>
          <w:spacing w:val="-12"/>
        </w:rPr>
        <w:t> </w:t>
      </w:r>
      <w:r>
        <w:rPr/>
        <w:t>the</w:t>
      </w:r>
      <w:r>
        <w:rPr>
          <w:spacing w:val="-12"/>
        </w:rPr>
        <w:t> </w:t>
      </w:r>
      <w:r>
        <w:rPr/>
        <w:t>points</w:t>
      </w:r>
      <w:r>
        <w:rPr>
          <w:spacing w:val="-12"/>
        </w:rPr>
        <w:t> </w:t>
      </w:r>
      <w:r>
        <w:rPr/>
        <w:t>at</w:t>
      </w:r>
      <w:r>
        <w:rPr>
          <w:spacing w:val="-12"/>
        </w:rPr>
        <w:t> </w:t>
      </w:r>
      <w:r>
        <w:rPr/>
        <w:t>different</w:t>
      </w:r>
      <w:r>
        <w:rPr>
          <w:spacing w:val="-12"/>
        </w:rPr>
        <w:t> </w:t>
      </w:r>
      <w:r>
        <w:rPr/>
        <w:t>scales</w:t>
      </w:r>
      <w:r>
        <w:rPr>
          <w:spacing w:val="-12"/>
        </w:rPr>
        <w:t> </w:t>
      </w:r>
      <w:r>
        <w:rPr/>
        <w:t>[</w:t>
      </w:r>
      <w:hyperlink w:history="true" w:anchor="_bookmark17">
        <w:r>
          <w:rPr/>
          <w:t>Coifman</w:t>
        </w:r>
        <w:r>
          <w:rPr>
            <w:spacing w:val="-12"/>
          </w:rPr>
          <w:t> </w:t>
        </w:r>
        <w:r>
          <w:rPr/>
          <w:t>and</w:t>
        </w:r>
        <w:r>
          <w:rPr>
            <w:spacing w:val="-12"/>
          </w:rPr>
          <w:t> </w:t>
        </w:r>
        <w:r>
          <w:rPr/>
          <w:t>Lafon</w:t>
        </w:r>
        <w:r>
          <w:rPr>
            <w:spacing w:val="-12"/>
          </w:rPr>
          <w:t> </w:t>
        </w:r>
        <w:r>
          <w:rPr/>
          <w:t>2006</w:t>
        </w:r>
      </w:hyperlink>
      <w:r>
        <w:rPr/>
        <w:t>]. </w:t>
      </w:r>
      <w:r>
        <w:rPr>
          <w:w w:val="105"/>
        </w:rPr>
        <w:t>An</w:t>
      </w:r>
      <w:r>
        <w:rPr>
          <w:spacing w:val="-13"/>
          <w:w w:val="105"/>
        </w:rPr>
        <w:t> </w:t>
      </w:r>
      <w:r>
        <w:rPr>
          <w:w w:val="105"/>
        </w:rPr>
        <w:t>alternative</w:t>
      </w:r>
      <w:r>
        <w:rPr>
          <w:spacing w:val="-13"/>
          <w:w w:val="105"/>
        </w:rPr>
        <w:t> </w:t>
      </w:r>
      <w:r>
        <w:rPr>
          <w:w w:val="105"/>
        </w:rPr>
        <w:t>interpretation</w:t>
      </w:r>
      <w:r>
        <w:rPr>
          <w:spacing w:val="-12"/>
          <w:w w:val="105"/>
        </w:rPr>
        <w:t> </w:t>
      </w:r>
      <w:r>
        <w:rPr>
          <w:w w:val="105"/>
        </w:rPr>
        <w:t>is</w:t>
      </w:r>
      <w:r>
        <w:rPr>
          <w:spacing w:val="-13"/>
          <w:w w:val="105"/>
        </w:rPr>
        <w:t> </w:t>
      </w:r>
      <w:r>
        <w:rPr>
          <w:w w:val="105"/>
        </w:rPr>
        <w:t>to</w:t>
      </w:r>
      <w:r>
        <w:rPr>
          <w:spacing w:val="-13"/>
          <w:w w:val="105"/>
        </w:rPr>
        <w:t> </w:t>
      </w:r>
      <w:r>
        <w:rPr>
          <w:w w:val="105"/>
        </w:rPr>
        <w:t>see</w:t>
      </w:r>
      <w:r>
        <w:rPr>
          <w:spacing w:val="-12"/>
          <w:w w:val="105"/>
        </w:rPr>
        <w:t> </w:t>
      </w:r>
      <w:r>
        <w:rPr>
          <w:w w:val="105"/>
        </w:rPr>
        <w:t>the</w:t>
      </w:r>
      <w:r>
        <w:rPr>
          <w:spacing w:val="-13"/>
          <w:w w:val="105"/>
        </w:rPr>
        <w:t> </w:t>
      </w:r>
      <w:r>
        <w:rPr>
          <w:w w:val="105"/>
        </w:rPr>
        <w:t>map</w:t>
      </w:r>
      <w:r>
        <w:rPr>
          <w:spacing w:val="-12"/>
          <w:w w:val="105"/>
        </w:rPr>
        <w:t> </w:t>
      </w:r>
      <w:r>
        <w:rPr>
          <w:w w:val="105"/>
        </w:rPr>
        <w:t>as</w:t>
      </w:r>
      <w:r>
        <w:rPr>
          <w:spacing w:val="-13"/>
          <w:w w:val="105"/>
        </w:rPr>
        <w:t> </w:t>
      </w:r>
      <w:r>
        <w:rPr>
          <w:w w:val="105"/>
        </w:rPr>
        <w:t>the</w:t>
      </w:r>
      <w:r>
        <w:rPr>
          <w:spacing w:val="-13"/>
          <w:w w:val="105"/>
        </w:rPr>
        <w:t> </w:t>
      </w:r>
      <w:r>
        <w:rPr>
          <w:w w:val="105"/>
        </w:rPr>
        <w:t>state</w:t>
      </w:r>
      <w:r>
        <w:rPr>
          <w:spacing w:val="-12"/>
          <w:w w:val="105"/>
        </w:rPr>
        <w:t> </w:t>
      </w:r>
      <w:r>
        <w:rPr>
          <w:w w:val="105"/>
        </w:rPr>
        <w:t>of</w:t>
      </w:r>
      <w:r>
        <w:rPr>
          <w:spacing w:val="-13"/>
          <w:w w:val="105"/>
        </w:rPr>
        <w:t> </w:t>
      </w:r>
      <w:r>
        <w:rPr>
          <w:w w:val="105"/>
        </w:rPr>
        <w:t>a</w:t>
      </w:r>
      <w:r>
        <w:rPr>
          <w:spacing w:val="-13"/>
          <w:w w:val="105"/>
        </w:rPr>
        <w:t> </w:t>
      </w:r>
      <w:r>
        <w:rPr>
          <w:w w:val="105"/>
        </w:rPr>
        <w:t>dy- namic</w:t>
      </w:r>
      <w:r>
        <w:rPr>
          <w:spacing w:val="-21"/>
          <w:w w:val="105"/>
        </w:rPr>
        <w:t> </w:t>
      </w:r>
      <w:r>
        <w:rPr>
          <w:w w:val="105"/>
        </w:rPr>
        <w:t>system</w:t>
      </w:r>
      <w:r>
        <w:rPr>
          <w:spacing w:val="-21"/>
          <w:w w:val="105"/>
        </w:rPr>
        <w:t> </w:t>
      </w:r>
      <w:r>
        <w:rPr>
          <w:w w:val="105"/>
        </w:rPr>
        <w:t>after</w:t>
      </w:r>
      <w:r>
        <w:rPr>
          <w:spacing w:val="-21"/>
          <w:w w:val="105"/>
        </w:rPr>
        <w:t> </w:t>
      </w:r>
      <w:r>
        <w:rPr>
          <w:i/>
          <w:w w:val="105"/>
        </w:rPr>
        <w:t>t</w:t>
      </w:r>
      <w:r>
        <w:rPr>
          <w:i/>
          <w:spacing w:val="-21"/>
          <w:w w:val="105"/>
        </w:rPr>
        <w:t> </w:t>
      </w:r>
      <w:r>
        <w:rPr>
          <w:w w:val="105"/>
        </w:rPr>
        <w:t>steps</w:t>
      </w:r>
      <w:r>
        <w:rPr>
          <w:spacing w:val="-21"/>
          <w:w w:val="105"/>
        </w:rPr>
        <w:t> </w:t>
      </w:r>
      <w:r>
        <w:rPr>
          <w:w w:val="105"/>
        </w:rPr>
        <w:t>of</w:t>
      </w:r>
      <w:r>
        <w:rPr>
          <w:spacing w:val="-21"/>
          <w:w w:val="105"/>
        </w:rPr>
        <w:t> </w:t>
      </w:r>
      <w:r>
        <w:rPr>
          <w:w w:val="105"/>
        </w:rPr>
        <w:t>a</w:t>
      </w:r>
      <w:r>
        <w:rPr>
          <w:spacing w:val="-21"/>
          <w:w w:val="105"/>
        </w:rPr>
        <w:t> </w:t>
      </w:r>
      <w:r>
        <w:rPr>
          <w:w w:val="105"/>
        </w:rPr>
        <w:t>diffusion</w:t>
      </w:r>
      <w:r>
        <w:rPr>
          <w:spacing w:val="-21"/>
          <w:w w:val="105"/>
        </w:rPr>
        <w:t> </w:t>
      </w:r>
      <w:r>
        <w:rPr>
          <w:w w:val="105"/>
        </w:rPr>
        <w:t>process</w:t>
      </w:r>
      <w:r>
        <w:rPr>
          <w:spacing w:val="-20"/>
          <w:w w:val="105"/>
        </w:rPr>
        <w:t> </w:t>
      </w:r>
      <w:r>
        <w:rPr>
          <w:w w:val="105"/>
        </w:rPr>
        <w:t>have</w:t>
      </w:r>
      <w:r>
        <w:rPr>
          <w:spacing w:val="-21"/>
          <w:w w:val="105"/>
        </w:rPr>
        <w:t> </w:t>
      </w:r>
      <w:r>
        <w:rPr>
          <w:w w:val="105"/>
        </w:rPr>
        <w:t>taken</w:t>
      </w:r>
      <w:r>
        <w:rPr>
          <w:spacing w:val="-21"/>
          <w:w w:val="105"/>
        </w:rPr>
        <w:t> </w:t>
      </w:r>
      <w:r>
        <w:rPr>
          <w:w w:val="105"/>
        </w:rPr>
        <w:t>place.</w:t>
      </w:r>
    </w:p>
    <w:p>
      <w:pPr>
        <w:pStyle w:val="BodyText"/>
        <w:spacing w:line="230" w:lineRule="auto" w:before="136"/>
        <w:ind w:right="38"/>
        <w:jc w:val="both"/>
      </w:pPr>
      <w:r>
        <w:rPr>
          <w:b/>
        </w:rPr>
        <w:t>Implementation. </w:t>
      </w:r>
      <w:r>
        <w:rPr>
          <w:spacing w:val="-8"/>
        </w:rPr>
        <w:t>We </w:t>
      </w:r>
      <w:r>
        <w:rPr/>
        <w:t>compute the diffusion map using only </w:t>
      </w:r>
      <w:r>
        <w:rPr>
          <w:spacing w:val="-6"/>
        </w:rPr>
        <w:t>the </w:t>
      </w:r>
      <w:r>
        <w:rPr/>
        <w:t>first</w:t>
      </w:r>
      <w:r>
        <w:rPr>
          <w:spacing w:val="-6"/>
        </w:rPr>
        <w:t> </w:t>
      </w:r>
      <w:r>
        <w:rPr/>
        <w:t>three</w:t>
      </w:r>
      <w:r>
        <w:rPr>
          <w:spacing w:val="-5"/>
        </w:rPr>
        <w:t> </w:t>
      </w:r>
      <w:r>
        <w:rPr/>
        <w:t>eigenvectors,</w:t>
      </w:r>
      <w:r>
        <w:rPr>
          <w:spacing w:val="-5"/>
        </w:rPr>
        <w:t> </w:t>
      </w:r>
      <w:r>
        <w:rPr/>
        <w:t>since</w:t>
      </w:r>
      <w:r>
        <w:rPr>
          <w:spacing w:val="-5"/>
        </w:rPr>
        <w:t> </w:t>
      </w:r>
      <w:r>
        <w:rPr/>
        <w:t>the</w:t>
      </w:r>
      <w:r>
        <w:rPr>
          <w:spacing w:val="-5"/>
        </w:rPr>
        <w:t> </w:t>
      </w:r>
      <w:r>
        <w:rPr/>
        <w:t>diffusion</w:t>
      </w:r>
      <w:r>
        <w:rPr>
          <w:spacing w:val="-5"/>
        </w:rPr>
        <w:t> </w:t>
      </w:r>
      <w:r>
        <w:rPr/>
        <w:t>distance</w:t>
      </w:r>
      <w:r>
        <w:rPr>
          <w:spacing w:val="-5"/>
        </w:rPr>
        <w:t> </w:t>
      </w:r>
      <w:r>
        <w:rPr/>
        <w:t>can</w:t>
      </w:r>
      <w:r>
        <w:rPr>
          <w:spacing w:val="-5"/>
        </w:rPr>
        <w:t> </w:t>
      </w:r>
      <w:r>
        <w:rPr/>
        <w:t>be</w:t>
      </w:r>
      <w:r>
        <w:rPr>
          <w:spacing w:val="-5"/>
        </w:rPr>
        <w:t> </w:t>
      </w:r>
      <w:r>
        <w:rPr/>
        <w:t>well</w:t>
      </w:r>
      <w:r>
        <w:rPr>
          <w:spacing w:val="-5"/>
        </w:rPr>
        <w:t> </w:t>
      </w:r>
      <w:r>
        <w:rPr/>
        <w:t>ap- proximated</w:t>
      </w:r>
      <w:r>
        <w:rPr>
          <w:spacing w:val="-13"/>
        </w:rPr>
        <w:t> </w:t>
      </w:r>
      <w:r>
        <w:rPr/>
        <w:t>in</w:t>
      </w:r>
      <w:r>
        <w:rPr>
          <w:spacing w:val="-13"/>
        </w:rPr>
        <w:t> </w:t>
      </w:r>
      <w:r>
        <w:rPr/>
        <w:t>this</w:t>
      </w:r>
      <w:r>
        <w:rPr>
          <w:spacing w:val="-13"/>
        </w:rPr>
        <w:t> </w:t>
      </w:r>
      <w:r>
        <w:rPr/>
        <w:t>manner</w:t>
      </w:r>
      <w:r>
        <w:rPr>
          <w:spacing w:val="-13"/>
        </w:rPr>
        <w:t> </w:t>
      </w:r>
      <w:hyperlink w:history="true" w:anchor="_bookmark28">
        <w:r>
          <w:rPr/>
          <w:t>[Nadler</w:t>
        </w:r>
        <w:r>
          <w:rPr>
            <w:spacing w:val="-13"/>
          </w:rPr>
          <w:t> </w:t>
        </w:r>
        <w:r>
          <w:rPr/>
          <w:t>et</w:t>
        </w:r>
        <w:r>
          <w:rPr>
            <w:spacing w:val="-13"/>
          </w:rPr>
          <w:t> </w:t>
        </w:r>
        <w:r>
          <w:rPr/>
          <w:t>al.</w:t>
        </w:r>
        <w:r>
          <w:rPr>
            <w:spacing w:val="-12"/>
          </w:rPr>
          <w:t> </w:t>
        </w:r>
        <w:r>
          <w:rPr/>
          <w:t>2005</w:t>
        </w:r>
      </w:hyperlink>
      <w:r>
        <w:rPr/>
        <w:t>].</w:t>
      </w:r>
      <w:r>
        <w:rPr>
          <w:spacing w:val="2"/>
        </w:rPr>
        <w:t> </w:t>
      </w:r>
      <w:r>
        <w:rPr/>
        <w:t>Moreover,</w:t>
      </w:r>
      <w:r>
        <w:rPr>
          <w:spacing w:val="-11"/>
        </w:rPr>
        <w:t> </w:t>
      </w:r>
      <w:r>
        <w:rPr/>
        <w:t>we</w:t>
      </w:r>
      <w:r>
        <w:rPr>
          <w:spacing w:val="-13"/>
        </w:rPr>
        <w:t> </w:t>
      </w:r>
      <w:r>
        <w:rPr/>
        <w:t>select</w:t>
      </w:r>
    </w:p>
    <w:p>
      <w:pPr>
        <w:pStyle w:val="BodyText"/>
        <w:spacing w:line="196" w:lineRule="auto" w:before="169"/>
        <w:ind w:right="117"/>
        <w:jc w:val="both"/>
      </w:pPr>
      <w:r>
        <w:rPr/>
        <w:br w:type="column"/>
      </w:r>
      <w:r>
        <w:rPr>
          <w:position w:val="2"/>
        </w:rPr>
        <w:t>where </w:t>
      </w:r>
      <w:r>
        <w:rPr>
          <w:i/>
          <w:position w:val="2"/>
        </w:rPr>
        <w:t>l</w:t>
      </w:r>
      <w:r>
        <w:rPr>
          <w:rFonts w:ascii="Arial"/>
          <w:i/>
          <w:sz w:val="12"/>
        </w:rPr>
        <w:t>u </w:t>
      </w:r>
      <w:r>
        <w:rPr>
          <w:position w:val="2"/>
        </w:rPr>
        <w:t>and </w:t>
      </w:r>
      <w:r>
        <w:rPr>
          <w:i/>
          <w:position w:val="2"/>
        </w:rPr>
        <w:t>l</w:t>
      </w:r>
      <w:r>
        <w:rPr>
          <w:rFonts w:ascii="Arial"/>
          <w:i/>
          <w:sz w:val="12"/>
        </w:rPr>
        <w:t>v </w:t>
      </w:r>
      <w:r>
        <w:rPr>
          <w:position w:val="2"/>
        </w:rPr>
        <w:t>are the labels assigned to nodes </w:t>
      </w:r>
      <w:r>
        <w:rPr>
          <w:i/>
          <w:position w:val="2"/>
        </w:rPr>
        <w:t>u </w:t>
      </w:r>
      <w:r>
        <w:rPr>
          <w:position w:val="2"/>
        </w:rPr>
        <w:t>and </w:t>
      </w:r>
      <w:r>
        <w:rPr>
          <w:i/>
          <w:position w:val="2"/>
        </w:rPr>
        <w:t>v</w:t>
      </w:r>
      <w:r>
        <w:rPr>
          <w:position w:val="2"/>
        </w:rPr>
        <w:t>, respec- tively, and </w:t>
      </w:r>
      <w:r>
        <w:rPr>
          <w:rFonts w:ascii="Lucida Sans Unicode"/>
          <w:position w:val="2"/>
        </w:rPr>
        <w:t>E</w:t>
      </w:r>
      <w:r>
        <w:rPr>
          <w:rFonts w:ascii="Arial"/>
          <w:i/>
          <w:sz w:val="12"/>
        </w:rPr>
        <w:t>D </w:t>
      </w:r>
      <w:r>
        <w:rPr>
          <w:position w:val="2"/>
        </w:rPr>
        <w:t>and </w:t>
      </w:r>
      <w:r>
        <w:rPr>
          <w:rFonts w:ascii="Lucida Sans Unicode"/>
          <w:position w:val="2"/>
        </w:rPr>
        <w:t>E</w:t>
      </w:r>
      <w:r>
        <w:rPr>
          <w:rFonts w:ascii="Arial"/>
          <w:i/>
          <w:sz w:val="12"/>
        </w:rPr>
        <w:t>S </w:t>
      </w:r>
      <w:r>
        <w:rPr>
          <w:position w:val="2"/>
        </w:rPr>
        <w:t>are the data and smoothness energy terms.</w:t>
      </w:r>
    </w:p>
    <w:p>
      <w:pPr>
        <w:pStyle w:val="BodyText"/>
        <w:spacing w:before="84"/>
      </w:pPr>
      <w:r>
        <w:rPr/>
        <w:t>The data term is given by</w:t>
      </w:r>
    </w:p>
    <w:p>
      <w:pPr>
        <w:tabs>
          <w:tab w:pos="4622" w:val="left" w:leader="none"/>
        </w:tabs>
        <w:spacing w:before="145"/>
        <w:ind w:left="120" w:right="0" w:firstLine="1243"/>
        <w:jc w:val="left"/>
        <w:rPr>
          <w:sz w:val="18"/>
        </w:rPr>
      </w:pPr>
      <w:r>
        <w:rPr>
          <w:rFonts w:ascii="Lucida Sans Unicode" w:hAnsi="Lucida Sans Unicode"/>
          <w:w w:val="115"/>
          <w:position w:val="2"/>
          <w:sz w:val="18"/>
        </w:rPr>
        <w:t>E</w:t>
      </w:r>
      <w:r>
        <w:rPr>
          <w:rFonts w:ascii="Arial" w:hAnsi="Arial"/>
          <w:i/>
          <w:w w:val="115"/>
          <w:sz w:val="12"/>
        </w:rPr>
        <w:t>D</w:t>
      </w:r>
      <w:r>
        <w:rPr>
          <w:rFonts w:ascii="Arial" w:hAnsi="Arial"/>
          <w:i/>
          <w:spacing w:val="-27"/>
          <w:w w:val="115"/>
          <w:sz w:val="12"/>
        </w:rPr>
        <w:t> </w:t>
      </w:r>
      <w:r>
        <w:rPr>
          <w:w w:val="115"/>
          <w:position w:val="2"/>
          <w:sz w:val="18"/>
        </w:rPr>
        <w:t>(</w:t>
      </w:r>
      <w:r>
        <w:rPr>
          <w:i/>
          <w:w w:val="115"/>
          <w:position w:val="2"/>
          <w:sz w:val="18"/>
        </w:rPr>
        <w:t>u,</w:t>
      </w:r>
      <w:r>
        <w:rPr>
          <w:i/>
          <w:spacing w:val="-25"/>
          <w:w w:val="115"/>
          <w:position w:val="2"/>
          <w:sz w:val="18"/>
        </w:rPr>
        <w:t> </w:t>
      </w:r>
      <w:r>
        <w:rPr>
          <w:i/>
          <w:spacing w:val="3"/>
          <w:w w:val="115"/>
          <w:position w:val="2"/>
          <w:sz w:val="18"/>
        </w:rPr>
        <w:t>l</w:t>
      </w:r>
      <w:r>
        <w:rPr>
          <w:rFonts w:ascii="Arial" w:hAnsi="Arial"/>
          <w:i/>
          <w:spacing w:val="3"/>
          <w:w w:val="115"/>
          <w:sz w:val="12"/>
        </w:rPr>
        <w:t>u</w:t>
      </w:r>
      <w:r>
        <w:rPr>
          <w:spacing w:val="3"/>
          <w:w w:val="115"/>
          <w:position w:val="2"/>
          <w:sz w:val="18"/>
        </w:rPr>
        <w:t>)</w:t>
      </w:r>
      <w:r>
        <w:rPr>
          <w:spacing w:val="-6"/>
          <w:w w:val="115"/>
          <w:position w:val="2"/>
          <w:sz w:val="18"/>
        </w:rPr>
        <w:t> </w:t>
      </w:r>
      <w:r>
        <w:rPr>
          <w:w w:val="115"/>
          <w:position w:val="2"/>
          <w:sz w:val="18"/>
        </w:rPr>
        <w:t>=</w:t>
      </w:r>
      <w:r>
        <w:rPr>
          <w:spacing w:val="-6"/>
          <w:w w:val="115"/>
          <w:position w:val="2"/>
          <w:sz w:val="18"/>
        </w:rPr>
        <w:t> </w:t>
      </w:r>
      <w:r>
        <w:rPr>
          <w:rFonts w:ascii="Lucida Sans Unicode" w:hAnsi="Lucida Sans Unicode"/>
          <w:w w:val="115"/>
          <w:position w:val="2"/>
          <w:sz w:val="18"/>
        </w:rPr>
        <w:t>−</w:t>
      </w:r>
      <w:r>
        <w:rPr>
          <w:i/>
          <w:w w:val="115"/>
          <w:position w:val="2"/>
          <w:sz w:val="18"/>
        </w:rPr>
        <w:t>ω</w:t>
      </w:r>
      <w:r>
        <w:rPr>
          <w:i/>
          <w:spacing w:val="-19"/>
          <w:w w:val="115"/>
          <w:position w:val="2"/>
          <w:sz w:val="18"/>
        </w:rPr>
        <w:t> </w:t>
      </w:r>
      <w:r>
        <w:rPr>
          <w:w w:val="115"/>
          <w:position w:val="2"/>
          <w:sz w:val="18"/>
        </w:rPr>
        <w:t>log(</w:t>
      </w:r>
      <w:r>
        <w:rPr>
          <w:i/>
          <w:w w:val="115"/>
          <w:position w:val="2"/>
          <w:sz w:val="18"/>
        </w:rPr>
        <w:t>p</w:t>
      </w:r>
      <w:r>
        <w:rPr>
          <w:w w:val="115"/>
          <w:position w:val="2"/>
          <w:sz w:val="18"/>
        </w:rPr>
        <w:t>(</w:t>
      </w:r>
      <w:r>
        <w:rPr>
          <w:i/>
          <w:w w:val="115"/>
          <w:position w:val="2"/>
          <w:sz w:val="18"/>
        </w:rPr>
        <w:t>c</w:t>
      </w:r>
      <w:r>
        <w:rPr>
          <w:rFonts w:ascii="Arial" w:hAnsi="Arial"/>
          <w:i/>
          <w:w w:val="115"/>
          <w:sz w:val="12"/>
        </w:rPr>
        <w:t>l</w:t>
      </w:r>
      <w:r>
        <w:rPr>
          <w:rFonts w:ascii="Arial" w:hAnsi="Arial"/>
          <w:i/>
          <w:w w:val="115"/>
          <w:position w:val="-1"/>
          <w:sz w:val="10"/>
        </w:rPr>
        <w:t>u</w:t>
      </w:r>
      <w:r>
        <w:rPr>
          <w:rFonts w:ascii="Arial" w:hAnsi="Arial"/>
          <w:i/>
          <w:spacing w:val="-15"/>
          <w:w w:val="115"/>
          <w:position w:val="-1"/>
          <w:sz w:val="10"/>
        </w:rPr>
        <w:t> </w:t>
      </w:r>
      <w:r>
        <w:rPr>
          <w:rFonts w:ascii="Lucida Sans Unicode" w:hAnsi="Lucida Sans Unicode"/>
          <w:w w:val="115"/>
          <w:position w:val="2"/>
          <w:sz w:val="18"/>
        </w:rPr>
        <w:t>|</w:t>
      </w:r>
      <w:r>
        <w:rPr>
          <w:i/>
          <w:w w:val="115"/>
          <w:position w:val="2"/>
          <w:sz w:val="18"/>
        </w:rPr>
        <w:t>u</w:t>
      </w:r>
      <w:r>
        <w:rPr>
          <w:w w:val="115"/>
          <w:position w:val="2"/>
          <w:sz w:val="18"/>
        </w:rPr>
        <w:t>))</w:t>
      </w:r>
      <w:r>
        <w:rPr>
          <w:i/>
          <w:w w:val="115"/>
          <w:position w:val="2"/>
          <w:sz w:val="18"/>
        </w:rPr>
        <w:t>,</w:t>
        <w:tab/>
      </w:r>
      <w:r>
        <w:rPr>
          <w:w w:val="115"/>
          <w:position w:val="2"/>
          <w:sz w:val="18"/>
        </w:rPr>
        <w:t>(10)</w:t>
      </w:r>
    </w:p>
    <w:p>
      <w:pPr>
        <w:pStyle w:val="BodyText"/>
        <w:spacing w:line="218" w:lineRule="auto" w:before="146"/>
        <w:ind w:right="117"/>
        <w:jc w:val="both"/>
      </w:pPr>
      <w:r>
        <w:rPr/>
        <w:pict>
          <v:shape style="position:absolute;margin-left:362.109985pt;margin-top:8.11894pt;width:2.6pt;height:15.6pt;mso-position-horizontal-relative:page;mso-position-vertical-relative:paragraph;z-index:-18448" type="#_x0000_t202" filled="false" stroked="false">
            <v:textbox inset="0,0,0,0">
              <w:txbxContent>
                <w:p>
                  <w:pPr>
                    <w:pStyle w:val="BodyText"/>
                    <w:spacing w:line="219" w:lineRule="exact"/>
                    <w:ind w:left="0"/>
                    <w:rPr>
                      <w:rFonts w:ascii="Lucida Sans Unicode"/>
                    </w:rPr>
                  </w:pPr>
                  <w:r>
                    <w:rPr>
                      <w:rFonts w:ascii="Lucida Sans Unicode"/>
                      <w:w w:val="76"/>
                    </w:rPr>
                    <w:t>|</w:t>
                  </w:r>
                </w:p>
              </w:txbxContent>
            </v:textbox>
            <w10:wrap type="none"/>
          </v:shape>
        </w:pict>
      </w:r>
      <w:r>
        <w:rPr>
          <w:w w:val="110"/>
        </w:rPr>
        <w:t>where</w:t>
      </w:r>
      <w:r>
        <w:rPr>
          <w:spacing w:val="-21"/>
          <w:w w:val="110"/>
        </w:rPr>
        <w:t> </w:t>
      </w:r>
      <w:r>
        <w:rPr>
          <w:i/>
          <w:w w:val="110"/>
        </w:rPr>
        <w:t>p</w:t>
      </w:r>
      <w:r>
        <w:rPr>
          <w:w w:val="110"/>
        </w:rPr>
        <w:t>(</w:t>
      </w:r>
      <w:r>
        <w:rPr>
          <w:i/>
          <w:w w:val="110"/>
        </w:rPr>
        <w:t>c</w:t>
      </w:r>
      <w:r>
        <w:rPr>
          <w:rFonts w:ascii="Arial" w:hAnsi="Arial"/>
          <w:i/>
          <w:w w:val="110"/>
          <w:vertAlign w:val="subscript"/>
        </w:rPr>
        <w:t>l</w:t>
      </w:r>
      <w:r>
        <w:rPr>
          <w:rFonts w:ascii="Arial" w:hAnsi="Arial"/>
          <w:i/>
          <w:w w:val="110"/>
          <w:position w:val="-3"/>
          <w:sz w:val="10"/>
          <w:vertAlign w:val="baseline"/>
        </w:rPr>
        <w:t>u</w:t>
      </w:r>
      <w:r>
        <w:rPr>
          <w:rFonts w:ascii="Arial" w:hAnsi="Arial"/>
          <w:i/>
          <w:spacing w:val="13"/>
          <w:w w:val="110"/>
          <w:position w:val="-3"/>
          <w:sz w:val="10"/>
          <w:vertAlign w:val="baseline"/>
        </w:rPr>
        <w:t> </w:t>
      </w:r>
      <w:r>
        <w:rPr>
          <w:i/>
          <w:w w:val="110"/>
          <w:vertAlign w:val="baseline"/>
        </w:rPr>
        <w:t>u</w:t>
      </w:r>
      <w:r>
        <w:rPr>
          <w:w w:val="110"/>
          <w:vertAlign w:val="baseline"/>
        </w:rPr>
        <w:t>)</w:t>
      </w:r>
      <w:r>
        <w:rPr>
          <w:spacing w:val="-20"/>
          <w:w w:val="110"/>
          <w:vertAlign w:val="baseline"/>
        </w:rPr>
        <w:t> </w:t>
      </w:r>
      <w:r>
        <w:rPr>
          <w:w w:val="110"/>
          <w:vertAlign w:val="baseline"/>
        </w:rPr>
        <w:t>is</w:t>
      </w:r>
      <w:r>
        <w:rPr>
          <w:spacing w:val="-20"/>
          <w:w w:val="110"/>
          <w:vertAlign w:val="baseline"/>
        </w:rPr>
        <w:t> </w:t>
      </w:r>
      <w:r>
        <w:rPr>
          <w:w w:val="110"/>
          <w:vertAlign w:val="baseline"/>
        </w:rPr>
        <w:t>the</w:t>
      </w:r>
      <w:r>
        <w:rPr>
          <w:spacing w:val="-20"/>
          <w:w w:val="110"/>
          <w:vertAlign w:val="baseline"/>
        </w:rPr>
        <w:t> </w:t>
      </w:r>
      <w:r>
        <w:rPr>
          <w:w w:val="110"/>
          <w:vertAlign w:val="baseline"/>
        </w:rPr>
        <w:t>probability</w:t>
      </w:r>
      <w:r>
        <w:rPr>
          <w:spacing w:val="-20"/>
          <w:w w:val="110"/>
          <w:vertAlign w:val="baseline"/>
        </w:rPr>
        <w:t> </w:t>
      </w:r>
      <w:r>
        <w:rPr>
          <w:w w:val="110"/>
          <w:vertAlign w:val="baseline"/>
        </w:rPr>
        <w:t>that</w:t>
      </w:r>
      <w:r>
        <w:rPr>
          <w:spacing w:val="-20"/>
          <w:w w:val="110"/>
          <w:vertAlign w:val="baseline"/>
        </w:rPr>
        <w:t> </w:t>
      </w:r>
      <w:r>
        <w:rPr>
          <w:w w:val="110"/>
          <w:vertAlign w:val="baseline"/>
        </w:rPr>
        <w:t>node</w:t>
      </w:r>
      <w:r>
        <w:rPr>
          <w:spacing w:val="-20"/>
          <w:w w:val="110"/>
          <w:vertAlign w:val="baseline"/>
        </w:rPr>
        <w:t> </w:t>
      </w:r>
      <w:r>
        <w:rPr>
          <w:i/>
          <w:w w:val="110"/>
          <w:vertAlign w:val="baseline"/>
        </w:rPr>
        <w:t>u</w:t>
      </w:r>
      <w:r>
        <w:rPr>
          <w:i/>
          <w:spacing w:val="-20"/>
          <w:w w:val="110"/>
          <w:vertAlign w:val="baseline"/>
        </w:rPr>
        <w:t> </w:t>
      </w:r>
      <w:r>
        <w:rPr>
          <w:w w:val="110"/>
          <w:vertAlign w:val="baseline"/>
        </w:rPr>
        <w:t>is</w:t>
      </w:r>
      <w:r>
        <w:rPr>
          <w:spacing w:val="-20"/>
          <w:w w:val="110"/>
          <w:vertAlign w:val="baseline"/>
        </w:rPr>
        <w:t> </w:t>
      </w:r>
      <w:r>
        <w:rPr>
          <w:w w:val="110"/>
          <w:vertAlign w:val="baseline"/>
        </w:rPr>
        <w:t>part</w:t>
      </w:r>
      <w:r>
        <w:rPr>
          <w:spacing w:val="-20"/>
          <w:w w:val="110"/>
          <w:vertAlign w:val="baseline"/>
        </w:rPr>
        <w:t> </w:t>
      </w:r>
      <w:r>
        <w:rPr>
          <w:w w:val="110"/>
          <w:vertAlign w:val="baseline"/>
        </w:rPr>
        <w:t>of</w:t>
      </w:r>
      <w:r>
        <w:rPr>
          <w:spacing w:val="-20"/>
          <w:w w:val="110"/>
          <w:vertAlign w:val="baseline"/>
        </w:rPr>
        <w:t> </w:t>
      </w:r>
      <w:r>
        <w:rPr>
          <w:w w:val="110"/>
          <w:vertAlign w:val="baseline"/>
        </w:rPr>
        <w:t>cluster</w:t>
      </w:r>
      <w:r>
        <w:rPr>
          <w:spacing w:val="-21"/>
          <w:w w:val="110"/>
          <w:vertAlign w:val="baseline"/>
        </w:rPr>
        <w:t> </w:t>
      </w:r>
      <w:r>
        <w:rPr>
          <w:i/>
          <w:w w:val="115"/>
          <w:vertAlign w:val="baseline"/>
        </w:rPr>
        <w:t>c</w:t>
      </w:r>
      <w:r>
        <w:rPr>
          <w:rFonts w:ascii="Arial" w:hAnsi="Arial"/>
          <w:i/>
          <w:w w:val="115"/>
          <w:vertAlign w:val="subscript"/>
        </w:rPr>
        <w:t>l</w:t>
      </w:r>
      <w:r>
        <w:rPr>
          <w:rFonts w:ascii="Arial" w:hAnsi="Arial"/>
          <w:i/>
          <w:w w:val="115"/>
          <w:position w:val="-3"/>
          <w:sz w:val="10"/>
          <w:vertAlign w:val="baseline"/>
        </w:rPr>
        <w:t>u</w:t>
      </w:r>
      <w:r>
        <w:rPr>
          <w:rFonts w:ascii="Arial" w:hAnsi="Arial"/>
          <w:i/>
          <w:spacing w:val="-19"/>
          <w:w w:val="115"/>
          <w:position w:val="-3"/>
          <w:sz w:val="10"/>
          <w:vertAlign w:val="baseline"/>
        </w:rPr>
        <w:t> </w:t>
      </w:r>
      <w:r>
        <w:rPr>
          <w:w w:val="110"/>
          <w:vertAlign w:val="baseline"/>
        </w:rPr>
        <w:t>, </w:t>
      </w:r>
      <w:r>
        <w:rPr>
          <w:w w:val="105"/>
          <w:vertAlign w:val="baseline"/>
        </w:rPr>
        <w:t>given</w:t>
      </w:r>
      <w:r>
        <w:rPr>
          <w:spacing w:val="-20"/>
          <w:w w:val="105"/>
          <w:vertAlign w:val="baseline"/>
        </w:rPr>
        <w:t> </w:t>
      </w:r>
      <w:r>
        <w:rPr>
          <w:w w:val="105"/>
          <w:vertAlign w:val="baseline"/>
        </w:rPr>
        <w:t>by</w:t>
      </w:r>
      <w:r>
        <w:rPr>
          <w:spacing w:val="-20"/>
          <w:w w:val="105"/>
          <w:vertAlign w:val="baseline"/>
        </w:rPr>
        <w:t> </w:t>
      </w:r>
      <w:r>
        <w:rPr>
          <w:w w:val="105"/>
          <w:vertAlign w:val="baseline"/>
        </w:rPr>
        <w:t>the</w:t>
      </w:r>
      <w:r>
        <w:rPr>
          <w:spacing w:val="-20"/>
          <w:w w:val="105"/>
          <w:vertAlign w:val="baseline"/>
        </w:rPr>
        <w:t> </w:t>
      </w:r>
      <w:r>
        <w:rPr>
          <w:w w:val="105"/>
          <w:vertAlign w:val="baseline"/>
        </w:rPr>
        <w:t>statistical</w:t>
      </w:r>
      <w:r>
        <w:rPr>
          <w:spacing w:val="-20"/>
          <w:w w:val="105"/>
          <w:vertAlign w:val="baseline"/>
        </w:rPr>
        <w:t> </w:t>
      </w:r>
      <w:r>
        <w:rPr>
          <w:w w:val="105"/>
          <w:vertAlign w:val="baseline"/>
        </w:rPr>
        <w:t>model</w:t>
      </w:r>
      <w:r>
        <w:rPr>
          <w:spacing w:val="-20"/>
          <w:w w:val="105"/>
          <w:vertAlign w:val="baseline"/>
        </w:rPr>
        <w:t> </w:t>
      </w:r>
      <w:r>
        <w:rPr>
          <w:w w:val="105"/>
          <w:vertAlign w:val="baseline"/>
        </w:rPr>
        <w:t>of</w:t>
      </w:r>
      <w:r>
        <w:rPr>
          <w:spacing w:val="-20"/>
          <w:w w:val="105"/>
          <w:vertAlign w:val="baseline"/>
        </w:rPr>
        <w:t> </w:t>
      </w:r>
      <w:r>
        <w:rPr>
          <w:w w:val="105"/>
          <w:vertAlign w:val="baseline"/>
        </w:rPr>
        <w:t>cluster</w:t>
      </w:r>
      <w:r>
        <w:rPr>
          <w:spacing w:val="-20"/>
          <w:w w:val="105"/>
          <w:vertAlign w:val="baseline"/>
        </w:rPr>
        <w:t> </w:t>
      </w:r>
      <w:r>
        <w:rPr>
          <w:i/>
          <w:w w:val="105"/>
          <w:vertAlign w:val="baseline"/>
        </w:rPr>
        <w:t>c</w:t>
      </w:r>
      <w:r>
        <w:rPr>
          <w:rFonts w:ascii="Arial" w:hAnsi="Arial"/>
          <w:i/>
          <w:w w:val="105"/>
          <w:vertAlign w:val="subscript"/>
        </w:rPr>
        <w:t>l</w:t>
      </w:r>
      <w:r>
        <w:rPr>
          <w:rFonts w:ascii="Arial" w:hAnsi="Arial"/>
          <w:i/>
          <w:w w:val="105"/>
          <w:position w:val="-3"/>
          <w:sz w:val="10"/>
          <w:vertAlign w:val="baseline"/>
        </w:rPr>
        <w:t>u</w:t>
      </w:r>
      <w:r>
        <w:rPr>
          <w:rFonts w:ascii="Arial" w:hAnsi="Arial"/>
          <w:i/>
          <w:spacing w:val="-16"/>
          <w:w w:val="105"/>
          <w:position w:val="-3"/>
          <w:sz w:val="10"/>
          <w:vertAlign w:val="baseline"/>
        </w:rPr>
        <w:t> </w:t>
      </w:r>
      <w:r>
        <w:rPr>
          <w:w w:val="105"/>
          <w:vertAlign w:val="baseline"/>
        </w:rPr>
        <w:t>,</w:t>
      </w:r>
      <w:r>
        <w:rPr>
          <w:spacing w:val="-20"/>
          <w:w w:val="105"/>
          <w:vertAlign w:val="baseline"/>
        </w:rPr>
        <w:t> </w:t>
      </w:r>
      <w:r>
        <w:rPr>
          <w:w w:val="105"/>
          <w:vertAlign w:val="baseline"/>
        </w:rPr>
        <w:t>and</w:t>
      </w:r>
      <w:r>
        <w:rPr>
          <w:spacing w:val="-20"/>
          <w:w w:val="105"/>
          <w:vertAlign w:val="baseline"/>
        </w:rPr>
        <w:t> </w:t>
      </w:r>
      <w:r>
        <w:rPr>
          <w:i/>
          <w:w w:val="105"/>
          <w:vertAlign w:val="baseline"/>
        </w:rPr>
        <w:t>ω</w:t>
      </w:r>
      <w:r>
        <w:rPr>
          <w:i/>
          <w:spacing w:val="-16"/>
          <w:w w:val="105"/>
          <w:vertAlign w:val="baseline"/>
        </w:rPr>
        <w:t> </w:t>
      </w:r>
      <w:r>
        <w:rPr>
          <w:w w:val="105"/>
          <w:vertAlign w:val="baseline"/>
        </w:rPr>
        <w:t>is</w:t>
      </w:r>
      <w:r>
        <w:rPr>
          <w:spacing w:val="-20"/>
          <w:w w:val="105"/>
          <w:vertAlign w:val="baseline"/>
        </w:rPr>
        <w:t> </w:t>
      </w:r>
      <w:r>
        <w:rPr>
          <w:w w:val="105"/>
          <w:vertAlign w:val="baseline"/>
        </w:rPr>
        <w:t>a</w:t>
      </w:r>
      <w:r>
        <w:rPr>
          <w:spacing w:val="-20"/>
          <w:w w:val="105"/>
          <w:vertAlign w:val="baseline"/>
        </w:rPr>
        <w:t> </w:t>
      </w:r>
      <w:r>
        <w:rPr>
          <w:w w:val="105"/>
          <w:vertAlign w:val="baseline"/>
        </w:rPr>
        <w:t>constant</w:t>
      </w:r>
      <w:r>
        <w:rPr>
          <w:spacing w:val="-20"/>
          <w:w w:val="105"/>
          <w:vertAlign w:val="baseline"/>
        </w:rPr>
        <w:t> </w:t>
      </w:r>
      <w:r>
        <w:rPr>
          <w:spacing w:val="-4"/>
          <w:w w:val="105"/>
          <w:vertAlign w:val="baseline"/>
        </w:rPr>
        <w:t>that </w:t>
      </w:r>
      <w:r>
        <w:rPr>
          <w:w w:val="105"/>
          <w:vertAlign w:val="baseline"/>
        </w:rPr>
        <w:t>regulates</w:t>
      </w:r>
      <w:r>
        <w:rPr>
          <w:spacing w:val="-24"/>
          <w:w w:val="105"/>
          <w:vertAlign w:val="baseline"/>
        </w:rPr>
        <w:t> </w:t>
      </w:r>
      <w:r>
        <w:rPr>
          <w:w w:val="105"/>
          <w:vertAlign w:val="baseline"/>
        </w:rPr>
        <w:t>the</w:t>
      </w:r>
      <w:r>
        <w:rPr>
          <w:spacing w:val="-24"/>
          <w:w w:val="105"/>
          <w:vertAlign w:val="baseline"/>
        </w:rPr>
        <w:t> </w:t>
      </w:r>
      <w:r>
        <w:rPr>
          <w:w w:val="105"/>
          <w:vertAlign w:val="baseline"/>
        </w:rPr>
        <w:t>influence</w:t>
      </w:r>
      <w:r>
        <w:rPr>
          <w:spacing w:val="-24"/>
          <w:w w:val="105"/>
          <w:vertAlign w:val="baseline"/>
        </w:rPr>
        <w:t> </w:t>
      </w:r>
      <w:r>
        <w:rPr>
          <w:w w:val="105"/>
          <w:vertAlign w:val="baseline"/>
        </w:rPr>
        <w:t>of</w:t>
      </w:r>
      <w:r>
        <w:rPr>
          <w:spacing w:val="-24"/>
          <w:w w:val="105"/>
          <w:vertAlign w:val="baseline"/>
        </w:rPr>
        <w:t> </w:t>
      </w:r>
      <w:r>
        <w:rPr>
          <w:w w:val="105"/>
          <w:vertAlign w:val="baseline"/>
        </w:rPr>
        <w:t>the</w:t>
      </w:r>
      <w:r>
        <w:rPr>
          <w:spacing w:val="-24"/>
          <w:w w:val="105"/>
          <w:vertAlign w:val="baseline"/>
        </w:rPr>
        <w:t> </w:t>
      </w:r>
      <w:r>
        <w:rPr>
          <w:w w:val="105"/>
          <w:vertAlign w:val="baseline"/>
        </w:rPr>
        <w:t>data</w:t>
      </w:r>
      <w:r>
        <w:rPr>
          <w:spacing w:val="-24"/>
          <w:w w:val="105"/>
          <w:vertAlign w:val="baseline"/>
        </w:rPr>
        <w:t> </w:t>
      </w:r>
      <w:r>
        <w:rPr>
          <w:w w:val="105"/>
          <w:vertAlign w:val="baseline"/>
        </w:rPr>
        <w:t>term</w:t>
      </w:r>
      <w:r>
        <w:rPr>
          <w:spacing w:val="-24"/>
          <w:w w:val="105"/>
          <w:vertAlign w:val="baseline"/>
        </w:rPr>
        <w:t> </w:t>
      </w:r>
      <w:r>
        <w:rPr>
          <w:w w:val="105"/>
          <w:vertAlign w:val="baseline"/>
        </w:rPr>
        <w:t>in</w:t>
      </w:r>
      <w:r>
        <w:rPr>
          <w:spacing w:val="-24"/>
          <w:w w:val="105"/>
          <w:vertAlign w:val="baseline"/>
        </w:rPr>
        <w:t> </w:t>
      </w:r>
      <w:r>
        <w:rPr>
          <w:w w:val="105"/>
          <w:vertAlign w:val="baseline"/>
        </w:rPr>
        <w:t>the</w:t>
      </w:r>
      <w:r>
        <w:rPr>
          <w:spacing w:val="-24"/>
          <w:w w:val="105"/>
          <w:vertAlign w:val="baseline"/>
        </w:rPr>
        <w:t> </w:t>
      </w:r>
      <w:r>
        <w:rPr>
          <w:w w:val="105"/>
          <w:vertAlign w:val="baseline"/>
        </w:rPr>
        <w:t>total</w:t>
      </w:r>
      <w:r>
        <w:rPr>
          <w:spacing w:val="-24"/>
          <w:w w:val="105"/>
          <w:vertAlign w:val="baseline"/>
        </w:rPr>
        <w:t> </w:t>
      </w:r>
      <w:r>
        <w:rPr>
          <w:spacing w:val="-3"/>
          <w:w w:val="105"/>
          <w:vertAlign w:val="baseline"/>
        </w:rPr>
        <w:t>energy.</w:t>
      </w:r>
      <w:r>
        <w:rPr>
          <w:spacing w:val="-17"/>
          <w:w w:val="105"/>
          <w:vertAlign w:val="baseline"/>
        </w:rPr>
        <w:t> </w:t>
      </w:r>
      <w:r>
        <w:rPr>
          <w:w w:val="105"/>
          <w:vertAlign w:val="baseline"/>
        </w:rPr>
        <w:t>The</w:t>
      </w:r>
      <w:r>
        <w:rPr>
          <w:spacing w:val="-24"/>
          <w:w w:val="105"/>
          <w:vertAlign w:val="baseline"/>
        </w:rPr>
        <w:t> </w:t>
      </w:r>
      <w:r>
        <w:rPr>
          <w:spacing w:val="-3"/>
          <w:w w:val="105"/>
          <w:vertAlign w:val="baseline"/>
        </w:rPr>
        <w:t>cost </w:t>
      </w:r>
      <w:r>
        <w:rPr>
          <w:w w:val="105"/>
          <w:vertAlign w:val="baseline"/>
        </w:rPr>
        <w:t>of</w:t>
      </w:r>
      <w:r>
        <w:rPr>
          <w:spacing w:val="-27"/>
          <w:w w:val="105"/>
          <w:vertAlign w:val="baseline"/>
        </w:rPr>
        <w:t> </w:t>
      </w:r>
      <w:r>
        <w:rPr>
          <w:w w:val="105"/>
          <w:vertAlign w:val="baseline"/>
        </w:rPr>
        <w:t>assigning</w:t>
      </w:r>
      <w:r>
        <w:rPr>
          <w:spacing w:val="-26"/>
          <w:w w:val="105"/>
          <w:vertAlign w:val="baseline"/>
        </w:rPr>
        <w:t> </w:t>
      </w:r>
      <w:r>
        <w:rPr>
          <w:w w:val="105"/>
          <w:vertAlign w:val="baseline"/>
        </w:rPr>
        <w:t>a</w:t>
      </w:r>
      <w:r>
        <w:rPr>
          <w:spacing w:val="-26"/>
          <w:w w:val="105"/>
          <w:vertAlign w:val="baseline"/>
        </w:rPr>
        <w:t> </w:t>
      </w:r>
      <w:r>
        <w:rPr>
          <w:w w:val="105"/>
          <w:vertAlign w:val="baseline"/>
        </w:rPr>
        <w:t>specific</w:t>
      </w:r>
      <w:r>
        <w:rPr>
          <w:spacing w:val="-26"/>
          <w:w w:val="105"/>
          <w:vertAlign w:val="baseline"/>
        </w:rPr>
        <w:t> </w:t>
      </w:r>
      <w:r>
        <w:rPr>
          <w:w w:val="105"/>
          <w:vertAlign w:val="baseline"/>
        </w:rPr>
        <w:t>label</w:t>
      </w:r>
      <w:r>
        <w:rPr>
          <w:spacing w:val="-26"/>
          <w:w w:val="105"/>
          <w:vertAlign w:val="baseline"/>
        </w:rPr>
        <w:t> </w:t>
      </w:r>
      <w:r>
        <w:rPr>
          <w:w w:val="105"/>
          <w:vertAlign w:val="baseline"/>
        </w:rPr>
        <w:t>to</w:t>
      </w:r>
      <w:r>
        <w:rPr>
          <w:spacing w:val="-27"/>
          <w:w w:val="105"/>
          <w:vertAlign w:val="baseline"/>
        </w:rPr>
        <w:t> </w:t>
      </w:r>
      <w:r>
        <w:rPr>
          <w:w w:val="105"/>
          <w:vertAlign w:val="baseline"/>
        </w:rPr>
        <w:t>the</w:t>
      </w:r>
      <w:r>
        <w:rPr>
          <w:spacing w:val="-26"/>
          <w:w w:val="105"/>
          <w:vertAlign w:val="baseline"/>
        </w:rPr>
        <w:t> </w:t>
      </w:r>
      <w:r>
        <w:rPr>
          <w:w w:val="105"/>
          <w:vertAlign w:val="baseline"/>
        </w:rPr>
        <w:t>node</w:t>
      </w:r>
      <w:r>
        <w:rPr>
          <w:spacing w:val="-26"/>
          <w:w w:val="105"/>
          <w:vertAlign w:val="baseline"/>
        </w:rPr>
        <w:t> </w:t>
      </w:r>
      <w:r>
        <w:rPr>
          <w:w w:val="105"/>
          <w:vertAlign w:val="baseline"/>
        </w:rPr>
        <w:t>increases</w:t>
      </w:r>
      <w:r>
        <w:rPr>
          <w:spacing w:val="-26"/>
          <w:w w:val="105"/>
          <w:vertAlign w:val="baseline"/>
        </w:rPr>
        <w:t> </w:t>
      </w:r>
      <w:r>
        <w:rPr>
          <w:w w:val="105"/>
          <w:vertAlign w:val="baseline"/>
        </w:rPr>
        <w:t>according</w:t>
      </w:r>
      <w:r>
        <w:rPr>
          <w:spacing w:val="-26"/>
          <w:w w:val="105"/>
          <w:vertAlign w:val="baseline"/>
        </w:rPr>
        <w:t> </w:t>
      </w:r>
      <w:r>
        <w:rPr>
          <w:w w:val="105"/>
          <w:vertAlign w:val="baseline"/>
        </w:rPr>
        <w:t>to</w:t>
      </w:r>
      <w:r>
        <w:rPr>
          <w:spacing w:val="-26"/>
          <w:w w:val="105"/>
          <w:vertAlign w:val="baseline"/>
        </w:rPr>
        <w:t> </w:t>
      </w:r>
      <w:r>
        <w:rPr>
          <w:w w:val="105"/>
          <w:vertAlign w:val="baseline"/>
        </w:rPr>
        <w:t>how </w:t>
      </w:r>
      <w:r>
        <w:rPr>
          <w:w w:val="110"/>
          <w:vertAlign w:val="baseline"/>
        </w:rPr>
        <w:t>unlikely</w:t>
      </w:r>
      <w:r>
        <w:rPr>
          <w:spacing w:val="-27"/>
          <w:w w:val="110"/>
          <w:vertAlign w:val="baseline"/>
        </w:rPr>
        <w:t> </w:t>
      </w:r>
      <w:r>
        <w:rPr>
          <w:w w:val="110"/>
          <w:vertAlign w:val="baseline"/>
        </w:rPr>
        <w:t>it</w:t>
      </w:r>
      <w:r>
        <w:rPr>
          <w:spacing w:val="-26"/>
          <w:w w:val="110"/>
          <w:vertAlign w:val="baseline"/>
        </w:rPr>
        <w:t> </w:t>
      </w:r>
      <w:r>
        <w:rPr>
          <w:w w:val="110"/>
          <w:vertAlign w:val="baseline"/>
        </w:rPr>
        <w:t>is</w:t>
      </w:r>
      <w:r>
        <w:rPr>
          <w:spacing w:val="-26"/>
          <w:w w:val="110"/>
          <w:vertAlign w:val="baseline"/>
        </w:rPr>
        <w:t> </w:t>
      </w:r>
      <w:r>
        <w:rPr>
          <w:w w:val="110"/>
          <w:vertAlign w:val="baseline"/>
        </w:rPr>
        <w:t>that</w:t>
      </w:r>
      <w:r>
        <w:rPr>
          <w:spacing w:val="-26"/>
          <w:w w:val="110"/>
          <w:vertAlign w:val="baseline"/>
        </w:rPr>
        <w:t> </w:t>
      </w:r>
      <w:r>
        <w:rPr>
          <w:w w:val="110"/>
          <w:vertAlign w:val="baseline"/>
        </w:rPr>
        <w:t>the</w:t>
      </w:r>
      <w:r>
        <w:rPr>
          <w:spacing w:val="-26"/>
          <w:w w:val="110"/>
          <w:vertAlign w:val="baseline"/>
        </w:rPr>
        <w:t> </w:t>
      </w:r>
      <w:r>
        <w:rPr>
          <w:w w:val="110"/>
          <w:vertAlign w:val="baseline"/>
        </w:rPr>
        <w:t>face</w:t>
      </w:r>
      <w:r>
        <w:rPr>
          <w:spacing w:val="-26"/>
          <w:w w:val="110"/>
          <w:vertAlign w:val="baseline"/>
        </w:rPr>
        <w:t> </w:t>
      </w:r>
      <w:r>
        <w:rPr>
          <w:w w:val="110"/>
          <w:vertAlign w:val="baseline"/>
        </w:rPr>
        <w:t>belongs</w:t>
      </w:r>
      <w:r>
        <w:rPr>
          <w:spacing w:val="-27"/>
          <w:w w:val="110"/>
          <w:vertAlign w:val="baseline"/>
        </w:rPr>
        <w:t> </w:t>
      </w:r>
      <w:r>
        <w:rPr>
          <w:w w:val="110"/>
          <w:vertAlign w:val="baseline"/>
        </w:rPr>
        <w:t>to</w:t>
      </w:r>
      <w:r>
        <w:rPr>
          <w:spacing w:val="-26"/>
          <w:w w:val="110"/>
          <w:vertAlign w:val="baseline"/>
        </w:rPr>
        <w:t> </w:t>
      </w:r>
      <w:r>
        <w:rPr>
          <w:w w:val="110"/>
          <w:vertAlign w:val="baseline"/>
        </w:rPr>
        <w:t>the</w:t>
      </w:r>
      <w:r>
        <w:rPr>
          <w:spacing w:val="-26"/>
          <w:w w:val="110"/>
          <w:vertAlign w:val="baseline"/>
        </w:rPr>
        <w:t> </w:t>
      </w:r>
      <w:r>
        <w:rPr>
          <w:w w:val="110"/>
          <w:vertAlign w:val="baseline"/>
        </w:rPr>
        <w:t>corresponding</w:t>
      </w:r>
      <w:r>
        <w:rPr>
          <w:spacing w:val="-26"/>
          <w:w w:val="110"/>
          <w:vertAlign w:val="baseline"/>
        </w:rPr>
        <w:t> </w:t>
      </w:r>
      <w:r>
        <w:rPr>
          <w:w w:val="110"/>
          <w:vertAlign w:val="baseline"/>
        </w:rPr>
        <w:t>class.</w:t>
      </w:r>
    </w:p>
    <w:p>
      <w:pPr>
        <w:spacing w:after="0" w:line="218" w:lineRule="auto"/>
        <w:jc w:val="both"/>
        <w:sectPr>
          <w:type w:val="continuous"/>
          <w:pgSz w:w="12240" w:h="15840"/>
          <w:pgMar w:top="940" w:bottom="280" w:left="960" w:right="960"/>
          <w:cols w:num="2" w:equalWidth="0">
            <w:col w:w="4961" w:space="318"/>
            <w:col w:w="5041"/>
          </w:cols>
        </w:sectPr>
      </w:pPr>
    </w:p>
    <w:p>
      <w:pPr>
        <w:pStyle w:val="BodyText"/>
        <w:ind w:left="115"/>
        <w:rPr>
          <w:sz w:val="20"/>
        </w:rPr>
      </w:pPr>
      <w:r>
        <w:rPr>
          <w:sz w:val="20"/>
        </w:rPr>
        <w:pict>
          <v:group style="width:503.45pt;height:224.5pt;mso-position-horizontal-relative:char;mso-position-vertical-relative:line" coordorigin="0,0" coordsize="10069,4490">
            <v:shape style="position:absolute;left:0;top:0;width:3327;height:2218" type="#_x0000_t75" stroked="false">
              <v:imagedata r:id="rId17" o:title=""/>
            </v:shape>
            <v:shape style="position:absolute;left:3371;top:0;width:3327;height:2218" type="#_x0000_t75" stroked="false">
              <v:imagedata r:id="rId18" o:title=""/>
            </v:shape>
            <v:shape style="position:absolute;left:6742;top:0;width:3327;height:2218" type="#_x0000_t75" stroked="false">
              <v:imagedata r:id="rId19" o:title=""/>
            </v:shape>
            <v:shape style="position:absolute;left:0;top:2271;width:3327;height:2218" type="#_x0000_t75" stroked="false">
              <v:imagedata r:id="rId20" o:title=""/>
            </v:shape>
            <v:shape style="position:absolute;left:3371;top:2271;width:3327;height:2218" type="#_x0000_t75" stroked="false">
              <v:imagedata r:id="rId21" o:title=""/>
            </v:shape>
            <v:shape style="position:absolute;left:6742;top:2271;width:3327;height:2218" type="#_x0000_t75" stroked="false">
              <v:imagedata r:id="rId22" o:title=""/>
            </v:shape>
          </v:group>
        </w:pict>
      </w:r>
      <w:r>
        <w:rPr>
          <w:sz w:val="20"/>
        </w:rPr>
      </w:r>
    </w:p>
    <w:p>
      <w:pPr>
        <w:spacing w:line="230" w:lineRule="auto" w:before="146"/>
        <w:ind w:left="119" w:right="117" w:firstLine="0"/>
        <w:jc w:val="both"/>
        <w:rPr>
          <w:i/>
          <w:sz w:val="18"/>
        </w:rPr>
      </w:pPr>
      <w:bookmarkStart w:name="_bookmark9" w:id="13"/>
      <w:bookmarkEnd w:id="13"/>
      <w:r>
        <w:rPr/>
      </w:r>
      <w:r>
        <w:rPr>
          <w:b/>
          <w:sz w:val="18"/>
        </w:rPr>
        <w:t>Figure 7: </w:t>
      </w:r>
      <w:r>
        <w:rPr>
          <w:i/>
          <w:sz w:val="18"/>
        </w:rPr>
        <w:t>Results of our co-segmentation on a variety of shapes. Corresponding segments in each class are shown with the same color. </w:t>
      </w:r>
      <w:r>
        <w:rPr>
          <w:i/>
          <w:sz w:val="18"/>
        </w:rPr>
        <w:t>Notice how the segmentation and labeling is coherent for many of the parts in each set. The results for all the sets were obtained with the same parameters and shape descriptors. Labeling accuracy statistics for each class are shown in Table </w:t>
      </w:r>
      <w:hyperlink w:history="true" w:anchor="_bookmark11">
        <w:r>
          <w:rPr>
            <w:i/>
            <w:sz w:val="18"/>
          </w:rPr>
          <w:t>1</w:t>
        </w:r>
      </w:hyperlink>
      <w:r>
        <w:rPr>
          <w:i/>
          <w:sz w:val="18"/>
        </w:rPr>
        <w:t>.</w:t>
      </w:r>
    </w:p>
    <w:p>
      <w:pPr>
        <w:pStyle w:val="BodyText"/>
        <w:ind w:left="0"/>
        <w:rPr>
          <w:i/>
          <w:sz w:val="20"/>
        </w:rPr>
      </w:pPr>
    </w:p>
    <w:p>
      <w:pPr>
        <w:spacing w:after="0"/>
        <w:rPr>
          <w:sz w:val="20"/>
        </w:rPr>
        <w:sectPr>
          <w:pgSz w:w="12240" w:h="15840"/>
          <w:pgMar w:top="1080" w:bottom="280" w:left="960" w:right="960"/>
        </w:sectPr>
      </w:pPr>
    </w:p>
    <w:p>
      <w:pPr>
        <w:pStyle w:val="BodyText"/>
        <w:spacing w:before="5"/>
        <w:ind w:left="0"/>
        <w:rPr>
          <w:i/>
          <w:sz w:val="19"/>
        </w:rPr>
      </w:pPr>
    </w:p>
    <w:p>
      <w:pPr>
        <w:pStyle w:val="BodyText"/>
        <w:ind w:left="119"/>
      </w:pPr>
      <w:r>
        <w:rPr/>
        <w:t>Similarly</w:t>
      </w:r>
      <w:r>
        <w:rPr>
          <w:spacing w:val="-9"/>
        </w:rPr>
        <w:t> </w:t>
      </w:r>
      <w:r>
        <w:rPr/>
        <w:t>to</w:t>
      </w:r>
      <w:r>
        <w:rPr>
          <w:spacing w:val="-8"/>
        </w:rPr>
        <w:t> </w:t>
      </w:r>
      <w:r>
        <w:rPr/>
        <w:t>[</w:t>
      </w:r>
      <w:hyperlink w:history="true" w:anchor="_bookmark32">
        <w:r>
          <w:rPr/>
          <w:t>Shapira</w:t>
        </w:r>
        <w:r>
          <w:rPr>
            <w:spacing w:val="-8"/>
          </w:rPr>
          <w:t> </w:t>
        </w:r>
        <w:r>
          <w:rPr/>
          <w:t>et</w:t>
        </w:r>
        <w:r>
          <w:rPr>
            <w:spacing w:val="-8"/>
          </w:rPr>
          <w:t> </w:t>
        </w:r>
        <w:r>
          <w:rPr/>
          <w:t>al.</w:t>
        </w:r>
        <w:r>
          <w:rPr>
            <w:spacing w:val="-8"/>
          </w:rPr>
          <w:t> </w:t>
        </w:r>
        <w:r>
          <w:rPr/>
          <w:t>2009</w:t>
        </w:r>
      </w:hyperlink>
      <w:r>
        <w:rPr/>
        <w:t>],</w:t>
      </w:r>
      <w:r>
        <w:rPr>
          <w:spacing w:val="-8"/>
        </w:rPr>
        <w:t> </w:t>
      </w:r>
      <w:r>
        <w:rPr/>
        <w:t>the</w:t>
      </w:r>
      <w:r>
        <w:rPr>
          <w:spacing w:val="-8"/>
        </w:rPr>
        <w:t> </w:t>
      </w:r>
      <w:r>
        <w:rPr/>
        <w:t>smoothness</w:t>
      </w:r>
      <w:r>
        <w:rPr>
          <w:spacing w:val="-8"/>
        </w:rPr>
        <w:t> </w:t>
      </w:r>
      <w:r>
        <w:rPr/>
        <w:t>term</w:t>
      </w:r>
      <w:r>
        <w:rPr>
          <w:spacing w:val="-8"/>
        </w:rPr>
        <w:t> </w:t>
      </w:r>
      <w:r>
        <w:rPr/>
        <w:t>is</w:t>
      </w:r>
      <w:r>
        <w:rPr>
          <w:spacing w:val="-8"/>
        </w:rPr>
        <w:t> </w:t>
      </w:r>
      <w:r>
        <w:rPr/>
        <w:t>defined</w:t>
      </w:r>
      <w:r>
        <w:rPr>
          <w:spacing w:val="-8"/>
        </w:rPr>
        <w:t> </w:t>
      </w:r>
      <w:r>
        <w:rPr/>
        <w:t>as</w:t>
      </w:r>
    </w:p>
    <w:p>
      <w:pPr>
        <w:pStyle w:val="BodyText"/>
        <w:ind w:left="0"/>
        <w:rPr>
          <w:sz w:val="20"/>
        </w:rPr>
      </w:pPr>
      <w:r>
        <w:rPr/>
        <w:br w:type="column"/>
      </w:r>
      <w:r>
        <w:rPr>
          <w:sz w:val="20"/>
        </w:rPr>
      </w:r>
    </w:p>
    <w:p>
      <w:pPr>
        <w:pStyle w:val="BodyText"/>
        <w:spacing w:line="230" w:lineRule="auto"/>
        <w:ind w:right="117"/>
        <w:jc w:val="both"/>
      </w:pPr>
      <w:r>
        <w:rPr/>
        <w:t>the</w:t>
      </w:r>
      <w:r>
        <w:rPr>
          <w:spacing w:val="-7"/>
        </w:rPr>
        <w:t> </w:t>
      </w:r>
      <w:r>
        <w:rPr/>
        <w:t>remaining</w:t>
      </w:r>
      <w:r>
        <w:rPr>
          <w:spacing w:val="-7"/>
        </w:rPr>
        <w:t> </w:t>
      </w:r>
      <w:r>
        <w:rPr/>
        <w:t>classes</w:t>
      </w:r>
      <w:r>
        <w:rPr>
          <w:spacing w:val="-7"/>
        </w:rPr>
        <w:t> </w:t>
      </w:r>
      <w:r>
        <w:rPr/>
        <w:t>appeared</w:t>
      </w:r>
      <w:r>
        <w:rPr>
          <w:spacing w:val="-6"/>
        </w:rPr>
        <w:t> </w:t>
      </w:r>
      <w:r>
        <w:rPr/>
        <w:t>in</w:t>
      </w:r>
      <w:r>
        <w:rPr>
          <w:spacing w:val="-7"/>
        </w:rPr>
        <w:t> </w:t>
      </w:r>
      <w:hyperlink w:history="true" w:anchor="_bookmark35">
        <w:r>
          <w:rPr/>
          <w:t>[van</w:t>
        </w:r>
        <w:r>
          <w:rPr>
            <w:spacing w:val="-7"/>
          </w:rPr>
          <w:t> </w:t>
        </w:r>
        <w:r>
          <w:rPr/>
          <w:t>Kaick</w:t>
        </w:r>
        <w:r>
          <w:rPr>
            <w:spacing w:val="-6"/>
          </w:rPr>
          <w:t> </w:t>
        </w:r>
        <w:r>
          <w:rPr/>
          <w:t>et</w:t>
        </w:r>
        <w:r>
          <w:rPr>
            <w:spacing w:val="-7"/>
          </w:rPr>
          <w:t> </w:t>
        </w:r>
        <w:r>
          <w:rPr/>
          <w:t>al.</w:t>
        </w:r>
        <w:r>
          <w:rPr>
            <w:spacing w:val="-7"/>
          </w:rPr>
          <w:t> </w:t>
        </w:r>
        <w:r>
          <w:rPr/>
          <w:t>2011</w:t>
        </w:r>
      </w:hyperlink>
      <w:r>
        <w:rPr/>
        <w:t>].</w:t>
      </w:r>
      <w:r>
        <w:rPr>
          <w:spacing w:val="7"/>
        </w:rPr>
        <w:t> </w:t>
      </w:r>
      <w:r>
        <w:rPr>
          <w:spacing w:val="-8"/>
        </w:rPr>
        <w:t>We</w:t>
      </w:r>
      <w:r>
        <w:rPr>
          <w:spacing w:val="-7"/>
        </w:rPr>
        <w:t> </w:t>
      </w:r>
      <w:r>
        <w:rPr>
          <w:spacing w:val="-3"/>
        </w:rPr>
        <w:t>man- </w:t>
      </w:r>
      <w:r>
        <w:rPr/>
        <w:t>ually segmented and labeled each shape, according to a specific</w:t>
      </w:r>
      <w:r>
        <w:rPr>
          <w:spacing w:val="-26"/>
        </w:rPr>
        <w:t> </w:t>
      </w:r>
      <w:r>
        <w:rPr>
          <w:spacing w:val="-4"/>
        </w:rPr>
        <w:t>la- </w:t>
      </w:r>
      <w:r>
        <w:rPr/>
        <w:t>beling</w:t>
      </w:r>
      <w:r>
        <w:rPr>
          <w:spacing w:val="-8"/>
        </w:rPr>
        <w:t> </w:t>
      </w:r>
      <w:r>
        <w:rPr/>
        <w:t>scheme</w:t>
      </w:r>
      <w:r>
        <w:rPr>
          <w:spacing w:val="-8"/>
        </w:rPr>
        <w:t> </w:t>
      </w:r>
      <w:r>
        <w:rPr/>
        <w:t>for</w:t>
      </w:r>
      <w:r>
        <w:rPr>
          <w:spacing w:val="-8"/>
        </w:rPr>
        <w:t> </w:t>
      </w:r>
      <w:r>
        <w:rPr/>
        <w:t>each</w:t>
      </w:r>
      <w:r>
        <w:rPr>
          <w:spacing w:val="-7"/>
        </w:rPr>
        <w:t> </w:t>
      </w:r>
      <w:r>
        <w:rPr/>
        <w:t>class.</w:t>
      </w:r>
      <w:r>
        <w:rPr>
          <w:spacing w:val="5"/>
        </w:rPr>
        <w:t> </w:t>
      </w:r>
      <w:r>
        <w:rPr/>
        <w:t>This</w:t>
      </w:r>
      <w:r>
        <w:rPr>
          <w:spacing w:val="-7"/>
        </w:rPr>
        <w:t> </w:t>
      </w:r>
      <w:r>
        <w:rPr/>
        <w:t>provides</w:t>
      </w:r>
      <w:r>
        <w:rPr>
          <w:spacing w:val="-8"/>
        </w:rPr>
        <w:t> </w:t>
      </w:r>
      <w:r>
        <w:rPr/>
        <w:t>a</w:t>
      </w:r>
      <w:r>
        <w:rPr>
          <w:spacing w:val="-8"/>
        </w:rPr>
        <w:t> </w:t>
      </w:r>
      <w:r>
        <w:rPr/>
        <w:t>ground-truth</w:t>
      </w:r>
      <w:r>
        <w:rPr>
          <w:spacing w:val="-7"/>
        </w:rPr>
        <w:t> </w:t>
      </w:r>
      <w:r>
        <w:rPr/>
        <w:t>label</w:t>
      </w:r>
      <w:r>
        <w:rPr>
          <w:spacing w:val="-8"/>
        </w:rPr>
        <w:t> </w:t>
      </w:r>
      <w:r>
        <w:rPr>
          <w:spacing w:val="-5"/>
        </w:rPr>
        <w:t>for</w:t>
      </w:r>
    </w:p>
    <w:p>
      <w:pPr>
        <w:spacing w:after="0" w:line="230" w:lineRule="auto"/>
        <w:jc w:val="both"/>
        <w:sectPr>
          <w:type w:val="continuous"/>
          <w:pgSz w:w="12240" w:h="15840"/>
          <w:pgMar w:top="940" w:bottom="280" w:left="960" w:right="960"/>
          <w:cols w:num="2" w:equalWidth="0">
            <w:col w:w="4961" w:space="318"/>
            <w:col w:w="5041"/>
          </w:cols>
        </w:sectPr>
      </w:pPr>
    </w:p>
    <w:p>
      <w:pPr>
        <w:tabs>
          <w:tab w:pos="3516" w:val="left" w:leader="none"/>
        </w:tabs>
        <w:spacing w:line="152" w:lineRule="exact" w:before="0"/>
        <w:ind w:left="2551" w:right="0" w:firstLine="0"/>
        <w:jc w:val="left"/>
        <w:rPr>
          <w:rFonts w:ascii="Arial"/>
          <w:i/>
          <w:sz w:val="12"/>
        </w:rPr>
      </w:pPr>
      <w:r>
        <w:rPr/>
        <w:pict>
          <v:shape style="position:absolute;margin-left:66.953003pt;margin-top:-7.885012pt;width:73.850pt;height:33.5pt;mso-position-horizontal-relative:page;mso-position-vertical-relative:paragraph;z-index:1672" type="#_x0000_t202" filled="false" stroked="false">
            <v:textbox inset="0,0,0,0">
              <w:txbxContent>
                <w:p>
                  <w:pPr>
                    <w:tabs>
                      <w:tab w:pos="-642" w:val="left" w:leader="none"/>
                    </w:tabs>
                    <w:spacing w:line="470" w:lineRule="exact" w:before="0"/>
                    <w:ind w:left="0" w:right="0" w:firstLine="0"/>
                    <w:jc w:val="left"/>
                    <w:rPr>
                      <w:rFonts w:ascii="Arial" w:hAnsi="Arial"/>
                      <w:i/>
                      <w:sz w:val="12"/>
                    </w:rPr>
                  </w:pPr>
                  <w:r>
                    <w:rPr>
                      <w:rFonts w:ascii="Arial" w:hAnsi="Arial"/>
                      <w:spacing w:val="-1477"/>
                      <w:w w:val="102"/>
                      <w:position w:val="27"/>
                      <w:sz w:val="18"/>
                    </w:rPr>
                    <w:t></w:t>
                  </w:r>
                  <w:r>
                    <w:rPr>
                      <w:rFonts w:ascii="Lucida Sans Unicode" w:hAnsi="Lucida Sans Unicode"/>
                      <w:w w:val="99"/>
                      <w:position w:val="2"/>
                      <w:sz w:val="18"/>
                    </w:rPr>
                    <w:t>E</w:t>
                  </w:r>
                  <w:r>
                    <w:rPr>
                      <w:rFonts w:ascii="Lucida Sans Unicode" w:hAnsi="Lucida Sans Unicode"/>
                      <w:position w:val="2"/>
                      <w:sz w:val="18"/>
                    </w:rPr>
                    <w:t> </w:t>
                  </w:r>
                  <w:r>
                    <w:rPr>
                      <w:rFonts w:ascii="Lucida Sans Unicode" w:hAnsi="Lucida Sans Unicode"/>
                      <w:spacing w:val="-8"/>
                      <w:position w:val="2"/>
                      <w:sz w:val="18"/>
                    </w:rPr>
                    <w:t> </w:t>
                  </w:r>
                  <w:r>
                    <w:rPr>
                      <w:spacing w:val="-1"/>
                      <w:w w:val="119"/>
                      <w:position w:val="2"/>
                      <w:sz w:val="18"/>
                    </w:rPr>
                    <w:t>(</w:t>
                  </w:r>
                  <w:r>
                    <w:rPr>
                      <w:i/>
                      <w:w w:val="116"/>
                      <w:position w:val="2"/>
                      <w:sz w:val="18"/>
                    </w:rPr>
                    <w:t>u,</w:t>
                  </w:r>
                  <w:r>
                    <w:rPr>
                      <w:i/>
                      <w:spacing w:val="-15"/>
                      <w:position w:val="2"/>
                      <w:sz w:val="18"/>
                    </w:rPr>
                    <w:t> </w:t>
                  </w:r>
                  <w:r>
                    <w:rPr>
                      <w:i/>
                      <w:spacing w:val="6"/>
                      <w:w w:val="112"/>
                      <w:position w:val="2"/>
                      <w:sz w:val="18"/>
                    </w:rPr>
                    <w:t>v</w:t>
                  </w:r>
                  <w:r>
                    <w:rPr>
                      <w:i/>
                      <w:w w:val="113"/>
                      <w:position w:val="2"/>
                      <w:sz w:val="18"/>
                    </w:rPr>
                    <w:t>,</w:t>
                  </w:r>
                  <w:r>
                    <w:rPr>
                      <w:i/>
                      <w:spacing w:val="-15"/>
                      <w:position w:val="2"/>
                      <w:sz w:val="18"/>
                    </w:rPr>
                    <w:t> </w:t>
                  </w:r>
                  <w:r>
                    <w:rPr>
                      <w:i/>
                      <w:w w:val="110"/>
                      <w:position w:val="2"/>
                      <w:sz w:val="18"/>
                    </w:rPr>
                    <w:t>l</w:t>
                  </w:r>
                  <w:r>
                    <w:rPr>
                      <w:i/>
                      <w:position w:val="2"/>
                      <w:sz w:val="18"/>
                    </w:rPr>
                    <w:t> </w:t>
                  </w:r>
                  <w:r>
                    <w:rPr>
                      <w:i/>
                      <w:spacing w:val="7"/>
                      <w:position w:val="2"/>
                      <w:sz w:val="18"/>
                    </w:rPr>
                    <w:t> </w:t>
                  </w:r>
                  <w:r>
                    <w:rPr>
                      <w:i/>
                      <w:w w:val="113"/>
                      <w:position w:val="2"/>
                      <w:sz w:val="18"/>
                    </w:rPr>
                    <w:t>,</w:t>
                  </w:r>
                  <w:r>
                    <w:rPr>
                      <w:i/>
                      <w:spacing w:val="-15"/>
                      <w:position w:val="2"/>
                      <w:sz w:val="18"/>
                    </w:rPr>
                    <w:t> </w:t>
                  </w:r>
                  <w:r>
                    <w:rPr>
                      <w:i/>
                      <w:w w:val="110"/>
                      <w:position w:val="2"/>
                      <w:sz w:val="18"/>
                    </w:rPr>
                    <w:t>l</w:t>
                  </w:r>
                  <w:r>
                    <w:rPr>
                      <w:i/>
                      <w:position w:val="2"/>
                      <w:sz w:val="18"/>
                    </w:rPr>
                    <w:t> </w:t>
                  </w:r>
                  <w:r>
                    <w:rPr>
                      <w:i/>
                      <w:spacing w:val="-2"/>
                      <w:position w:val="2"/>
                      <w:sz w:val="18"/>
                    </w:rPr>
                    <w:t> </w:t>
                  </w:r>
                  <w:r>
                    <w:rPr>
                      <w:w w:val="119"/>
                      <w:position w:val="2"/>
                      <w:sz w:val="18"/>
                    </w:rPr>
                    <w:t>)</w:t>
                  </w:r>
                  <w:r>
                    <w:rPr>
                      <w:spacing w:val="6"/>
                      <w:position w:val="2"/>
                      <w:sz w:val="18"/>
                    </w:rPr>
                    <w:t> </w:t>
                  </w:r>
                  <w:r>
                    <w:rPr>
                      <w:spacing w:val="-1190"/>
                      <w:w w:val="141"/>
                      <w:position w:val="2"/>
                      <w:sz w:val="18"/>
                    </w:rPr>
                    <w:t>=</w:t>
                  </w:r>
                  <w:r>
                    <w:rPr>
                      <w:rFonts w:ascii="Arial" w:hAnsi="Arial"/>
                      <w:i/>
                      <w:w w:val="113"/>
                      <w:sz w:val="12"/>
                    </w:rPr>
                    <w:t>S</w:t>
                  </w:r>
                  <w:r>
                    <w:rPr>
                      <w:rFonts w:ascii="Arial" w:hAnsi="Arial"/>
                      <w:i/>
                      <w:sz w:val="12"/>
                    </w:rPr>
                    <w:tab/>
                  </w:r>
                  <w:r>
                    <w:rPr>
                      <w:rFonts w:ascii="Arial" w:hAnsi="Arial"/>
                      <w:i/>
                      <w:w w:val="132"/>
                      <w:sz w:val="12"/>
                    </w:rPr>
                    <w:t>u</w:t>
                  </w:r>
                  <w:r>
                    <w:rPr>
                      <w:rFonts w:ascii="Arial" w:hAnsi="Arial"/>
                      <w:i/>
                      <w:sz w:val="12"/>
                    </w:rPr>
                    <w:t>   </w:t>
                  </w:r>
                  <w:r>
                    <w:rPr>
                      <w:rFonts w:ascii="Arial" w:hAnsi="Arial"/>
                      <w:i/>
                      <w:spacing w:val="13"/>
                      <w:sz w:val="12"/>
                    </w:rPr>
                    <w:t> </w:t>
                  </w:r>
                  <w:r>
                    <w:rPr>
                      <w:rFonts w:ascii="Arial" w:hAnsi="Arial"/>
                      <w:i/>
                      <w:spacing w:val="-80"/>
                      <w:w w:val="124"/>
                      <w:sz w:val="12"/>
                    </w:rPr>
                    <w:t>v</w:t>
                  </w:r>
                </w:p>
              </w:txbxContent>
            </v:textbox>
            <w10:wrap type="none"/>
          </v:shape>
        </w:pict>
      </w:r>
      <w:r>
        <w:rPr>
          <w:w w:val="115"/>
          <w:position w:val="2"/>
          <w:sz w:val="18"/>
        </w:rPr>
        <w:t>0</w:t>
      </w:r>
      <w:r>
        <w:rPr>
          <w:i/>
          <w:w w:val="115"/>
          <w:position w:val="2"/>
          <w:sz w:val="18"/>
        </w:rPr>
        <w:t>,</w:t>
        <w:tab/>
      </w:r>
      <w:r>
        <w:rPr>
          <w:w w:val="115"/>
          <w:position w:val="2"/>
          <w:sz w:val="18"/>
        </w:rPr>
        <w:t>if </w:t>
      </w:r>
      <w:r>
        <w:rPr>
          <w:i/>
          <w:w w:val="115"/>
          <w:position w:val="2"/>
          <w:sz w:val="18"/>
        </w:rPr>
        <w:t>l</w:t>
      </w:r>
      <w:r>
        <w:rPr>
          <w:rFonts w:ascii="Arial"/>
          <w:i/>
          <w:w w:val="115"/>
          <w:sz w:val="12"/>
        </w:rPr>
        <w:t>u  </w:t>
      </w:r>
      <w:r>
        <w:rPr>
          <w:w w:val="120"/>
          <w:position w:val="2"/>
          <w:sz w:val="18"/>
        </w:rPr>
        <w:t>=</w:t>
      </w:r>
      <w:r>
        <w:rPr>
          <w:spacing w:val="-12"/>
          <w:w w:val="120"/>
          <w:position w:val="2"/>
          <w:sz w:val="18"/>
        </w:rPr>
        <w:t> </w:t>
      </w:r>
      <w:r>
        <w:rPr>
          <w:i/>
          <w:w w:val="115"/>
          <w:position w:val="2"/>
          <w:sz w:val="18"/>
        </w:rPr>
        <w:t>l</w:t>
      </w:r>
      <w:r>
        <w:rPr>
          <w:rFonts w:ascii="Arial"/>
          <w:i/>
          <w:w w:val="115"/>
          <w:sz w:val="12"/>
        </w:rPr>
        <w:t>v</w:t>
      </w:r>
    </w:p>
    <w:p>
      <w:pPr>
        <w:spacing w:line="255" w:lineRule="exact" w:before="0"/>
        <w:ind w:left="1954" w:right="0" w:firstLine="0"/>
        <w:jc w:val="left"/>
        <w:rPr>
          <w:i/>
          <w:sz w:val="18"/>
        </w:rPr>
      </w:pPr>
      <w:r>
        <w:rPr>
          <w:rFonts w:ascii="Lucida Sans Unicode" w:hAnsi="Lucida Sans Unicode"/>
          <w:w w:val="115"/>
          <w:position w:val="2"/>
          <w:sz w:val="18"/>
        </w:rPr>
        <w:t>−</w:t>
      </w:r>
      <w:r>
        <w:rPr>
          <w:rFonts w:ascii="Lucida Sans Unicode" w:hAnsi="Lucida Sans Unicode"/>
          <w:spacing w:val="-45"/>
          <w:w w:val="115"/>
          <w:position w:val="2"/>
          <w:sz w:val="18"/>
        </w:rPr>
        <w:t> </w:t>
      </w:r>
      <w:r>
        <w:rPr>
          <w:w w:val="115"/>
          <w:position w:val="2"/>
          <w:sz w:val="18"/>
        </w:rPr>
        <w:t>log(</w:t>
      </w:r>
      <w:r>
        <w:rPr>
          <w:i/>
          <w:w w:val="115"/>
          <w:position w:val="2"/>
          <w:sz w:val="18"/>
        </w:rPr>
        <w:t>θ</w:t>
      </w:r>
      <w:r>
        <w:rPr>
          <w:rFonts w:ascii="Arial" w:hAnsi="Arial"/>
          <w:i/>
          <w:w w:val="115"/>
          <w:sz w:val="12"/>
        </w:rPr>
        <w:t>uv</w:t>
      </w:r>
      <w:r>
        <w:rPr>
          <w:rFonts w:ascii="Arial" w:hAnsi="Arial"/>
          <w:i/>
          <w:spacing w:val="-28"/>
          <w:w w:val="115"/>
          <w:sz w:val="12"/>
        </w:rPr>
        <w:t> </w:t>
      </w:r>
      <w:r>
        <w:rPr>
          <w:i/>
          <w:w w:val="115"/>
          <w:position w:val="2"/>
          <w:sz w:val="18"/>
        </w:rPr>
        <w:t>/π</w:t>
      </w:r>
      <w:r>
        <w:rPr>
          <w:w w:val="115"/>
          <w:position w:val="2"/>
          <w:sz w:val="18"/>
        </w:rPr>
        <w:t>)</w:t>
      </w:r>
      <w:r>
        <w:rPr>
          <w:spacing w:val="-31"/>
          <w:w w:val="115"/>
          <w:position w:val="2"/>
          <w:sz w:val="18"/>
        </w:rPr>
        <w:t> </w:t>
      </w:r>
      <w:r>
        <w:rPr>
          <w:i/>
          <w:spacing w:val="3"/>
          <w:w w:val="115"/>
          <w:position w:val="2"/>
          <w:sz w:val="18"/>
        </w:rPr>
        <w:t>l</w:t>
      </w:r>
      <w:r>
        <w:rPr>
          <w:rFonts w:ascii="Arial" w:hAnsi="Arial"/>
          <w:i/>
          <w:spacing w:val="3"/>
          <w:w w:val="115"/>
          <w:sz w:val="12"/>
        </w:rPr>
        <w:t>uv</w:t>
      </w:r>
      <w:r>
        <w:rPr>
          <w:i/>
          <w:spacing w:val="3"/>
          <w:w w:val="115"/>
          <w:position w:val="2"/>
          <w:sz w:val="18"/>
        </w:rPr>
        <w:t>, </w:t>
      </w:r>
      <w:r>
        <w:rPr>
          <w:i/>
          <w:spacing w:val="37"/>
          <w:w w:val="115"/>
          <w:position w:val="2"/>
          <w:sz w:val="18"/>
        </w:rPr>
        <w:t> </w:t>
      </w:r>
      <w:r>
        <w:rPr>
          <w:spacing w:val="-3"/>
          <w:w w:val="115"/>
          <w:position w:val="2"/>
          <w:sz w:val="18"/>
        </w:rPr>
        <w:t>otherwise</w:t>
      </w:r>
      <w:r>
        <w:rPr>
          <w:i/>
          <w:spacing w:val="-3"/>
          <w:w w:val="115"/>
          <w:position w:val="2"/>
          <w:sz w:val="18"/>
        </w:rPr>
        <w:t>,</w:t>
      </w:r>
    </w:p>
    <w:p>
      <w:pPr>
        <w:pStyle w:val="BodyText"/>
        <w:spacing w:before="65"/>
        <w:ind w:left="342"/>
      </w:pPr>
      <w:r>
        <w:rPr/>
        <w:br w:type="column"/>
      </w:r>
      <w:r>
        <w:rPr>
          <w:w w:val="95"/>
        </w:rPr>
        <w:t>(11)</w:t>
      </w:r>
    </w:p>
    <w:p>
      <w:pPr>
        <w:pStyle w:val="BodyText"/>
        <w:spacing w:line="230" w:lineRule="auto" w:before="2"/>
        <w:ind w:left="438" w:right="117"/>
        <w:jc w:val="both"/>
      </w:pPr>
      <w:r>
        <w:rPr/>
        <w:br w:type="column"/>
      </w:r>
      <w:r>
        <w:rPr/>
        <w:t>each face. We also selected one set of organic shapes (four-legged animals) from the Princeton Segmentation Benchmark [</w:t>
      </w:r>
      <w:hyperlink w:history="true" w:anchor="_bookmark16">
        <w:r>
          <w:rPr/>
          <w:t>Chen et al.</w:t>
        </w:r>
      </w:hyperlink>
      <w:r>
        <w:rPr/>
        <w:t> </w:t>
      </w:r>
      <w:hyperlink w:history="true" w:anchor="_bookmark16">
        <w:r>
          <w:rPr/>
          <w:t>2009</w:t>
        </w:r>
      </w:hyperlink>
      <w:r>
        <w:rPr/>
        <w:t>], and use the ground-truth labeling created by Kalogerakis</w:t>
      </w:r>
    </w:p>
    <w:p>
      <w:pPr>
        <w:spacing w:after="0" w:line="230" w:lineRule="auto"/>
        <w:jc w:val="both"/>
        <w:sectPr>
          <w:type w:val="continuous"/>
          <w:pgSz w:w="12240" w:h="15840"/>
          <w:pgMar w:top="940" w:bottom="280" w:left="960" w:right="960"/>
          <w:cols w:num="3" w:equalWidth="0">
            <w:col w:w="4240" w:space="40"/>
            <w:col w:w="642" w:space="39"/>
            <w:col w:w="5359"/>
          </w:cols>
        </w:sectPr>
      </w:pPr>
    </w:p>
    <w:p>
      <w:pPr>
        <w:pStyle w:val="BodyText"/>
        <w:spacing w:line="177" w:lineRule="exact"/>
        <w:ind w:left="119"/>
      </w:pPr>
      <w:r>
        <w:rPr>
          <w:position w:val="2"/>
        </w:rPr>
        <w:t>where </w:t>
      </w:r>
      <w:r>
        <w:rPr>
          <w:i/>
          <w:position w:val="2"/>
        </w:rPr>
        <w:t>l</w:t>
      </w:r>
      <w:r>
        <w:rPr>
          <w:rFonts w:ascii="Arial"/>
          <w:i/>
          <w:sz w:val="12"/>
        </w:rPr>
        <w:t>uv </w:t>
      </w:r>
      <w:r>
        <w:rPr>
          <w:position w:val="2"/>
        </w:rPr>
        <w:t>is the length of the edge between the faces corresponding</w:t>
      </w:r>
    </w:p>
    <w:p>
      <w:pPr>
        <w:pStyle w:val="BodyText"/>
        <w:spacing w:line="206" w:lineRule="exact"/>
        <w:ind w:left="119"/>
      </w:pPr>
      <w:r>
        <w:rPr>
          <w:position w:val="2"/>
        </w:rPr>
        <w:t>to </w:t>
      </w:r>
      <w:r>
        <w:rPr>
          <w:i/>
          <w:position w:val="2"/>
        </w:rPr>
        <w:t>u </w:t>
      </w:r>
      <w:r>
        <w:rPr>
          <w:position w:val="2"/>
        </w:rPr>
        <w:t>and </w:t>
      </w:r>
      <w:r>
        <w:rPr>
          <w:i/>
          <w:position w:val="2"/>
        </w:rPr>
        <w:t>v</w:t>
      </w:r>
      <w:r>
        <w:rPr>
          <w:position w:val="2"/>
        </w:rPr>
        <w:t>, and </w:t>
      </w:r>
      <w:r>
        <w:rPr>
          <w:i/>
          <w:position w:val="2"/>
        </w:rPr>
        <w:t>θ</w:t>
      </w:r>
      <w:r>
        <w:rPr>
          <w:rFonts w:ascii="Arial" w:hAnsi="Arial"/>
          <w:i/>
          <w:sz w:val="12"/>
        </w:rPr>
        <w:t>uv </w:t>
      </w:r>
      <w:r>
        <w:rPr>
          <w:position w:val="2"/>
        </w:rPr>
        <w:t>is the dihedral angle between the two faces.</w:t>
      </w:r>
    </w:p>
    <w:p>
      <w:pPr>
        <w:pStyle w:val="BodyText"/>
        <w:spacing w:line="230" w:lineRule="auto" w:before="121"/>
        <w:ind w:left="119" w:right="38"/>
        <w:jc w:val="both"/>
      </w:pPr>
      <w:r>
        <w:rPr/>
        <w:pict>
          <v:shape style="position:absolute;margin-left:234.533997pt;margin-top:7.149367pt;width:4.9pt;height:15.6pt;mso-position-horizontal-relative:page;mso-position-vertical-relative:paragraph;z-index:-18376" type="#_x0000_t202" filled="false" stroked="false">
            <v:textbox inset="0,0,0,0">
              <w:txbxContent>
                <w:p>
                  <w:pPr>
                    <w:pStyle w:val="BodyText"/>
                    <w:spacing w:line="219" w:lineRule="exact"/>
                    <w:ind w:left="0"/>
                    <w:rPr>
                      <w:rFonts w:ascii="Lucida Sans Unicode"/>
                    </w:rPr>
                  </w:pPr>
                  <w:r>
                    <w:rPr>
                      <w:rFonts w:ascii="Lucida Sans Unicode"/>
                      <w:w w:val="99"/>
                    </w:rPr>
                    <w:t>E</w:t>
                  </w:r>
                </w:p>
              </w:txbxContent>
            </v:textbox>
            <w10:wrap type="none"/>
          </v:shape>
        </w:pict>
      </w:r>
      <w:r>
        <w:rPr/>
        <w:t>To obtain the labeling that minimizes the energy , we use graph cuts optimization </w:t>
      </w:r>
      <w:hyperlink w:history="true" w:anchor="_bookmark15">
        <w:r>
          <w:rPr/>
          <w:t>[Boykov et al. 2001</w:t>
        </w:r>
      </w:hyperlink>
      <w:r>
        <w:rPr/>
        <w:t>]. More specifically, the multi-label </w:t>
      </w:r>
      <w:r>
        <w:rPr>
          <w:i/>
        </w:rPr>
        <w:t>α</w:t>
      </w:r>
      <w:r>
        <w:rPr/>
        <w:t>-expansion algorithm is utilized.</w:t>
      </w:r>
    </w:p>
    <w:p>
      <w:pPr>
        <w:pStyle w:val="BodyText"/>
        <w:spacing w:line="230" w:lineRule="auto" w:before="131"/>
        <w:ind w:left="119" w:right="38"/>
        <w:jc w:val="both"/>
      </w:pPr>
      <w:r>
        <w:rPr/>
        <w:t>The result of the labeling optimization is a co-segmentation of </w:t>
      </w:r>
      <w:r>
        <w:rPr>
          <w:spacing w:val="-6"/>
        </w:rPr>
        <w:t>the </w:t>
      </w:r>
      <w:r>
        <w:rPr/>
        <w:t>set, since the labeling energy is based on the statistical models </w:t>
      </w:r>
      <w:r>
        <w:rPr>
          <w:spacing w:val="-4"/>
        </w:rPr>
        <w:t>ob- </w:t>
      </w:r>
      <w:r>
        <w:rPr/>
        <w:t>tained from the co-analysis. Thus, in addition to an individual seg- mentation for each shape, we also obtain a correspondence </w:t>
      </w:r>
      <w:r>
        <w:rPr>
          <w:spacing w:val="-3"/>
        </w:rPr>
        <w:t>among </w:t>
      </w:r>
      <w:r>
        <w:rPr/>
        <w:t>the segments, so that two segments on two different shapes </w:t>
      </w:r>
      <w:r>
        <w:rPr>
          <w:spacing w:val="-5"/>
        </w:rPr>
        <w:t>cor- </w:t>
      </w:r>
      <w:r>
        <w:rPr/>
        <w:t>respond to each other if they possess the same label. Notice </w:t>
      </w:r>
      <w:r>
        <w:rPr>
          <w:spacing w:val="-3"/>
        </w:rPr>
        <w:t>also </w:t>
      </w:r>
      <w:r>
        <w:rPr/>
        <w:t>that this step allows us to correct errors that appear in the </w:t>
      </w:r>
      <w:r>
        <w:rPr>
          <w:spacing w:val="-3"/>
        </w:rPr>
        <w:t>initial </w:t>
      </w:r>
      <w:r>
        <w:rPr/>
        <w:t>co-segmentation,</w:t>
      </w:r>
      <w:r>
        <w:rPr>
          <w:spacing w:val="-4"/>
        </w:rPr>
        <w:t> </w:t>
      </w:r>
      <w:r>
        <w:rPr/>
        <w:t>such</w:t>
      </w:r>
      <w:r>
        <w:rPr>
          <w:spacing w:val="-5"/>
        </w:rPr>
        <w:t> </w:t>
      </w:r>
      <w:r>
        <w:rPr/>
        <w:t>as</w:t>
      </w:r>
      <w:r>
        <w:rPr>
          <w:spacing w:val="-5"/>
        </w:rPr>
        <w:t> </w:t>
      </w:r>
      <w:r>
        <w:rPr/>
        <w:t>displaced</w:t>
      </w:r>
      <w:r>
        <w:rPr>
          <w:spacing w:val="-5"/>
        </w:rPr>
        <w:t> </w:t>
      </w:r>
      <w:r>
        <w:rPr/>
        <w:t>boundaries</w:t>
      </w:r>
      <w:r>
        <w:rPr>
          <w:spacing w:val="-5"/>
        </w:rPr>
        <w:t> </w:t>
      </w:r>
      <w:r>
        <w:rPr/>
        <w:t>and</w:t>
      </w:r>
      <w:r>
        <w:rPr>
          <w:spacing w:val="-5"/>
        </w:rPr>
        <w:t> </w:t>
      </w:r>
      <w:r>
        <w:rPr/>
        <w:t>mislabeled</w:t>
      </w:r>
      <w:r>
        <w:rPr>
          <w:spacing w:val="-5"/>
        </w:rPr>
        <w:t> seg- </w:t>
      </w:r>
      <w:r>
        <w:rPr/>
        <w:t>ments. An example of the refinement is shown in Figure</w:t>
      </w:r>
      <w:r>
        <w:rPr>
          <w:spacing w:val="-13"/>
        </w:rPr>
        <w:t> </w:t>
      </w:r>
      <w:hyperlink w:history="true" w:anchor="_bookmark5">
        <w:r>
          <w:rPr/>
          <w:t>6</w:t>
        </w:r>
      </w:hyperlink>
      <w:r>
        <w:rPr/>
        <w:t>.</w:t>
      </w:r>
    </w:p>
    <w:p>
      <w:pPr>
        <w:pStyle w:val="BodyText"/>
        <w:spacing w:before="7"/>
        <w:ind w:left="0"/>
        <w:rPr>
          <w:sz w:val="21"/>
        </w:rPr>
      </w:pPr>
    </w:p>
    <w:p>
      <w:pPr>
        <w:pStyle w:val="Heading1"/>
        <w:numPr>
          <w:ilvl w:val="0"/>
          <w:numId w:val="1"/>
        </w:numPr>
        <w:tabs>
          <w:tab w:pos="463" w:val="left" w:leader="none"/>
        </w:tabs>
        <w:spacing w:line="240" w:lineRule="auto" w:before="0" w:after="0"/>
        <w:ind w:left="462" w:right="0" w:hanging="342"/>
        <w:jc w:val="both"/>
      </w:pPr>
      <w:r>
        <w:rPr/>
        <w:t>Results</w:t>
      </w:r>
    </w:p>
    <w:p>
      <w:pPr>
        <w:pStyle w:val="BodyText"/>
        <w:spacing w:line="230" w:lineRule="auto" w:before="201"/>
        <w:ind w:left="119" w:right="38"/>
        <w:jc w:val="both"/>
      </w:pPr>
      <w:r>
        <w:rPr/>
        <w:t>In this section, we evaluate our unsupervised co-segmentation method and present qualitative and quantitative results. </w:t>
      </w:r>
      <w:r>
        <w:rPr>
          <w:spacing w:val="-8"/>
        </w:rPr>
        <w:t>We </w:t>
      </w:r>
      <w:r>
        <w:rPr/>
        <w:t>also compare our method with the state-of-the-art in co-segmentation and with a supervised approach. Since our goal in this work is to present</w:t>
      </w:r>
      <w:r>
        <w:rPr>
          <w:spacing w:val="-6"/>
        </w:rPr>
        <w:t> </w:t>
      </w:r>
      <w:r>
        <w:rPr/>
        <w:t>a</w:t>
      </w:r>
      <w:r>
        <w:rPr>
          <w:spacing w:val="-6"/>
        </w:rPr>
        <w:t> </w:t>
      </w:r>
      <w:r>
        <w:rPr/>
        <w:t>fully</w:t>
      </w:r>
      <w:r>
        <w:rPr>
          <w:spacing w:val="-6"/>
        </w:rPr>
        <w:t> </w:t>
      </w:r>
      <w:r>
        <w:rPr/>
        <w:t>unsupervised</w:t>
      </w:r>
      <w:r>
        <w:rPr>
          <w:spacing w:val="-6"/>
        </w:rPr>
        <w:t> </w:t>
      </w:r>
      <w:r>
        <w:rPr/>
        <w:t>approach,</w:t>
      </w:r>
      <w:r>
        <w:rPr>
          <w:spacing w:val="-6"/>
        </w:rPr>
        <w:t> </w:t>
      </w:r>
      <w:r>
        <w:rPr/>
        <w:t>all</w:t>
      </w:r>
      <w:r>
        <w:rPr>
          <w:spacing w:val="-6"/>
        </w:rPr>
        <w:t> </w:t>
      </w:r>
      <w:r>
        <w:rPr/>
        <w:t>the</w:t>
      </w:r>
      <w:r>
        <w:rPr>
          <w:spacing w:val="-6"/>
        </w:rPr>
        <w:t> </w:t>
      </w:r>
      <w:r>
        <w:rPr/>
        <w:t>results</w:t>
      </w:r>
      <w:r>
        <w:rPr>
          <w:spacing w:val="-6"/>
        </w:rPr>
        <w:t> </w:t>
      </w:r>
      <w:r>
        <w:rPr/>
        <w:t>were</w:t>
      </w:r>
      <w:r>
        <w:rPr>
          <w:spacing w:val="-6"/>
        </w:rPr>
        <w:t> </w:t>
      </w:r>
      <w:r>
        <w:rPr/>
        <w:t>obtained with a fixed set of</w:t>
      </w:r>
      <w:r>
        <w:rPr>
          <w:spacing w:val="-7"/>
        </w:rPr>
        <w:t> </w:t>
      </w:r>
      <w:r>
        <w:rPr/>
        <w:t>parameters.</w:t>
      </w:r>
    </w:p>
    <w:p>
      <w:pPr>
        <w:pStyle w:val="BodyText"/>
        <w:spacing w:line="230" w:lineRule="auto" w:before="132"/>
        <w:ind w:left="119" w:right="38"/>
        <w:jc w:val="both"/>
      </w:pPr>
      <w:r>
        <w:rPr>
          <w:b/>
        </w:rPr>
        <w:t>Datasets and methodology. </w:t>
      </w:r>
      <w:r>
        <w:rPr>
          <w:spacing w:val="-8"/>
        </w:rPr>
        <w:t>We </w:t>
      </w:r>
      <w:r>
        <w:rPr/>
        <w:t>use seven classes of shapes in</w:t>
      </w:r>
      <w:r>
        <w:rPr>
          <w:spacing w:val="-16"/>
        </w:rPr>
        <w:t> </w:t>
      </w:r>
      <w:r>
        <w:rPr/>
        <w:t>our experiments: candelabra, chairs, four-legged animals, goblets, </w:t>
      </w:r>
      <w:r>
        <w:rPr>
          <w:spacing w:val="-4"/>
        </w:rPr>
        <w:t>gui- </w:t>
      </w:r>
      <w:r>
        <w:rPr/>
        <w:t>tars, lamps, and vases. The sets of man-made shapes are</w:t>
      </w:r>
      <w:r>
        <w:rPr>
          <w:spacing w:val="-21"/>
        </w:rPr>
        <w:t> </w:t>
      </w:r>
      <w:r>
        <w:rPr/>
        <w:t>composed of</w:t>
      </w:r>
      <w:r>
        <w:rPr>
          <w:spacing w:val="-10"/>
        </w:rPr>
        <w:t> </w:t>
      </w:r>
      <w:r>
        <w:rPr/>
        <w:t>objects</w:t>
      </w:r>
      <w:r>
        <w:rPr>
          <w:spacing w:val="-10"/>
        </w:rPr>
        <w:t> </w:t>
      </w:r>
      <w:r>
        <w:rPr/>
        <w:t>that</w:t>
      </w:r>
      <w:r>
        <w:rPr>
          <w:spacing w:val="-10"/>
        </w:rPr>
        <w:t> </w:t>
      </w:r>
      <w:r>
        <w:rPr/>
        <w:t>possess</w:t>
      </w:r>
      <w:r>
        <w:rPr>
          <w:spacing w:val="-10"/>
        </w:rPr>
        <w:t> </w:t>
      </w:r>
      <w:r>
        <w:rPr/>
        <w:t>significant</w:t>
      </w:r>
      <w:r>
        <w:rPr>
          <w:spacing w:val="-10"/>
        </w:rPr>
        <w:t> </w:t>
      </w:r>
      <w:r>
        <w:rPr/>
        <w:t>variability,</w:t>
      </w:r>
      <w:r>
        <w:rPr>
          <w:spacing w:val="-9"/>
        </w:rPr>
        <w:t> </w:t>
      </w:r>
      <w:r>
        <w:rPr/>
        <w:t>i.e.,</w:t>
      </w:r>
      <w:r>
        <w:rPr>
          <w:spacing w:val="-9"/>
        </w:rPr>
        <w:t> </w:t>
      </w:r>
      <w:r>
        <w:rPr/>
        <w:t>a</w:t>
      </w:r>
      <w:r>
        <w:rPr>
          <w:spacing w:val="-10"/>
        </w:rPr>
        <w:t> </w:t>
      </w:r>
      <w:r>
        <w:rPr/>
        <w:t>common</w:t>
      </w:r>
      <w:r>
        <w:rPr>
          <w:spacing w:val="-10"/>
        </w:rPr>
        <w:t> </w:t>
      </w:r>
      <w:r>
        <w:rPr/>
        <w:t>type</w:t>
      </w:r>
      <w:r>
        <w:rPr>
          <w:spacing w:val="-9"/>
        </w:rPr>
        <w:t> </w:t>
      </w:r>
      <w:r>
        <w:rPr>
          <w:spacing w:val="-8"/>
        </w:rPr>
        <w:t>of </w:t>
      </w:r>
      <w:r>
        <w:rPr/>
        <w:t>part can appear with different topologies and geometries across</w:t>
      </w:r>
      <w:r>
        <w:rPr>
          <w:spacing w:val="-31"/>
        </w:rPr>
        <w:t> </w:t>
      </w:r>
      <w:r>
        <w:rPr/>
        <w:t>the set, and it can be absent or appear multiple times on a shape. </w:t>
      </w:r>
      <w:r>
        <w:rPr>
          <w:spacing w:val="-8"/>
        </w:rPr>
        <w:t>We </w:t>
      </w:r>
      <w:r>
        <w:rPr/>
        <w:t>modeled two new classes of man-made shapes for this work,</w:t>
      </w:r>
      <w:r>
        <w:rPr>
          <w:spacing w:val="-14"/>
        </w:rPr>
        <w:t> </w:t>
      </w:r>
      <w:r>
        <w:rPr>
          <w:spacing w:val="-3"/>
        </w:rPr>
        <w:t>while</w:t>
      </w:r>
    </w:p>
    <w:p>
      <w:pPr>
        <w:pStyle w:val="BodyText"/>
        <w:spacing w:line="230" w:lineRule="auto" w:before="1"/>
        <w:ind w:left="119" w:right="117"/>
        <w:jc w:val="both"/>
      </w:pPr>
      <w:r>
        <w:rPr/>
        <w:br w:type="column"/>
      </w:r>
      <w:r>
        <w:rPr/>
        <w:t>et al. </w:t>
      </w:r>
      <w:hyperlink w:history="true" w:anchor="_bookmark25">
        <w:r>
          <w:rPr/>
          <w:t>[2010</w:t>
        </w:r>
      </w:hyperlink>
      <w:r>
        <w:rPr/>
        <w:t>]. Note that the ground truth is only used for a sta- tistical evaluation and is not utilized by our algorithm. The co- segmentation is performed separately for each class.</w:t>
      </w:r>
    </w:p>
    <w:p>
      <w:pPr>
        <w:pStyle w:val="BodyText"/>
        <w:spacing w:line="230" w:lineRule="auto" w:before="134"/>
        <w:ind w:left="119" w:right="117"/>
        <w:jc w:val="both"/>
      </w:pPr>
      <w:r>
        <w:rPr>
          <w:b/>
        </w:rPr>
        <w:t>Co-segmentation and labeling. </w:t>
      </w:r>
      <w:r>
        <w:rPr/>
        <w:t>Visual results of our </w:t>
      </w:r>
      <w:r>
        <w:rPr>
          <w:spacing w:val="-4"/>
        </w:rPr>
        <w:t>co- </w:t>
      </w:r>
      <w:r>
        <w:rPr/>
        <w:t>segmentation are shown in Figure </w:t>
      </w:r>
      <w:hyperlink w:history="true" w:anchor="_bookmark9">
        <w:r>
          <w:rPr/>
          <w:t>7</w:t>
        </w:r>
      </w:hyperlink>
      <w:r>
        <w:rPr/>
        <w:t>. Notice </w:t>
      </w:r>
      <w:r>
        <w:rPr>
          <w:spacing w:val="-5"/>
        </w:rPr>
        <w:t>how, </w:t>
      </w:r>
      <w:r>
        <w:rPr/>
        <w:t>despite the great variability in the shape parts, our co-analysis is able to extract </w:t>
      </w:r>
      <w:r>
        <w:rPr>
          <w:spacing w:val="-4"/>
        </w:rPr>
        <w:t>the </w:t>
      </w:r>
      <w:r>
        <w:rPr/>
        <w:t>common</w:t>
      </w:r>
      <w:r>
        <w:rPr>
          <w:spacing w:val="-6"/>
        </w:rPr>
        <w:t> </w:t>
      </w:r>
      <w:r>
        <w:rPr/>
        <w:t>parts</w:t>
      </w:r>
      <w:r>
        <w:rPr>
          <w:spacing w:val="-6"/>
        </w:rPr>
        <w:t> </w:t>
      </w:r>
      <w:r>
        <w:rPr/>
        <w:t>in</w:t>
      </w:r>
      <w:r>
        <w:rPr>
          <w:spacing w:val="-6"/>
        </w:rPr>
        <w:t> </w:t>
      </w:r>
      <w:r>
        <w:rPr/>
        <w:t>the</w:t>
      </w:r>
      <w:r>
        <w:rPr>
          <w:spacing w:val="-6"/>
        </w:rPr>
        <w:t> </w:t>
      </w:r>
      <w:r>
        <w:rPr/>
        <w:t>set</w:t>
      </w:r>
      <w:r>
        <w:rPr>
          <w:spacing w:val="-6"/>
        </w:rPr>
        <w:t> </w:t>
      </w:r>
      <w:r>
        <w:rPr/>
        <w:t>and</w:t>
      </w:r>
      <w:r>
        <w:rPr>
          <w:spacing w:val="-6"/>
        </w:rPr>
        <w:t> </w:t>
      </w:r>
      <w:r>
        <w:rPr/>
        <w:t>yield</w:t>
      </w:r>
      <w:r>
        <w:rPr>
          <w:spacing w:val="-6"/>
        </w:rPr>
        <w:t> </w:t>
      </w:r>
      <w:r>
        <w:rPr/>
        <w:t>a</w:t>
      </w:r>
      <w:r>
        <w:rPr>
          <w:spacing w:val="-6"/>
        </w:rPr>
        <w:t> </w:t>
      </w:r>
      <w:r>
        <w:rPr/>
        <w:t>coherent</w:t>
      </w:r>
      <w:r>
        <w:rPr>
          <w:spacing w:val="-6"/>
        </w:rPr>
        <w:t> </w:t>
      </w:r>
      <w:r>
        <w:rPr/>
        <w:t>labeling.</w:t>
      </w:r>
      <w:r>
        <w:rPr>
          <w:spacing w:val="8"/>
        </w:rPr>
        <w:t> </w:t>
      </w:r>
      <w:r>
        <w:rPr>
          <w:spacing w:val="-8"/>
        </w:rPr>
        <w:t>We</w:t>
      </w:r>
      <w:r>
        <w:rPr>
          <w:spacing w:val="-6"/>
        </w:rPr>
        <w:t> </w:t>
      </w:r>
      <w:r>
        <w:rPr/>
        <w:t>point</w:t>
      </w:r>
      <w:r>
        <w:rPr>
          <w:spacing w:val="-6"/>
        </w:rPr>
        <w:t> </w:t>
      </w:r>
      <w:r>
        <w:rPr>
          <w:spacing w:val="-5"/>
        </w:rPr>
        <w:t>out </w:t>
      </w:r>
      <w:r>
        <w:rPr/>
        <w:t>illustrative examples. For candelabra, the method is able to iden- tify</w:t>
      </w:r>
      <w:r>
        <w:rPr>
          <w:spacing w:val="-8"/>
        </w:rPr>
        <w:t> </w:t>
      </w:r>
      <w:r>
        <w:rPr/>
        <w:t>the</w:t>
      </w:r>
      <w:r>
        <w:rPr>
          <w:spacing w:val="-8"/>
        </w:rPr>
        <w:t> </w:t>
      </w:r>
      <w:r>
        <w:rPr/>
        <w:t>flames</w:t>
      </w:r>
      <w:r>
        <w:rPr>
          <w:spacing w:val="-8"/>
        </w:rPr>
        <w:t> </w:t>
      </w:r>
      <w:r>
        <w:rPr/>
        <w:t>and</w:t>
      </w:r>
      <w:r>
        <w:rPr>
          <w:spacing w:val="-7"/>
        </w:rPr>
        <w:t> </w:t>
      </w:r>
      <w:r>
        <w:rPr/>
        <w:t>wax</w:t>
      </w:r>
      <w:r>
        <w:rPr>
          <w:spacing w:val="-8"/>
        </w:rPr>
        <w:t> </w:t>
      </w:r>
      <w:r>
        <w:rPr/>
        <w:t>candles</w:t>
      </w:r>
      <w:r>
        <w:rPr>
          <w:spacing w:val="-8"/>
        </w:rPr>
        <w:t> </w:t>
      </w:r>
      <w:r>
        <w:rPr/>
        <w:t>of</w:t>
      </w:r>
      <w:r>
        <w:rPr>
          <w:spacing w:val="-7"/>
        </w:rPr>
        <w:t> </w:t>
      </w:r>
      <w:r>
        <w:rPr/>
        <w:t>different</w:t>
      </w:r>
      <w:r>
        <w:rPr>
          <w:spacing w:val="-8"/>
        </w:rPr>
        <w:t> </w:t>
      </w:r>
      <w:r>
        <w:rPr/>
        <w:t>sizes</w:t>
      </w:r>
      <w:r>
        <w:rPr>
          <w:spacing w:val="-8"/>
        </w:rPr>
        <w:t> </w:t>
      </w:r>
      <w:r>
        <w:rPr/>
        <w:t>across</w:t>
      </w:r>
      <w:r>
        <w:rPr>
          <w:spacing w:val="-8"/>
        </w:rPr>
        <w:t> </w:t>
      </w:r>
      <w:r>
        <w:rPr/>
        <w:t>the</w:t>
      </w:r>
      <w:r>
        <w:rPr>
          <w:spacing w:val="-7"/>
        </w:rPr>
        <w:t> </w:t>
      </w:r>
      <w:r>
        <w:rPr/>
        <w:t>set,</w:t>
      </w:r>
      <w:r>
        <w:rPr>
          <w:spacing w:val="-7"/>
        </w:rPr>
        <w:t> </w:t>
      </w:r>
      <w:r>
        <w:rPr/>
        <w:t>and separate</w:t>
      </w:r>
      <w:r>
        <w:rPr>
          <w:spacing w:val="-11"/>
        </w:rPr>
        <w:t> </w:t>
      </w:r>
      <w:r>
        <w:rPr/>
        <w:t>them</w:t>
      </w:r>
      <w:r>
        <w:rPr>
          <w:spacing w:val="-10"/>
        </w:rPr>
        <w:t> </w:t>
      </w:r>
      <w:r>
        <w:rPr/>
        <w:t>from</w:t>
      </w:r>
      <w:r>
        <w:rPr>
          <w:spacing w:val="-10"/>
        </w:rPr>
        <w:t> </w:t>
      </w:r>
      <w:r>
        <w:rPr/>
        <w:t>the</w:t>
      </w:r>
      <w:r>
        <w:rPr>
          <w:spacing w:val="-11"/>
        </w:rPr>
        <w:t> </w:t>
      </w:r>
      <w:r>
        <w:rPr/>
        <w:t>bases</w:t>
      </w:r>
      <w:r>
        <w:rPr>
          <w:spacing w:val="-10"/>
        </w:rPr>
        <w:t> </w:t>
      </w:r>
      <w:r>
        <w:rPr/>
        <w:t>and</w:t>
      </w:r>
      <w:r>
        <w:rPr>
          <w:spacing w:val="-10"/>
        </w:rPr>
        <w:t> </w:t>
      </w:r>
      <w:r>
        <w:rPr/>
        <w:t>holders,</w:t>
      </w:r>
      <w:r>
        <w:rPr>
          <w:spacing w:val="-10"/>
        </w:rPr>
        <w:t> </w:t>
      </w:r>
      <w:r>
        <w:rPr/>
        <w:t>which</w:t>
      </w:r>
      <w:r>
        <w:rPr>
          <w:spacing w:val="-10"/>
        </w:rPr>
        <w:t> </w:t>
      </w:r>
      <w:r>
        <w:rPr/>
        <w:t>appear</w:t>
      </w:r>
      <w:r>
        <w:rPr>
          <w:spacing w:val="-10"/>
        </w:rPr>
        <w:t> </w:t>
      </w:r>
      <w:r>
        <w:rPr/>
        <w:t>in</w:t>
      </w:r>
      <w:r>
        <w:rPr>
          <w:spacing w:val="-11"/>
        </w:rPr>
        <w:t> </w:t>
      </w:r>
      <w:r>
        <w:rPr/>
        <w:t>rich</w:t>
      </w:r>
      <w:r>
        <w:rPr>
          <w:spacing w:val="-10"/>
        </w:rPr>
        <w:t> </w:t>
      </w:r>
      <w:r>
        <w:rPr>
          <w:spacing w:val="-4"/>
        </w:rPr>
        <w:t>vari- </w:t>
      </w:r>
      <w:r>
        <w:rPr/>
        <w:t>eties.</w:t>
      </w:r>
      <w:r>
        <w:rPr>
          <w:spacing w:val="6"/>
        </w:rPr>
        <w:t> </w:t>
      </w:r>
      <w:r>
        <w:rPr/>
        <w:t>Also,</w:t>
      </w:r>
      <w:r>
        <w:rPr>
          <w:spacing w:val="-6"/>
        </w:rPr>
        <w:t> </w:t>
      </w:r>
      <w:r>
        <w:rPr/>
        <w:t>the</w:t>
      </w:r>
      <w:r>
        <w:rPr>
          <w:spacing w:val="-6"/>
        </w:rPr>
        <w:t> </w:t>
      </w:r>
      <w:r>
        <w:rPr/>
        <w:t>multiplicity</w:t>
      </w:r>
      <w:r>
        <w:rPr>
          <w:spacing w:val="-6"/>
        </w:rPr>
        <w:t> </w:t>
      </w:r>
      <w:r>
        <w:rPr/>
        <w:t>of</w:t>
      </w:r>
      <w:r>
        <w:rPr>
          <w:spacing w:val="-5"/>
        </w:rPr>
        <w:t> </w:t>
      </w:r>
      <w:r>
        <w:rPr/>
        <w:t>the</w:t>
      </w:r>
      <w:r>
        <w:rPr>
          <w:spacing w:val="-6"/>
        </w:rPr>
        <w:t> </w:t>
      </w:r>
      <w:r>
        <w:rPr/>
        <w:t>flames</w:t>
      </w:r>
      <w:r>
        <w:rPr>
          <w:spacing w:val="-6"/>
        </w:rPr>
        <w:t> </w:t>
      </w:r>
      <w:r>
        <w:rPr/>
        <w:t>and</w:t>
      </w:r>
      <w:r>
        <w:rPr>
          <w:spacing w:val="-6"/>
        </w:rPr>
        <w:t> </w:t>
      </w:r>
      <w:r>
        <w:rPr/>
        <w:t>candles</w:t>
      </w:r>
      <w:r>
        <w:rPr>
          <w:spacing w:val="-6"/>
        </w:rPr>
        <w:t> </w:t>
      </w:r>
      <w:r>
        <w:rPr/>
        <w:t>does</w:t>
      </w:r>
      <w:r>
        <w:rPr>
          <w:spacing w:val="-6"/>
        </w:rPr>
        <w:t> </w:t>
      </w:r>
      <w:r>
        <w:rPr/>
        <w:t>not</w:t>
      </w:r>
      <w:r>
        <w:rPr>
          <w:spacing w:val="-6"/>
        </w:rPr>
        <w:t> </w:t>
      </w:r>
      <w:r>
        <w:rPr>
          <w:spacing w:val="-4"/>
        </w:rPr>
        <w:t>pose </w:t>
      </w:r>
      <w:r>
        <w:rPr/>
        <w:t>a problem to the method. Moreover, the lamps and goblets are</w:t>
      </w:r>
      <w:r>
        <w:rPr>
          <w:spacing w:val="-30"/>
        </w:rPr>
        <w:t> </w:t>
      </w:r>
      <w:r>
        <w:rPr/>
        <w:t>suc- cessfully segmented and labeled into their three constituent </w:t>
      </w:r>
      <w:r>
        <w:rPr>
          <w:spacing w:val="-3"/>
        </w:rPr>
        <w:t>parts, </w:t>
      </w:r>
      <w:r>
        <w:rPr/>
        <w:t>even though the geometry or thickness of the corresponding </w:t>
      </w:r>
      <w:r>
        <w:rPr>
          <w:spacing w:val="-3"/>
        </w:rPr>
        <w:t>parts </w:t>
      </w:r>
      <w:r>
        <w:rPr/>
        <w:t>varies. Notice also the different topologies of the lamp supports that</w:t>
      </w:r>
      <w:r>
        <w:rPr>
          <w:spacing w:val="-7"/>
        </w:rPr>
        <w:t> </w:t>
      </w:r>
      <w:r>
        <w:rPr/>
        <w:t>are</w:t>
      </w:r>
      <w:r>
        <w:rPr>
          <w:spacing w:val="-6"/>
        </w:rPr>
        <w:t> </w:t>
      </w:r>
      <w:r>
        <w:rPr/>
        <w:t>detected.</w:t>
      </w:r>
      <w:r>
        <w:rPr>
          <w:spacing w:val="6"/>
        </w:rPr>
        <w:t> </w:t>
      </w:r>
      <w:r>
        <w:rPr/>
        <w:t>Chairs</w:t>
      </w:r>
      <w:r>
        <w:rPr>
          <w:spacing w:val="-7"/>
        </w:rPr>
        <w:t> </w:t>
      </w:r>
      <w:r>
        <w:rPr/>
        <w:t>are</w:t>
      </w:r>
      <w:r>
        <w:rPr>
          <w:spacing w:val="-6"/>
        </w:rPr>
        <w:t> </w:t>
      </w:r>
      <w:r>
        <w:rPr/>
        <w:t>also</w:t>
      </w:r>
      <w:r>
        <w:rPr>
          <w:spacing w:val="-6"/>
        </w:rPr>
        <w:t> </w:t>
      </w:r>
      <w:r>
        <w:rPr/>
        <w:t>co-segmented</w:t>
      </w:r>
      <w:r>
        <w:rPr>
          <w:spacing w:val="-7"/>
        </w:rPr>
        <w:t> </w:t>
      </w:r>
      <w:r>
        <w:rPr/>
        <w:t>into</w:t>
      </w:r>
      <w:r>
        <w:rPr>
          <w:spacing w:val="-6"/>
        </w:rPr>
        <w:t> </w:t>
      </w:r>
      <w:r>
        <w:rPr/>
        <w:t>their</w:t>
      </w:r>
      <w:r>
        <w:rPr>
          <w:spacing w:val="-7"/>
        </w:rPr>
        <w:t> </w:t>
      </w:r>
      <w:r>
        <w:rPr/>
        <w:t>main</w:t>
      </w:r>
      <w:r>
        <w:rPr>
          <w:spacing w:val="-6"/>
        </w:rPr>
        <w:t> </w:t>
      </w:r>
      <w:r>
        <w:rPr>
          <w:spacing w:val="-4"/>
        </w:rPr>
        <w:t>con- </w:t>
      </w:r>
      <w:r>
        <w:rPr/>
        <w:t>stituent parts, and we obtain a correspondence between legs of</w:t>
      </w:r>
      <w:r>
        <w:rPr>
          <w:spacing w:val="-9"/>
        </w:rPr>
        <w:t> </w:t>
      </w:r>
      <w:r>
        <w:rPr/>
        <w:t>dif- ferent topologies, including star-shaped legs and legs with</w:t>
      </w:r>
      <w:r>
        <w:rPr>
          <w:spacing w:val="-25"/>
        </w:rPr>
        <w:t> </w:t>
      </w:r>
      <w:r>
        <w:rPr/>
        <w:t>railings. In the vases, handles of different sizes and shapes are identified,</w:t>
      </w:r>
      <w:r>
        <w:rPr>
          <w:spacing w:val="-22"/>
        </w:rPr>
        <w:t> </w:t>
      </w:r>
      <w:r>
        <w:rPr/>
        <w:t>as well as bodies with very different geometries, including spherical, cylindrical, or flat bodies. </w:t>
      </w:r>
      <w:r>
        <w:rPr>
          <w:spacing w:val="-8"/>
        </w:rPr>
        <w:t>We </w:t>
      </w:r>
      <w:r>
        <w:rPr/>
        <w:t>also see how the various types </w:t>
      </w:r>
      <w:r>
        <w:rPr>
          <w:spacing w:val="-6"/>
        </w:rPr>
        <w:t>of </w:t>
      </w:r>
      <w:r>
        <w:rPr/>
        <w:t>guitar</w:t>
      </w:r>
      <w:r>
        <w:rPr>
          <w:spacing w:val="-8"/>
        </w:rPr>
        <w:t> </w:t>
      </w:r>
      <w:r>
        <w:rPr/>
        <w:t>bodies</w:t>
      </w:r>
      <w:r>
        <w:rPr>
          <w:spacing w:val="-8"/>
        </w:rPr>
        <w:t> </w:t>
      </w:r>
      <w:r>
        <w:rPr/>
        <w:t>are</w:t>
      </w:r>
      <w:r>
        <w:rPr>
          <w:spacing w:val="-8"/>
        </w:rPr>
        <w:t> </w:t>
      </w:r>
      <w:r>
        <w:rPr/>
        <w:t>separated</w:t>
      </w:r>
      <w:r>
        <w:rPr>
          <w:spacing w:val="-8"/>
        </w:rPr>
        <w:t> </w:t>
      </w:r>
      <w:r>
        <w:rPr/>
        <w:t>from</w:t>
      </w:r>
      <w:r>
        <w:rPr>
          <w:spacing w:val="-8"/>
        </w:rPr>
        <w:t> </w:t>
      </w:r>
      <w:r>
        <w:rPr/>
        <w:t>the</w:t>
      </w:r>
      <w:r>
        <w:rPr>
          <w:spacing w:val="-8"/>
        </w:rPr>
        <w:t> </w:t>
      </w:r>
      <w:r>
        <w:rPr/>
        <w:t>necks.</w:t>
      </w:r>
      <w:r>
        <w:rPr>
          <w:spacing w:val="5"/>
        </w:rPr>
        <w:t> </w:t>
      </w:r>
      <w:r>
        <w:rPr/>
        <w:t>Finally,</w:t>
      </w:r>
      <w:r>
        <w:rPr>
          <w:spacing w:val="-7"/>
        </w:rPr>
        <w:t> </w:t>
      </w:r>
      <w:r>
        <w:rPr/>
        <w:t>we</w:t>
      </w:r>
      <w:r>
        <w:rPr>
          <w:spacing w:val="-8"/>
        </w:rPr>
        <w:t> </w:t>
      </w:r>
      <w:r>
        <w:rPr/>
        <w:t>observe</w:t>
      </w:r>
      <w:r>
        <w:rPr>
          <w:spacing w:val="-7"/>
        </w:rPr>
        <w:t> </w:t>
      </w:r>
      <w:r>
        <w:rPr/>
        <w:t>that the co-analysis is also successful when applied to a set of organic shapes with significant variability. Heads with short or long necks are correctly labeled, as well as the various animal bodies and</w:t>
      </w:r>
      <w:r>
        <w:rPr>
          <w:spacing w:val="-29"/>
        </w:rPr>
        <w:t> </w:t>
      </w:r>
      <w:r>
        <w:rPr>
          <w:spacing w:val="-4"/>
        </w:rPr>
        <w:t>legs.</w:t>
      </w:r>
    </w:p>
    <w:p>
      <w:pPr>
        <w:pStyle w:val="BodyText"/>
        <w:spacing w:line="230" w:lineRule="auto" w:before="143"/>
        <w:ind w:left="119" w:right="117"/>
        <w:jc w:val="both"/>
      </w:pPr>
      <w:r>
        <w:rPr>
          <w:spacing w:val="-8"/>
        </w:rPr>
        <w:t>We</w:t>
      </w:r>
      <w:r>
        <w:rPr>
          <w:spacing w:val="-9"/>
        </w:rPr>
        <w:t> </w:t>
      </w:r>
      <w:r>
        <w:rPr/>
        <w:t>also</w:t>
      </w:r>
      <w:r>
        <w:rPr>
          <w:spacing w:val="-9"/>
        </w:rPr>
        <w:t> </w:t>
      </w:r>
      <w:r>
        <w:rPr/>
        <w:t>notice</w:t>
      </w:r>
      <w:r>
        <w:rPr>
          <w:spacing w:val="-9"/>
        </w:rPr>
        <w:t> </w:t>
      </w:r>
      <w:r>
        <w:rPr/>
        <w:t>a</w:t>
      </w:r>
      <w:r>
        <w:rPr>
          <w:spacing w:val="-9"/>
        </w:rPr>
        <w:t> </w:t>
      </w:r>
      <w:r>
        <w:rPr/>
        <w:t>few</w:t>
      </w:r>
      <w:r>
        <w:rPr>
          <w:spacing w:val="-9"/>
        </w:rPr>
        <w:t> </w:t>
      </w:r>
      <w:r>
        <w:rPr/>
        <w:t>shortcomings</w:t>
      </w:r>
      <w:r>
        <w:rPr>
          <w:spacing w:val="-9"/>
        </w:rPr>
        <w:t> </w:t>
      </w:r>
      <w:r>
        <w:rPr/>
        <w:t>in</w:t>
      </w:r>
      <w:r>
        <w:rPr>
          <w:spacing w:val="-8"/>
        </w:rPr>
        <w:t> </w:t>
      </w:r>
      <w:r>
        <w:rPr/>
        <w:t>the</w:t>
      </w:r>
      <w:r>
        <w:rPr>
          <w:spacing w:val="-9"/>
        </w:rPr>
        <w:t> </w:t>
      </w:r>
      <w:r>
        <w:rPr/>
        <w:t>results.</w:t>
      </w:r>
      <w:r>
        <w:rPr>
          <w:spacing w:val="5"/>
        </w:rPr>
        <w:t> </w:t>
      </w:r>
      <w:r>
        <w:rPr/>
        <w:t>The</w:t>
      </w:r>
      <w:r>
        <w:rPr>
          <w:spacing w:val="-9"/>
        </w:rPr>
        <w:t> </w:t>
      </w:r>
      <w:r>
        <w:rPr/>
        <w:t>small</w:t>
      </w:r>
      <w:r>
        <w:rPr>
          <w:spacing w:val="-9"/>
        </w:rPr>
        <w:t> </w:t>
      </w:r>
      <w:r>
        <w:rPr/>
        <w:t>handles that appear on the candelabra are not properly separated from the holders,</w:t>
      </w:r>
      <w:r>
        <w:rPr>
          <w:spacing w:val="-4"/>
        </w:rPr>
        <w:t> </w:t>
      </w:r>
      <w:r>
        <w:rPr/>
        <w:t>and</w:t>
      </w:r>
      <w:r>
        <w:rPr>
          <w:spacing w:val="-4"/>
        </w:rPr>
        <w:t> </w:t>
      </w:r>
      <w:r>
        <w:rPr/>
        <w:t>similarly</w:t>
      </w:r>
      <w:r>
        <w:rPr>
          <w:spacing w:val="-4"/>
        </w:rPr>
        <w:t> </w:t>
      </w:r>
      <w:r>
        <w:rPr/>
        <w:t>the</w:t>
      </w:r>
      <w:r>
        <w:rPr>
          <w:spacing w:val="-3"/>
        </w:rPr>
        <w:t> </w:t>
      </w:r>
      <w:r>
        <w:rPr/>
        <w:t>small</w:t>
      </w:r>
      <w:r>
        <w:rPr>
          <w:spacing w:val="-4"/>
        </w:rPr>
        <w:t> </w:t>
      </w:r>
      <w:r>
        <w:rPr/>
        <w:t>guitar</w:t>
      </w:r>
      <w:r>
        <w:rPr>
          <w:spacing w:val="-4"/>
        </w:rPr>
        <w:t> </w:t>
      </w:r>
      <w:r>
        <w:rPr/>
        <w:t>headstocks</w:t>
      </w:r>
      <w:r>
        <w:rPr>
          <w:spacing w:val="-3"/>
        </w:rPr>
        <w:t> </w:t>
      </w:r>
      <w:r>
        <w:rPr/>
        <w:t>are</w:t>
      </w:r>
      <w:r>
        <w:rPr>
          <w:spacing w:val="-4"/>
        </w:rPr>
        <w:t> </w:t>
      </w:r>
      <w:r>
        <w:rPr/>
        <w:t>not</w:t>
      </w:r>
      <w:r>
        <w:rPr>
          <w:spacing w:val="-4"/>
        </w:rPr>
        <w:t> </w:t>
      </w:r>
      <w:r>
        <w:rPr/>
        <w:t>separated from the fretboards. The cylindrical sections in the chair backrests are assigned to the same clusters as the seats. And, the animal </w:t>
      </w:r>
      <w:r>
        <w:rPr>
          <w:spacing w:val="-3"/>
        </w:rPr>
        <w:t>tails </w:t>
      </w:r>
      <w:r>
        <w:rPr/>
        <w:t>are</w:t>
      </w:r>
      <w:r>
        <w:rPr>
          <w:spacing w:val="-11"/>
        </w:rPr>
        <w:t> </w:t>
      </w:r>
      <w:r>
        <w:rPr/>
        <w:t>fused</w:t>
      </w:r>
      <w:r>
        <w:rPr>
          <w:spacing w:val="-11"/>
        </w:rPr>
        <w:t> </w:t>
      </w:r>
      <w:r>
        <w:rPr/>
        <w:t>with</w:t>
      </w:r>
      <w:r>
        <w:rPr>
          <w:spacing w:val="-11"/>
        </w:rPr>
        <w:t> </w:t>
      </w:r>
      <w:r>
        <w:rPr/>
        <w:t>the</w:t>
      </w:r>
      <w:r>
        <w:rPr>
          <w:spacing w:val="-10"/>
        </w:rPr>
        <w:t> </w:t>
      </w:r>
      <w:r>
        <w:rPr/>
        <w:t>segments</w:t>
      </w:r>
      <w:r>
        <w:rPr>
          <w:spacing w:val="-11"/>
        </w:rPr>
        <w:t> </w:t>
      </w:r>
      <w:r>
        <w:rPr/>
        <w:t>that</w:t>
      </w:r>
      <w:r>
        <w:rPr>
          <w:spacing w:val="-11"/>
        </w:rPr>
        <w:t> </w:t>
      </w:r>
      <w:r>
        <w:rPr/>
        <w:t>represent</w:t>
      </w:r>
      <w:r>
        <w:rPr>
          <w:spacing w:val="-10"/>
        </w:rPr>
        <w:t> </w:t>
      </w:r>
      <w:r>
        <w:rPr/>
        <w:t>the</w:t>
      </w:r>
      <w:r>
        <w:rPr>
          <w:spacing w:val="-11"/>
        </w:rPr>
        <w:t> </w:t>
      </w:r>
      <w:r>
        <w:rPr/>
        <w:t>bodies,</w:t>
      </w:r>
      <w:r>
        <w:rPr>
          <w:spacing w:val="-9"/>
        </w:rPr>
        <w:t> </w:t>
      </w:r>
      <w:r>
        <w:rPr/>
        <w:t>while</w:t>
      </w:r>
      <w:r>
        <w:rPr>
          <w:spacing w:val="-11"/>
        </w:rPr>
        <w:t> </w:t>
      </w:r>
      <w:r>
        <w:rPr/>
        <w:t>some</w:t>
      </w:r>
      <w:r>
        <w:rPr>
          <w:spacing w:val="-10"/>
        </w:rPr>
        <w:t> </w:t>
      </w:r>
      <w:r>
        <w:rPr/>
        <w:t>of</w:t>
      </w:r>
    </w:p>
    <w:p>
      <w:pPr>
        <w:spacing w:after="0" w:line="230" w:lineRule="auto"/>
        <w:jc w:val="both"/>
        <w:sectPr>
          <w:type w:val="continuous"/>
          <w:pgSz w:w="12240" w:h="15840"/>
          <w:pgMar w:top="940" w:bottom="280" w:left="960" w:right="960"/>
          <w:cols w:num="2" w:equalWidth="0">
            <w:col w:w="4961" w:space="318"/>
            <w:col w:w="5041"/>
          </w:cols>
        </w:sectPr>
      </w:pPr>
    </w:p>
    <w:p>
      <w:pPr>
        <w:pStyle w:val="BodyText"/>
        <w:spacing w:line="230" w:lineRule="auto" w:before="158"/>
        <w:ind w:right="38"/>
        <w:jc w:val="both"/>
      </w:pPr>
      <w:r>
        <w:rPr/>
        <w:t>the ears and horns are fused with the heads and necks. These </w:t>
      </w:r>
      <w:r>
        <w:rPr>
          <w:spacing w:val="-4"/>
        </w:rPr>
        <w:t>prob- </w:t>
      </w:r>
      <w:r>
        <w:rPr/>
        <w:t>lems appear due to imperfections in the clustering, which assigns these parts with an incorrect label. Another shortcoming includes the chair made up of thin wires on the front </w:t>
      </w:r>
      <w:r>
        <w:rPr>
          <w:spacing w:val="-5"/>
        </w:rPr>
        <w:t>row, </w:t>
      </w:r>
      <w:r>
        <w:rPr/>
        <w:t>which is misla- beled. In this case, we attribute the problem to the lack of</w:t>
      </w:r>
      <w:r>
        <w:rPr>
          <w:spacing w:val="-25"/>
        </w:rPr>
        <w:t> </w:t>
      </w:r>
      <w:r>
        <w:rPr/>
        <w:t>informa- tion available to the co-segmentation: this shape has unique </w:t>
      </w:r>
      <w:r>
        <w:rPr>
          <w:spacing w:val="-3"/>
        </w:rPr>
        <w:t>parts </w:t>
      </w:r>
      <w:r>
        <w:rPr/>
        <w:t>that do not have similar counterparts in the set. This is an intrinsic limitation of our</w:t>
      </w:r>
      <w:r>
        <w:rPr>
          <w:spacing w:val="-4"/>
        </w:rPr>
        <w:t> </w:t>
      </w:r>
      <w:r>
        <w:rPr/>
        <w:t>approach.</w:t>
      </w:r>
    </w:p>
    <w:p>
      <w:pPr>
        <w:pStyle w:val="BodyText"/>
        <w:spacing w:line="230" w:lineRule="auto" w:before="125"/>
        <w:ind w:right="38"/>
        <w:jc w:val="both"/>
      </w:pPr>
      <w:r>
        <w:rPr/>
        <w:t>Moreover,</w:t>
      </w:r>
      <w:r>
        <w:rPr>
          <w:spacing w:val="-4"/>
        </w:rPr>
        <w:t> </w:t>
      </w:r>
      <w:r>
        <w:rPr/>
        <w:t>to</w:t>
      </w:r>
      <w:r>
        <w:rPr>
          <w:spacing w:val="-3"/>
        </w:rPr>
        <w:t> </w:t>
      </w:r>
      <w:r>
        <w:rPr/>
        <w:t>assess</w:t>
      </w:r>
      <w:r>
        <w:rPr>
          <w:spacing w:val="-4"/>
        </w:rPr>
        <w:t> </w:t>
      </w:r>
      <w:r>
        <w:rPr/>
        <w:t>the</w:t>
      </w:r>
      <w:r>
        <w:rPr>
          <w:spacing w:val="-3"/>
        </w:rPr>
        <w:t> </w:t>
      </w:r>
      <w:r>
        <w:rPr/>
        <w:t>quality</w:t>
      </w:r>
      <w:r>
        <w:rPr>
          <w:spacing w:val="-3"/>
        </w:rPr>
        <w:t> </w:t>
      </w:r>
      <w:r>
        <w:rPr/>
        <w:t>of</w:t>
      </w:r>
      <w:r>
        <w:rPr>
          <w:spacing w:val="-4"/>
        </w:rPr>
        <w:t> </w:t>
      </w:r>
      <w:r>
        <w:rPr/>
        <w:t>the</w:t>
      </w:r>
      <w:r>
        <w:rPr>
          <w:spacing w:val="-3"/>
        </w:rPr>
        <w:t> </w:t>
      </w:r>
      <w:r>
        <w:rPr/>
        <w:t>results</w:t>
      </w:r>
      <w:r>
        <w:rPr>
          <w:spacing w:val="-3"/>
        </w:rPr>
        <w:t> </w:t>
      </w:r>
      <w:r>
        <w:rPr/>
        <w:t>in</w:t>
      </w:r>
      <w:r>
        <w:rPr>
          <w:spacing w:val="-4"/>
        </w:rPr>
        <w:t> </w:t>
      </w:r>
      <w:r>
        <w:rPr/>
        <w:t>a</w:t>
      </w:r>
      <w:r>
        <w:rPr>
          <w:spacing w:val="-3"/>
        </w:rPr>
        <w:t> </w:t>
      </w:r>
      <w:r>
        <w:rPr/>
        <w:t>quantitative</w:t>
      </w:r>
      <w:r>
        <w:rPr>
          <w:spacing w:val="-3"/>
        </w:rPr>
        <w:t> </w:t>
      </w:r>
      <w:r>
        <w:rPr/>
        <w:t>man- ner, we show a statistical evaluation in </w:t>
      </w:r>
      <w:r>
        <w:rPr>
          <w:spacing w:val="-3"/>
        </w:rPr>
        <w:t>Table </w:t>
      </w:r>
      <w:hyperlink w:history="true" w:anchor="_bookmark11">
        <w:r>
          <w:rPr/>
          <w:t>1</w:t>
        </w:r>
      </w:hyperlink>
      <w:r>
        <w:rPr/>
        <w:t>. The first </w:t>
      </w:r>
      <w:r>
        <w:rPr>
          <w:spacing w:val="-3"/>
        </w:rPr>
        <w:t>column </w:t>
      </w:r>
      <w:r>
        <w:rPr/>
        <w:t>indicates</w:t>
      </w:r>
      <w:r>
        <w:rPr>
          <w:spacing w:val="-4"/>
        </w:rPr>
        <w:t> </w:t>
      </w:r>
      <w:r>
        <w:rPr/>
        <w:t>the</w:t>
      </w:r>
      <w:r>
        <w:rPr>
          <w:spacing w:val="-3"/>
        </w:rPr>
        <w:t> </w:t>
      </w:r>
      <w:r>
        <w:rPr/>
        <w:t>number</w:t>
      </w:r>
      <w:r>
        <w:rPr>
          <w:spacing w:val="-3"/>
        </w:rPr>
        <w:t> </w:t>
      </w:r>
      <w:r>
        <w:rPr/>
        <w:t>of</w:t>
      </w:r>
      <w:r>
        <w:rPr>
          <w:spacing w:val="-3"/>
        </w:rPr>
        <w:t> </w:t>
      </w:r>
      <w:r>
        <w:rPr/>
        <w:t>shapes</w:t>
      </w:r>
      <w:r>
        <w:rPr>
          <w:spacing w:val="-3"/>
        </w:rPr>
        <w:t> </w:t>
      </w:r>
      <w:r>
        <w:rPr/>
        <w:t>in</w:t>
      </w:r>
      <w:r>
        <w:rPr>
          <w:spacing w:val="-3"/>
        </w:rPr>
        <w:t> </w:t>
      </w:r>
      <w:r>
        <w:rPr/>
        <w:t>the</w:t>
      </w:r>
      <w:r>
        <w:rPr>
          <w:spacing w:val="-3"/>
        </w:rPr>
        <w:t> </w:t>
      </w:r>
      <w:r>
        <w:rPr/>
        <w:t>class,</w:t>
      </w:r>
      <w:r>
        <w:rPr>
          <w:spacing w:val="-3"/>
        </w:rPr>
        <w:t> </w:t>
      </w:r>
      <w:r>
        <w:rPr/>
        <w:t>the</w:t>
      </w:r>
      <w:r>
        <w:rPr>
          <w:spacing w:val="-4"/>
        </w:rPr>
        <w:t> </w:t>
      </w:r>
      <w:r>
        <w:rPr/>
        <w:t>second</w:t>
      </w:r>
      <w:r>
        <w:rPr>
          <w:spacing w:val="-3"/>
        </w:rPr>
        <w:t> </w:t>
      </w:r>
      <w:r>
        <w:rPr/>
        <w:t>column</w:t>
      </w:r>
      <w:r>
        <w:rPr>
          <w:spacing w:val="-3"/>
        </w:rPr>
        <w:t> </w:t>
      </w:r>
      <w:r>
        <w:rPr>
          <w:spacing w:val="-6"/>
        </w:rPr>
        <w:t>cor- </w:t>
      </w:r>
      <w:r>
        <w:rPr/>
        <w:t>responds</w:t>
      </w:r>
      <w:r>
        <w:rPr>
          <w:spacing w:val="-13"/>
        </w:rPr>
        <w:t> </w:t>
      </w:r>
      <w:r>
        <w:rPr/>
        <w:t>to</w:t>
      </w:r>
      <w:r>
        <w:rPr>
          <w:spacing w:val="-12"/>
        </w:rPr>
        <w:t> </w:t>
      </w:r>
      <w:r>
        <w:rPr/>
        <w:t>the</w:t>
      </w:r>
      <w:r>
        <w:rPr>
          <w:spacing w:val="-12"/>
        </w:rPr>
        <w:t> </w:t>
      </w:r>
      <w:r>
        <w:rPr/>
        <w:t>labeling</w:t>
      </w:r>
      <w:r>
        <w:rPr>
          <w:spacing w:val="-13"/>
        </w:rPr>
        <w:t> </w:t>
      </w:r>
      <w:r>
        <w:rPr/>
        <w:t>accuracy</w:t>
      </w:r>
      <w:r>
        <w:rPr>
          <w:spacing w:val="-12"/>
        </w:rPr>
        <w:t> </w:t>
      </w:r>
      <w:r>
        <w:rPr/>
        <w:t>of</w:t>
      </w:r>
      <w:r>
        <w:rPr>
          <w:spacing w:val="-12"/>
        </w:rPr>
        <w:t> </w:t>
      </w:r>
      <w:r>
        <w:rPr/>
        <w:t>the</w:t>
      </w:r>
      <w:r>
        <w:rPr>
          <w:spacing w:val="-13"/>
        </w:rPr>
        <w:t> </w:t>
      </w:r>
      <w:r>
        <w:rPr/>
        <w:t>initial</w:t>
      </w:r>
      <w:r>
        <w:rPr>
          <w:spacing w:val="-12"/>
        </w:rPr>
        <w:t> </w:t>
      </w:r>
      <w:r>
        <w:rPr/>
        <w:t>co-segmentation,</w:t>
      </w:r>
      <w:r>
        <w:rPr>
          <w:spacing w:val="-11"/>
        </w:rPr>
        <w:t> </w:t>
      </w:r>
      <w:r>
        <w:rPr>
          <w:spacing w:val="-5"/>
        </w:rPr>
        <w:t>and </w:t>
      </w:r>
      <w:r>
        <w:rPr/>
        <w:t>the third column shows the labeling accuracy after the refined </w:t>
      </w:r>
      <w:r>
        <w:rPr>
          <w:spacing w:val="-5"/>
        </w:rPr>
        <w:t>la- </w:t>
      </w:r>
      <w:r>
        <w:rPr/>
        <w:t>beling. Each entry is the average accuracy for all </w:t>
      </w:r>
      <w:bookmarkStart w:name="_bookmark10" w:id="14"/>
      <w:bookmarkEnd w:id="14"/>
      <w:r>
        <w:rPr/>
        <w:t>the</w:t>
      </w:r>
      <w:r>
        <w:rPr/>
        <w:t> shapes in </w:t>
      </w:r>
      <w:r>
        <w:rPr>
          <w:spacing w:val="-5"/>
        </w:rPr>
        <w:t>the </w:t>
      </w:r>
      <w:r>
        <w:rPr/>
        <w:t>class. The accuracy for a single shape is given</w:t>
      </w:r>
      <w:r>
        <w:rPr>
          <w:spacing w:val="-4"/>
        </w:rPr>
        <w:t> </w:t>
      </w:r>
      <w:r>
        <w:rPr/>
        <w:t>by</w:t>
      </w:r>
    </w:p>
    <w:p>
      <w:pPr>
        <w:tabs>
          <w:tab w:pos="4622" w:val="left" w:leader="none"/>
        </w:tabs>
        <w:spacing w:before="37"/>
        <w:ind w:left="119" w:right="0" w:firstLine="1108"/>
        <w:jc w:val="left"/>
        <w:rPr>
          <w:sz w:val="18"/>
        </w:rPr>
      </w:pPr>
      <w:r>
        <w:rPr/>
        <w:pict>
          <v:line style="position:absolute;mso-position-horizontal-relative:page;mso-position-vertical-relative:paragraph;z-index:-18304" from="174.595993pt,21.050882pt" to="234.881993pt,21.050882pt" stroked="true" strokeweight=".379pt" strokecolor="#000000">
            <v:stroke dashstyle="solid"/>
            <w10:wrap type="none"/>
          </v:line>
        </w:pict>
      </w:r>
      <w:r>
        <w:rPr/>
        <w:pict>
          <v:shape style="position:absolute;margin-left:193.503998pt;margin-top:15.717854pt;width:22pt;height:33.5pt;mso-position-horizontal-relative:page;mso-position-vertical-relative:paragraph;z-index:-18280" type="#_x0000_t202" filled="false" stroked="false">
            <v:textbox inset="0,0,0,0">
              <w:txbxContent>
                <w:p>
                  <w:pPr>
                    <w:spacing w:line="348" w:lineRule="exact" w:before="0"/>
                    <w:ind w:left="0" w:right="0" w:firstLine="0"/>
                    <w:jc w:val="left"/>
                    <w:rPr>
                      <w:rFonts w:ascii="Arial"/>
                      <w:i/>
                      <w:sz w:val="12"/>
                    </w:rPr>
                  </w:pPr>
                  <w:r>
                    <w:rPr>
                      <w:rFonts w:ascii="Arial"/>
                      <w:w w:val="165"/>
                      <w:position w:val="15"/>
                      <w:sz w:val="18"/>
                    </w:rPr>
                    <w:t>P</w:t>
                  </w:r>
                  <w:r>
                    <w:rPr>
                      <w:rFonts w:ascii="Arial"/>
                      <w:spacing w:val="-17"/>
                      <w:w w:val="165"/>
                      <w:position w:val="15"/>
                      <w:sz w:val="18"/>
                    </w:rPr>
                    <w:t> </w:t>
                  </w:r>
                  <w:r>
                    <w:rPr>
                      <w:i/>
                      <w:spacing w:val="-25"/>
                      <w:w w:val="165"/>
                      <w:position w:val="2"/>
                      <w:sz w:val="18"/>
                    </w:rPr>
                    <w:t>a</w:t>
                  </w:r>
                  <w:r>
                    <w:rPr>
                      <w:rFonts w:ascii="Arial"/>
                      <w:i/>
                      <w:spacing w:val="-25"/>
                      <w:w w:val="165"/>
                      <w:sz w:val="12"/>
                    </w:rPr>
                    <w:t>i</w:t>
                  </w:r>
                  <w:r>
                    <w:rPr>
                      <w:rFonts w:ascii="Arial"/>
                      <w:i/>
                      <w:spacing w:val="-25"/>
                      <w:w w:val="165"/>
                      <w:position w:val="-2"/>
                      <w:sz w:val="12"/>
                    </w:rPr>
                    <w:t>i</w:t>
                  </w:r>
                </w:p>
              </w:txbxContent>
            </v:textbox>
            <w10:wrap type="none"/>
          </v:shape>
        </w:pict>
      </w:r>
      <w:r>
        <w:rPr>
          <w:w w:val="99"/>
          <w:sz w:val="18"/>
        </w:rPr>
        <w:t>Accura</w:t>
      </w:r>
      <w:r>
        <w:rPr>
          <w:spacing w:val="-3"/>
          <w:w w:val="99"/>
          <w:sz w:val="18"/>
        </w:rPr>
        <w:t>c</w:t>
      </w:r>
      <w:r>
        <w:rPr>
          <w:spacing w:val="-1"/>
          <w:w w:val="99"/>
          <w:sz w:val="18"/>
        </w:rPr>
        <w:t>y</w:t>
      </w:r>
      <w:r>
        <w:rPr>
          <w:spacing w:val="-1"/>
          <w:w w:val="119"/>
          <w:sz w:val="18"/>
        </w:rPr>
        <w:t>(</w:t>
      </w:r>
      <w:r>
        <w:rPr>
          <w:i/>
          <w:spacing w:val="3"/>
          <w:w w:val="110"/>
          <w:sz w:val="18"/>
        </w:rPr>
        <w:t>l</w:t>
      </w:r>
      <w:r>
        <w:rPr>
          <w:i/>
          <w:w w:val="113"/>
          <w:sz w:val="18"/>
        </w:rPr>
        <w:t>,</w:t>
      </w:r>
      <w:r>
        <w:rPr>
          <w:i/>
          <w:spacing w:val="-15"/>
          <w:sz w:val="18"/>
        </w:rPr>
        <w:t> </w:t>
      </w:r>
      <w:r>
        <w:rPr>
          <w:i/>
          <w:w w:val="133"/>
          <w:sz w:val="18"/>
        </w:rPr>
        <w:t>t</w:t>
      </w:r>
      <w:r>
        <w:rPr>
          <w:w w:val="119"/>
          <w:sz w:val="18"/>
        </w:rPr>
        <w:t>)</w:t>
      </w:r>
      <w:r>
        <w:rPr>
          <w:spacing w:val="6"/>
          <w:sz w:val="18"/>
        </w:rPr>
        <w:t> </w:t>
      </w:r>
      <w:r>
        <w:rPr>
          <w:w w:val="141"/>
          <w:sz w:val="18"/>
        </w:rPr>
        <w:t>=</w:t>
      </w:r>
      <w:r>
        <w:rPr>
          <w:sz w:val="18"/>
        </w:rPr>
        <w:t> </w:t>
      </w:r>
      <w:r>
        <w:rPr>
          <w:spacing w:val="-15"/>
          <w:sz w:val="18"/>
        </w:rPr>
        <w:t> </w:t>
      </w:r>
      <w:r>
        <w:rPr>
          <w:rFonts w:ascii="Arial" w:hAnsi="Arial"/>
          <w:spacing w:val="-1"/>
          <w:w w:val="162"/>
          <w:position w:val="26"/>
          <w:sz w:val="18"/>
        </w:rPr>
        <w:t>P</w:t>
      </w:r>
      <w:r>
        <w:rPr>
          <w:rFonts w:ascii="Arial" w:hAnsi="Arial"/>
          <w:i/>
          <w:w w:val="200"/>
          <w:position w:val="7"/>
          <w:sz w:val="12"/>
        </w:rPr>
        <w:t>i</w:t>
      </w:r>
      <w:r>
        <w:rPr>
          <w:rFonts w:ascii="Arial" w:hAnsi="Arial"/>
          <w:i/>
          <w:spacing w:val="7"/>
          <w:position w:val="7"/>
          <w:sz w:val="12"/>
        </w:rPr>
        <w:t> </w:t>
      </w:r>
      <w:r>
        <w:rPr>
          <w:i/>
          <w:w w:val="108"/>
          <w:position w:val="13"/>
          <w:sz w:val="18"/>
        </w:rPr>
        <w:t>a</w:t>
      </w:r>
      <w:r>
        <w:rPr>
          <w:rFonts w:ascii="Arial" w:hAnsi="Arial"/>
          <w:i/>
          <w:w w:val="200"/>
          <w:position w:val="11"/>
          <w:sz w:val="12"/>
        </w:rPr>
        <w:t>i</w:t>
      </w:r>
      <w:r>
        <w:rPr>
          <w:rFonts w:ascii="Arial" w:hAnsi="Arial"/>
          <w:i/>
          <w:spacing w:val="7"/>
          <w:position w:val="11"/>
          <w:sz w:val="12"/>
        </w:rPr>
        <w:t> </w:t>
      </w:r>
      <w:r>
        <w:rPr>
          <w:i/>
          <w:spacing w:val="6"/>
          <w:w w:val="97"/>
          <w:position w:val="13"/>
          <w:sz w:val="18"/>
        </w:rPr>
        <w:t>δ</w:t>
      </w:r>
      <w:r>
        <w:rPr>
          <w:spacing w:val="-1"/>
          <w:w w:val="119"/>
          <w:position w:val="13"/>
          <w:sz w:val="18"/>
        </w:rPr>
        <w:t>(</w:t>
      </w:r>
      <w:r>
        <w:rPr>
          <w:i/>
          <w:spacing w:val="-1"/>
          <w:w w:val="110"/>
          <w:position w:val="13"/>
          <w:sz w:val="18"/>
        </w:rPr>
        <w:t>l</w:t>
      </w:r>
      <w:r>
        <w:rPr>
          <w:rFonts w:ascii="Arial" w:hAnsi="Arial"/>
          <w:i/>
          <w:w w:val="200"/>
          <w:position w:val="11"/>
          <w:sz w:val="12"/>
        </w:rPr>
        <w:t>i</w:t>
      </w:r>
      <w:r>
        <w:rPr>
          <w:rFonts w:ascii="Arial" w:hAnsi="Arial"/>
          <w:i/>
          <w:position w:val="11"/>
          <w:sz w:val="12"/>
        </w:rPr>
        <w:t> </w:t>
      </w:r>
      <w:r>
        <w:rPr>
          <w:rFonts w:ascii="Arial" w:hAnsi="Arial"/>
          <w:i/>
          <w:spacing w:val="-6"/>
          <w:position w:val="11"/>
          <w:sz w:val="12"/>
        </w:rPr>
        <w:t> </w:t>
      </w:r>
      <w:r>
        <w:rPr>
          <w:w w:val="141"/>
          <w:position w:val="13"/>
          <w:sz w:val="18"/>
        </w:rPr>
        <w:t>=</w:t>
      </w:r>
      <w:r>
        <w:rPr>
          <w:spacing w:val="6"/>
          <w:position w:val="13"/>
          <w:sz w:val="18"/>
        </w:rPr>
        <w:t> </w:t>
      </w:r>
      <w:r>
        <w:rPr>
          <w:i/>
          <w:w w:val="133"/>
          <w:position w:val="13"/>
          <w:sz w:val="18"/>
        </w:rPr>
        <w:t>t</w:t>
      </w:r>
      <w:r>
        <w:rPr>
          <w:rFonts w:ascii="Arial" w:hAnsi="Arial"/>
          <w:i/>
          <w:spacing w:val="9"/>
          <w:w w:val="200"/>
          <w:position w:val="11"/>
          <w:sz w:val="12"/>
        </w:rPr>
        <w:t>i</w:t>
      </w:r>
      <w:r>
        <w:rPr>
          <w:w w:val="119"/>
          <w:position w:val="13"/>
          <w:sz w:val="18"/>
        </w:rPr>
        <w:t>)</w:t>
      </w:r>
      <w:r>
        <w:rPr>
          <w:spacing w:val="-22"/>
          <w:position w:val="13"/>
          <w:sz w:val="18"/>
        </w:rPr>
        <w:t> </w:t>
      </w:r>
      <w:r>
        <w:rPr>
          <w:i/>
          <w:w w:val="113"/>
          <w:sz w:val="18"/>
        </w:rPr>
        <w:t>,</w:t>
      </w:r>
      <w:r>
        <w:rPr>
          <w:i/>
          <w:sz w:val="18"/>
        </w:rPr>
        <w:tab/>
      </w:r>
      <w:r>
        <w:rPr>
          <w:w w:val="99"/>
          <w:sz w:val="18"/>
        </w:rPr>
        <w:t>(12)</w:t>
      </w:r>
    </w:p>
    <w:p>
      <w:pPr>
        <w:pStyle w:val="BodyText"/>
        <w:spacing w:line="230" w:lineRule="auto" w:before="301"/>
        <w:ind w:left="119" w:right="38"/>
        <w:jc w:val="both"/>
      </w:pPr>
      <w:r>
        <w:rPr>
          <w:w w:val="105"/>
          <w:position w:val="2"/>
        </w:rPr>
        <w:t>where</w:t>
      </w:r>
      <w:r>
        <w:rPr>
          <w:spacing w:val="-7"/>
          <w:w w:val="105"/>
          <w:position w:val="2"/>
        </w:rPr>
        <w:t> </w:t>
      </w:r>
      <w:r>
        <w:rPr>
          <w:i/>
          <w:w w:val="125"/>
          <w:position w:val="2"/>
        </w:rPr>
        <w:t>a</w:t>
      </w:r>
      <w:r>
        <w:rPr>
          <w:rFonts w:ascii="Arial" w:hAnsi="Arial"/>
          <w:i/>
          <w:w w:val="125"/>
          <w:sz w:val="12"/>
        </w:rPr>
        <w:t>i</w:t>
      </w:r>
      <w:r>
        <w:rPr>
          <w:rFonts w:ascii="Arial" w:hAnsi="Arial"/>
          <w:i/>
          <w:spacing w:val="8"/>
          <w:w w:val="125"/>
          <w:sz w:val="12"/>
        </w:rPr>
        <w:t> </w:t>
      </w:r>
      <w:r>
        <w:rPr>
          <w:w w:val="105"/>
          <w:position w:val="2"/>
        </w:rPr>
        <w:t>is</w:t>
      </w:r>
      <w:r>
        <w:rPr>
          <w:spacing w:val="-6"/>
          <w:w w:val="105"/>
          <w:position w:val="2"/>
        </w:rPr>
        <w:t> </w:t>
      </w:r>
      <w:r>
        <w:rPr>
          <w:w w:val="105"/>
          <w:position w:val="2"/>
        </w:rPr>
        <w:t>the</w:t>
      </w:r>
      <w:r>
        <w:rPr>
          <w:spacing w:val="-6"/>
          <w:w w:val="105"/>
          <w:position w:val="2"/>
        </w:rPr>
        <w:t> </w:t>
      </w:r>
      <w:r>
        <w:rPr>
          <w:w w:val="105"/>
          <w:position w:val="2"/>
        </w:rPr>
        <w:t>area</w:t>
      </w:r>
      <w:r>
        <w:rPr>
          <w:spacing w:val="-6"/>
          <w:w w:val="105"/>
          <w:position w:val="2"/>
        </w:rPr>
        <w:t> </w:t>
      </w:r>
      <w:r>
        <w:rPr>
          <w:w w:val="105"/>
          <w:position w:val="2"/>
        </w:rPr>
        <w:t>of</w:t>
      </w:r>
      <w:r>
        <w:rPr>
          <w:spacing w:val="-6"/>
          <w:w w:val="105"/>
          <w:position w:val="2"/>
        </w:rPr>
        <w:t> </w:t>
      </w:r>
      <w:r>
        <w:rPr>
          <w:w w:val="105"/>
          <w:position w:val="2"/>
        </w:rPr>
        <w:t>face</w:t>
      </w:r>
      <w:r>
        <w:rPr>
          <w:spacing w:val="-6"/>
          <w:w w:val="105"/>
          <w:position w:val="2"/>
        </w:rPr>
        <w:t> </w:t>
      </w:r>
      <w:r>
        <w:rPr>
          <w:i/>
          <w:w w:val="105"/>
          <w:position w:val="2"/>
        </w:rPr>
        <w:t>i</w:t>
      </w:r>
      <w:r>
        <w:rPr>
          <w:w w:val="105"/>
          <w:position w:val="2"/>
        </w:rPr>
        <w:t>,</w:t>
      </w:r>
      <w:r>
        <w:rPr>
          <w:spacing w:val="-4"/>
          <w:w w:val="105"/>
          <w:position w:val="2"/>
        </w:rPr>
        <w:t> </w:t>
      </w:r>
      <w:r>
        <w:rPr>
          <w:i/>
          <w:w w:val="105"/>
          <w:position w:val="2"/>
        </w:rPr>
        <w:t>l</w:t>
      </w:r>
      <w:r>
        <w:rPr>
          <w:i/>
          <w:spacing w:val="-3"/>
          <w:w w:val="105"/>
          <w:position w:val="2"/>
        </w:rPr>
        <w:t> </w:t>
      </w:r>
      <w:r>
        <w:rPr>
          <w:w w:val="105"/>
          <w:position w:val="2"/>
        </w:rPr>
        <w:t>is</w:t>
      </w:r>
      <w:r>
        <w:rPr>
          <w:spacing w:val="-6"/>
          <w:w w:val="105"/>
          <w:position w:val="2"/>
        </w:rPr>
        <w:t> </w:t>
      </w:r>
      <w:r>
        <w:rPr>
          <w:w w:val="105"/>
          <w:position w:val="2"/>
        </w:rPr>
        <w:t>the</w:t>
      </w:r>
      <w:r>
        <w:rPr>
          <w:spacing w:val="-6"/>
          <w:w w:val="105"/>
          <w:position w:val="2"/>
        </w:rPr>
        <w:t> </w:t>
      </w:r>
      <w:r>
        <w:rPr>
          <w:w w:val="105"/>
          <w:position w:val="2"/>
        </w:rPr>
        <w:t>labeling</w:t>
      </w:r>
      <w:r>
        <w:rPr>
          <w:spacing w:val="-6"/>
          <w:w w:val="105"/>
          <w:position w:val="2"/>
        </w:rPr>
        <w:t> </w:t>
      </w:r>
      <w:r>
        <w:rPr>
          <w:w w:val="105"/>
          <w:position w:val="2"/>
        </w:rPr>
        <w:t>returned</w:t>
      </w:r>
      <w:r>
        <w:rPr>
          <w:spacing w:val="-6"/>
          <w:w w:val="105"/>
          <w:position w:val="2"/>
        </w:rPr>
        <w:t> </w:t>
      </w:r>
      <w:r>
        <w:rPr>
          <w:w w:val="105"/>
          <w:position w:val="2"/>
        </w:rPr>
        <w:t>by</w:t>
      </w:r>
      <w:r>
        <w:rPr>
          <w:spacing w:val="-7"/>
          <w:w w:val="105"/>
          <w:position w:val="2"/>
        </w:rPr>
        <w:t> </w:t>
      </w:r>
      <w:r>
        <w:rPr>
          <w:w w:val="105"/>
          <w:position w:val="2"/>
        </w:rPr>
        <w:t>the</w:t>
      </w:r>
      <w:r>
        <w:rPr>
          <w:spacing w:val="-6"/>
          <w:w w:val="105"/>
          <w:position w:val="2"/>
        </w:rPr>
        <w:t> </w:t>
      </w:r>
      <w:r>
        <w:rPr>
          <w:w w:val="105"/>
          <w:position w:val="2"/>
        </w:rPr>
        <w:t>co- </w:t>
      </w:r>
      <w:r>
        <w:rPr>
          <w:w w:val="105"/>
        </w:rPr>
        <w:t>segmentation,</w:t>
      </w:r>
      <w:r>
        <w:rPr>
          <w:spacing w:val="-18"/>
          <w:w w:val="105"/>
        </w:rPr>
        <w:t> </w:t>
      </w:r>
      <w:r>
        <w:rPr>
          <w:i/>
          <w:w w:val="125"/>
        </w:rPr>
        <w:t>t</w:t>
      </w:r>
      <w:r>
        <w:rPr>
          <w:i/>
          <w:spacing w:val="-28"/>
          <w:w w:val="125"/>
        </w:rPr>
        <w:t> </w:t>
      </w:r>
      <w:r>
        <w:rPr>
          <w:w w:val="105"/>
        </w:rPr>
        <w:t>is</w:t>
      </w:r>
      <w:r>
        <w:rPr>
          <w:spacing w:val="-18"/>
          <w:w w:val="105"/>
        </w:rPr>
        <w:t> </w:t>
      </w:r>
      <w:r>
        <w:rPr>
          <w:w w:val="105"/>
        </w:rPr>
        <w:t>the</w:t>
      </w:r>
      <w:r>
        <w:rPr>
          <w:spacing w:val="-19"/>
          <w:w w:val="105"/>
        </w:rPr>
        <w:t> </w:t>
      </w:r>
      <w:r>
        <w:rPr>
          <w:w w:val="105"/>
        </w:rPr>
        <w:t>ground-truth</w:t>
      </w:r>
      <w:r>
        <w:rPr>
          <w:spacing w:val="-18"/>
          <w:w w:val="105"/>
        </w:rPr>
        <w:t> </w:t>
      </w:r>
      <w:r>
        <w:rPr>
          <w:w w:val="105"/>
        </w:rPr>
        <w:t>labeling,</w:t>
      </w:r>
      <w:r>
        <w:rPr>
          <w:spacing w:val="-18"/>
          <w:w w:val="105"/>
        </w:rPr>
        <w:t> </w:t>
      </w:r>
      <w:r>
        <w:rPr>
          <w:w w:val="105"/>
        </w:rPr>
        <w:t>and</w:t>
      </w:r>
      <w:r>
        <w:rPr>
          <w:spacing w:val="-18"/>
          <w:w w:val="105"/>
        </w:rPr>
        <w:t> </w:t>
      </w:r>
      <w:r>
        <w:rPr>
          <w:i/>
          <w:w w:val="105"/>
        </w:rPr>
        <w:t>δ</w:t>
      </w:r>
      <w:r>
        <w:rPr>
          <w:w w:val="105"/>
        </w:rPr>
        <w:t>(</w:t>
      </w:r>
      <w:r>
        <w:rPr>
          <w:i/>
          <w:w w:val="105"/>
        </w:rPr>
        <w:t>x</w:t>
      </w:r>
      <w:r>
        <w:rPr>
          <w:i/>
          <w:spacing w:val="-10"/>
          <w:w w:val="105"/>
        </w:rPr>
        <w:t> </w:t>
      </w:r>
      <w:r>
        <w:rPr>
          <w:w w:val="125"/>
        </w:rPr>
        <w:t>=</w:t>
      </w:r>
      <w:r>
        <w:rPr>
          <w:spacing w:val="-18"/>
          <w:w w:val="125"/>
        </w:rPr>
        <w:t> </w:t>
      </w:r>
      <w:r>
        <w:rPr>
          <w:i/>
          <w:spacing w:val="3"/>
          <w:w w:val="105"/>
        </w:rPr>
        <w:t>y</w:t>
      </w:r>
      <w:r>
        <w:rPr>
          <w:spacing w:val="3"/>
          <w:w w:val="105"/>
        </w:rPr>
        <w:t>)</w:t>
      </w:r>
      <w:r>
        <w:rPr>
          <w:spacing w:val="-19"/>
          <w:w w:val="105"/>
        </w:rPr>
        <w:t> </w:t>
      </w:r>
      <w:r>
        <w:rPr>
          <w:w w:val="105"/>
        </w:rPr>
        <w:t>is</w:t>
      </w:r>
      <w:r>
        <w:rPr>
          <w:spacing w:val="-18"/>
          <w:w w:val="105"/>
        </w:rPr>
        <w:t> </w:t>
      </w:r>
      <w:r>
        <w:rPr>
          <w:w w:val="105"/>
        </w:rPr>
        <w:t>1</w:t>
      </w:r>
      <w:r>
        <w:rPr>
          <w:spacing w:val="-19"/>
          <w:w w:val="105"/>
        </w:rPr>
        <w:t> </w:t>
      </w:r>
      <w:r>
        <w:rPr>
          <w:w w:val="105"/>
        </w:rPr>
        <w:t>only if </w:t>
      </w:r>
      <w:r>
        <w:rPr>
          <w:i/>
          <w:w w:val="125"/>
        </w:rPr>
        <w:t>x </w:t>
      </w:r>
      <w:r>
        <w:rPr>
          <w:w w:val="125"/>
        </w:rPr>
        <w:t>= </w:t>
      </w:r>
      <w:r>
        <w:rPr>
          <w:i/>
          <w:spacing w:val="3"/>
          <w:w w:val="105"/>
        </w:rPr>
        <w:t>y</w:t>
      </w:r>
      <w:r>
        <w:rPr>
          <w:spacing w:val="3"/>
          <w:w w:val="105"/>
        </w:rPr>
        <w:t>. </w:t>
      </w:r>
      <w:r>
        <w:rPr>
          <w:w w:val="105"/>
        </w:rPr>
        <w:t>This measure captures the amount of area of the shape that</w:t>
      </w:r>
      <w:r>
        <w:rPr>
          <w:spacing w:val="-24"/>
          <w:w w:val="105"/>
        </w:rPr>
        <w:t> </w:t>
      </w:r>
      <w:r>
        <w:rPr>
          <w:w w:val="105"/>
        </w:rPr>
        <w:t>is</w:t>
      </w:r>
      <w:r>
        <w:rPr>
          <w:spacing w:val="-23"/>
          <w:w w:val="105"/>
        </w:rPr>
        <w:t> </w:t>
      </w:r>
      <w:r>
        <w:rPr>
          <w:w w:val="105"/>
        </w:rPr>
        <w:t>labeled</w:t>
      </w:r>
      <w:r>
        <w:rPr>
          <w:spacing w:val="-24"/>
          <w:w w:val="105"/>
        </w:rPr>
        <w:t> </w:t>
      </w:r>
      <w:r>
        <w:rPr>
          <w:w w:val="105"/>
        </w:rPr>
        <w:t>correctly</w:t>
      </w:r>
      <w:r>
        <w:rPr>
          <w:spacing w:val="-23"/>
          <w:w w:val="105"/>
        </w:rPr>
        <w:t> </w:t>
      </w:r>
      <w:r>
        <w:rPr>
          <w:w w:val="105"/>
        </w:rPr>
        <w:t>by</w:t>
      </w:r>
      <w:r>
        <w:rPr>
          <w:spacing w:val="-24"/>
          <w:w w:val="105"/>
        </w:rPr>
        <w:t> </w:t>
      </w:r>
      <w:r>
        <w:rPr>
          <w:w w:val="105"/>
        </w:rPr>
        <w:t>the</w:t>
      </w:r>
      <w:r>
        <w:rPr>
          <w:spacing w:val="-23"/>
          <w:w w:val="105"/>
        </w:rPr>
        <w:t> </w:t>
      </w:r>
      <w:r>
        <w:rPr>
          <w:w w:val="105"/>
        </w:rPr>
        <w:t>co-segmentation</w:t>
      </w:r>
      <w:r>
        <w:rPr>
          <w:spacing w:val="-23"/>
          <w:w w:val="105"/>
        </w:rPr>
        <w:t> </w:t>
      </w:r>
      <w:r>
        <w:rPr>
          <w:w w:val="105"/>
        </w:rPr>
        <w:t>[</w:t>
      </w:r>
      <w:hyperlink w:history="true" w:anchor="_bookmark25">
        <w:r>
          <w:rPr>
            <w:w w:val="105"/>
          </w:rPr>
          <w:t>Kalogerakis</w:t>
        </w:r>
        <w:r>
          <w:rPr>
            <w:spacing w:val="-24"/>
            <w:w w:val="105"/>
          </w:rPr>
          <w:t> </w:t>
        </w:r>
        <w:r>
          <w:rPr>
            <w:w w:val="105"/>
          </w:rPr>
          <w:t>et</w:t>
        </w:r>
        <w:r>
          <w:rPr>
            <w:spacing w:val="-23"/>
            <w:w w:val="105"/>
          </w:rPr>
          <w:t> </w:t>
        </w:r>
        <w:r>
          <w:rPr>
            <w:spacing w:val="-4"/>
            <w:w w:val="105"/>
          </w:rPr>
          <w:t>al.</w:t>
        </w:r>
      </w:hyperlink>
      <w:r>
        <w:rPr>
          <w:spacing w:val="-4"/>
          <w:w w:val="105"/>
        </w:rPr>
        <w:t> </w:t>
      </w:r>
      <w:hyperlink w:history="true" w:anchor="_bookmark25">
        <w:r>
          <w:rPr>
            <w:w w:val="105"/>
          </w:rPr>
          <w:t>2010</w:t>
        </w:r>
      </w:hyperlink>
      <w:r>
        <w:rPr>
          <w:w w:val="105"/>
        </w:rPr>
        <w:t>].</w:t>
      </w:r>
      <w:r>
        <w:rPr>
          <w:spacing w:val="-28"/>
          <w:w w:val="105"/>
        </w:rPr>
        <w:t> </w:t>
      </w:r>
      <w:r>
        <w:rPr>
          <w:w w:val="105"/>
        </w:rPr>
        <w:t>Since</w:t>
      </w:r>
      <w:r>
        <w:rPr>
          <w:spacing w:val="-31"/>
          <w:w w:val="105"/>
        </w:rPr>
        <w:t> </w:t>
      </w:r>
      <w:r>
        <w:rPr>
          <w:w w:val="105"/>
        </w:rPr>
        <w:t>our</w:t>
      </w:r>
      <w:r>
        <w:rPr>
          <w:spacing w:val="-31"/>
          <w:w w:val="105"/>
        </w:rPr>
        <w:t> </w:t>
      </w:r>
      <w:r>
        <w:rPr>
          <w:w w:val="105"/>
        </w:rPr>
        <w:t>co-segmentation</w:t>
      </w:r>
      <w:r>
        <w:rPr>
          <w:spacing w:val="-32"/>
          <w:w w:val="105"/>
        </w:rPr>
        <w:t> </w:t>
      </w:r>
      <w:r>
        <w:rPr>
          <w:w w:val="105"/>
        </w:rPr>
        <w:t>does</w:t>
      </w:r>
      <w:r>
        <w:rPr>
          <w:spacing w:val="-31"/>
          <w:w w:val="105"/>
        </w:rPr>
        <w:t> </w:t>
      </w:r>
      <w:r>
        <w:rPr>
          <w:w w:val="105"/>
        </w:rPr>
        <w:t>not</w:t>
      </w:r>
      <w:r>
        <w:rPr>
          <w:spacing w:val="-32"/>
          <w:w w:val="105"/>
        </w:rPr>
        <w:t> </w:t>
      </w:r>
      <w:r>
        <w:rPr>
          <w:w w:val="105"/>
        </w:rPr>
        <w:t>return</w:t>
      </w:r>
      <w:r>
        <w:rPr>
          <w:spacing w:val="-31"/>
          <w:w w:val="105"/>
        </w:rPr>
        <w:t> </w:t>
      </w:r>
      <w:r>
        <w:rPr>
          <w:w w:val="105"/>
        </w:rPr>
        <w:t>labels</w:t>
      </w:r>
      <w:r>
        <w:rPr>
          <w:spacing w:val="-31"/>
          <w:w w:val="105"/>
        </w:rPr>
        <w:t> </w:t>
      </w:r>
      <w:r>
        <w:rPr>
          <w:w w:val="105"/>
        </w:rPr>
        <w:t>associated </w:t>
      </w:r>
      <w:r>
        <w:rPr/>
        <w:t>to</w:t>
      </w:r>
      <w:r>
        <w:rPr>
          <w:spacing w:val="-9"/>
        </w:rPr>
        <w:t> </w:t>
      </w:r>
      <w:r>
        <w:rPr/>
        <w:t>specific</w:t>
      </w:r>
      <w:r>
        <w:rPr>
          <w:spacing w:val="-9"/>
        </w:rPr>
        <w:t> </w:t>
      </w:r>
      <w:r>
        <w:rPr/>
        <w:t>semantic</w:t>
      </w:r>
      <w:r>
        <w:rPr>
          <w:spacing w:val="-9"/>
        </w:rPr>
        <w:t> </w:t>
      </w:r>
      <w:r>
        <w:rPr/>
        <w:t>classes,</w:t>
      </w:r>
      <w:r>
        <w:rPr>
          <w:spacing w:val="-9"/>
        </w:rPr>
        <w:t> </w:t>
      </w:r>
      <w:r>
        <w:rPr/>
        <w:t>before</w:t>
      </w:r>
      <w:r>
        <w:rPr>
          <w:spacing w:val="-9"/>
        </w:rPr>
        <w:t> </w:t>
      </w:r>
      <w:r>
        <w:rPr/>
        <w:t>computing</w:t>
      </w:r>
      <w:r>
        <w:rPr>
          <w:spacing w:val="-9"/>
        </w:rPr>
        <w:t> </w:t>
      </w:r>
      <w:r>
        <w:rPr/>
        <w:t>the</w:t>
      </w:r>
      <w:r>
        <w:rPr>
          <w:spacing w:val="-9"/>
        </w:rPr>
        <w:t> </w:t>
      </w:r>
      <w:r>
        <w:rPr/>
        <w:t>accuracy</w:t>
      </w:r>
      <w:r>
        <w:rPr>
          <w:spacing w:val="-9"/>
        </w:rPr>
        <w:t> </w:t>
      </w:r>
      <w:r>
        <w:rPr/>
        <w:t>we</w:t>
      </w:r>
      <w:r>
        <w:rPr>
          <w:spacing w:val="-9"/>
        </w:rPr>
        <w:t> </w:t>
      </w:r>
      <w:r>
        <w:rPr>
          <w:spacing w:val="-3"/>
        </w:rPr>
        <w:t>find </w:t>
      </w:r>
      <w:r>
        <w:rPr>
          <w:w w:val="105"/>
        </w:rPr>
        <w:t>the</w:t>
      </w:r>
      <w:r>
        <w:rPr>
          <w:spacing w:val="-13"/>
          <w:w w:val="105"/>
        </w:rPr>
        <w:t> </w:t>
      </w:r>
      <w:r>
        <w:rPr>
          <w:w w:val="105"/>
        </w:rPr>
        <w:t>best</w:t>
      </w:r>
      <w:r>
        <w:rPr>
          <w:spacing w:val="-12"/>
          <w:w w:val="105"/>
        </w:rPr>
        <w:t> </w:t>
      </w:r>
      <w:r>
        <w:rPr>
          <w:w w:val="105"/>
        </w:rPr>
        <w:t>one-to-one</w:t>
      </w:r>
      <w:r>
        <w:rPr>
          <w:spacing w:val="-12"/>
          <w:w w:val="105"/>
        </w:rPr>
        <w:t> </w:t>
      </w:r>
      <w:r>
        <w:rPr>
          <w:w w:val="105"/>
        </w:rPr>
        <w:t>matching</w:t>
      </w:r>
      <w:r>
        <w:rPr>
          <w:spacing w:val="-12"/>
          <w:w w:val="105"/>
        </w:rPr>
        <w:t> </w:t>
      </w:r>
      <w:r>
        <w:rPr>
          <w:w w:val="105"/>
        </w:rPr>
        <w:t>between</w:t>
      </w:r>
      <w:r>
        <w:rPr>
          <w:spacing w:val="-12"/>
          <w:w w:val="105"/>
        </w:rPr>
        <w:t> </w:t>
      </w:r>
      <w:r>
        <w:rPr>
          <w:w w:val="105"/>
        </w:rPr>
        <w:t>our</w:t>
      </w:r>
      <w:r>
        <w:rPr>
          <w:spacing w:val="-13"/>
          <w:w w:val="105"/>
        </w:rPr>
        <w:t> </w:t>
      </w:r>
      <w:r>
        <w:rPr>
          <w:w w:val="105"/>
        </w:rPr>
        <w:t>labels</w:t>
      </w:r>
      <w:r>
        <w:rPr>
          <w:spacing w:val="-12"/>
          <w:w w:val="105"/>
        </w:rPr>
        <w:t> </w:t>
      </w:r>
      <w:r>
        <w:rPr>
          <w:w w:val="105"/>
        </w:rPr>
        <w:t>and</w:t>
      </w:r>
      <w:r>
        <w:rPr>
          <w:spacing w:val="-12"/>
          <w:w w:val="105"/>
        </w:rPr>
        <w:t> </w:t>
      </w:r>
      <w:r>
        <w:rPr>
          <w:w w:val="105"/>
        </w:rPr>
        <w:t>the</w:t>
      </w:r>
      <w:r>
        <w:rPr>
          <w:spacing w:val="-12"/>
          <w:w w:val="105"/>
        </w:rPr>
        <w:t> </w:t>
      </w:r>
      <w:r>
        <w:rPr>
          <w:w w:val="105"/>
        </w:rPr>
        <w:t>ground- truth</w:t>
      </w:r>
      <w:r>
        <w:rPr>
          <w:spacing w:val="-17"/>
          <w:w w:val="105"/>
        </w:rPr>
        <w:t> </w:t>
      </w:r>
      <w:r>
        <w:rPr>
          <w:w w:val="105"/>
        </w:rPr>
        <w:t>labels.</w:t>
      </w:r>
      <w:r>
        <w:rPr>
          <w:spacing w:val="-8"/>
          <w:w w:val="105"/>
        </w:rPr>
        <w:t> </w:t>
      </w:r>
      <w:r>
        <w:rPr>
          <w:w w:val="105"/>
        </w:rPr>
        <w:t>The</w:t>
      </w:r>
      <w:r>
        <w:rPr>
          <w:spacing w:val="-16"/>
          <w:w w:val="105"/>
        </w:rPr>
        <w:t> </w:t>
      </w:r>
      <w:r>
        <w:rPr>
          <w:w w:val="105"/>
        </w:rPr>
        <w:t>matching</w:t>
      </w:r>
      <w:r>
        <w:rPr>
          <w:spacing w:val="-17"/>
          <w:w w:val="105"/>
        </w:rPr>
        <w:t> </w:t>
      </w:r>
      <w:r>
        <w:rPr>
          <w:w w:val="105"/>
        </w:rPr>
        <w:t>is</w:t>
      </w:r>
      <w:r>
        <w:rPr>
          <w:spacing w:val="-16"/>
          <w:w w:val="105"/>
        </w:rPr>
        <w:t> </w:t>
      </w:r>
      <w:r>
        <w:rPr>
          <w:w w:val="105"/>
        </w:rPr>
        <w:t>used</w:t>
      </w:r>
      <w:r>
        <w:rPr>
          <w:spacing w:val="-16"/>
          <w:w w:val="105"/>
        </w:rPr>
        <w:t> </w:t>
      </w:r>
      <w:r>
        <w:rPr>
          <w:w w:val="105"/>
        </w:rPr>
        <w:t>coherently</w:t>
      </w:r>
      <w:r>
        <w:rPr>
          <w:spacing w:val="-16"/>
          <w:w w:val="105"/>
        </w:rPr>
        <w:t> </w:t>
      </w:r>
      <w:r>
        <w:rPr>
          <w:w w:val="105"/>
        </w:rPr>
        <w:t>for</w:t>
      </w:r>
      <w:r>
        <w:rPr>
          <w:spacing w:val="-17"/>
          <w:w w:val="105"/>
        </w:rPr>
        <w:t> </w:t>
      </w:r>
      <w:r>
        <w:rPr>
          <w:w w:val="105"/>
        </w:rPr>
        <w:t>the</w:t>
      </w:r>
      <w:r>
        <w:rPr>
          <w:spacing w:val="-16"/>
          <w:w w:val="105"/>
        </w:rPr>
        <w:t> </w:t>
      </w:r>
      <w:r>
        <w:rPr>
          <w:w w:val="105"/>
        </w:rPr>
        <w:t>whole</w:t>
      </w:r>
      <w:r>
        <w:rPr>
          <w:spacing w:val="-16"/>
          <w:w w:val="105"/>
        </w:rPr>
        <w:t> </w:t>
      </w:r>
      <w:r>
        <w:rPr>
          <w:w w:val="105"/>
        </w:rPr>
        <w:t>set.</w:t>
      </w:r>
    </w:p>
    <w:p>
      <w:pPr>
        <w:pStyle w:val="BodyText"/>
        <w:spacing w:line="230" w:lineRule="auto" w:before="118"/>
        <w:ind w:left="119" w:right="38"/>
        <w:jc w:val="both"/>
      </w:pPr>
      <w:r>
        <w:rPr/>
        <w:t>The average labeling accuracy for all the classes is about 84% </w:t>
      </w:r>
      <w:r>
        <w:rPr>
          <w:spacing w:val="-5"/>
        </w:rPr>
        <w:t>for </w:t>
      </w:r>
      <w:r>
        <w:rPr/>
        <w:t>the initial co-segmentation, and 88% for the refined labeling. </w:t>
      </w:r>
      <w:r>
        <w:rPr>
          <w:spacing w:val="-18"/>
        </w:rPr>
        <w:t>We </w:t>
      </w:r>
      <w:r>
        <w:rPr/>
        <w:t>notice that, with the exception of one class, the accuracies are at least 84% or higher. </w:t>
      </w:r>
      <w:r>
        <w:rPr>
          <w:spacing w:val="-8"/>
        </w:rPr>
        <w:t>We </w:t>
      </w:r>
      <w:r>
        <w:rPr/>
        <w:t>attribute the 10% accuracy gap between certain classes, e.g., candelabra vs. lamps, to the greater part </w:t>
      </w:r>
      <w:r>
        <w:rPr>
          <w:spacing w:val="-4"/>
        </w:rPr>
        <w:t>vari- </w:t>
      </w:r>
      <w:r>
        <w:rPr/>
        <w:t>ability</w:t>
      </w:r>
      <w:r>
        <w:rPr>
          <w:spacing w:val="-12"/>
        </w:rPr>
        <w:t> </w:t>
      </w:r>
      <w:r>
        <w:rPr/>
        <w:t>that</w:t>
      </w:r>
      <w:r>
        <w:rPr>
          <w:spacing w:val="-12"/>
        </w:rPr>
        <w:t> </w:t>
      </w:r>
      <w:r>
        <w:rPr/>
        <w:t>appears</w:t>
      </w:r>
      <w:r>
        <w:rPr>
          <w:spacing w:val="-12"/>
        </w:rPr>
        <w:t> </w:t>
      </w:r>
      <w:r>
        <w:rPr/>
        <w:t>on</w:t>
      </w:r>
      <w:r>
        <w:rPr>
          <w:spacing w:val="-12"/>
        </w:rPr>
        <w:t> </w:t>
      </w:r>
      <w:r>
        <w:rPr/>
        <w:t>the</w:t>
      </w:r>
      <w:r>
        <w:rPr>
          <w:spacing w:val="-12"/>
        </w:rPr>
        <w:t> </w:t>
      </w:r>
      <w:r>
        <w:rPr/>
        <w:t>candelabra,</w:t>
      </w:r>
      <w:r>
        <w:rPr>
          <w:spacing w:val="-10"/>
        </w:rPr>
        <w:t> </w:t>
      </w:r>
      <w:r>
        <w:rPr/>
        <w:t>chairs,</w:t>
      </w:r>
      <w:r>
        <w:rPr>
          <w:spacing w:val="-10"/>
        </w:rPr>
        <w:t> </w:t>
      </w:r>
      <w:r>
        <w:rPr/>
        <w:t>and</w:t>
      </w:r>
      <w:r>
        <w:rPr>
          <w:spacing w:val="-12"/>
        </w:rPr>
        <w:t> </w:t>
      </w:r>
      <w:r>
        <w:rPr/>
        <w:t>vases.</w:t>
      </w:r>
      <w:r>
        <w:rPr>
          <w:spacing w:val="4"/>
        </w:rPr>
        <w:t> </w:t>
      </w:r>
      <w:r>
        <w:rPr/>
        <w:t>Notice</w:t>
      </w:r>
      <w:r>
        <w:rPr>
          <w:spacing w:val="-12"/>
        </w:rPr>
        <w:t> </w:t>
      </w:r>
      <w:r>
        <w:rPr/>
        <w:t>also a 4% improvement from the initial to the refined co-segmentation. This</w:t>
      </w:r>
      <w:r>
        <w:rPr>
          <w:spacing w:val="-6"/>
        </w:rPr>
        <w:t> </w:t>
      </w:r>
      <w:r>
        <w:rPr/>
        <w:t>difference</w:t>
      </w:r>
      <w:r>
        <w:rPr>
          <w:spacing w:val="-6"/>
        </w:rPr>
        <w:t> </w:t>
      </w:r>
      <w:r>
        <w:rPr/>
        <w:t>arises</w:t>
      </w:r>
      <w:r>
        <w:rPr>
          <w:spacing w:val="-6"/>
        </w:rPr>
        <w:t> </w:t>
      </w:r>
      <w:r>
        <w:rPr/>
        <w:t>as</w:t>
      </w:r>
      <w:r>
        <w:rPr>
          <w:spacing w:val="-6"/>
        </w:rPr>
        <w:t> </w:t>
      </w:r>
      <w:r>
        <w:rPr/>
        <w:t>a</w:t>
      </w:r>
      <w:r>
        <w:rPr>
          <w:spacing w:val="-6"/>
        </w:rPr>
        <w:t> </w:t>
      </w:r>
      <w:r>
        <w:rPr/>
        <w:t>result</w:t>
      </w:r>
      <w:r>
        <w:rPr>
          <w:spacing w:val="-6"/>
        </w:rPr>
        <w:t> </w:t>
      </w:r>
      <w:r>
        <w:rPr/>
        <w:t>of</w:t>
      </w:r>
      <w:r>
        <w:rPr>
          <w:spacing w:val="-6"/>
        </w:rPr>
        <w:t> </w:t>
      </w:r>
      <w:r>
        <w:rPr/>
        <w:t>the</w:t>
      </w:r>
      <w:r>
        <w:rPr>
          <w:spacing w:val="-6"/>
        </w:rPr>
        <w:t> </w:t>
      </w:r>
      <w:r>
        <w:rPr/>
        <w:t>boundary</w:t>
      </w:r>
      <w:r>
        <w:rPr>
          <w:spacing w:val="-6"/>
        </w:rPr>
        <w:t> </w:t>
      </w:r>
      <w:r>
        <w:rPr/>
        <w:t>refinement,</w:t>
      </w:r>
      <w:r>
        <w:rPr>
          <w:spacing w:val="-6"/>
        </w:rPr>
        <w:t> </w:t>
      </w:r>
      <w:r>
        <w:rPr/>
        <w:t>where parts that were oversegmented or wrongly labeled in the initial co- segmentation are properly labeled and have their segmentation re- fined with the statistical models (Figure</w:t>
      </w:r>
      <w:r>
        <w:rPr>
          <w:spacing w:val="-9"/>
        </w:rPr>
        <w:t> </w:t>
      </w:r>
      <w:hyperlink w:history="true" w:anchor="_bookmark5">
        <w:r>
          <w:rPr/>
          <w:t>6</w:t>
        </w:r>
      </w:hyperlink>
      <w:r>
        <w:rPr/>
        <w:t>).</w:t>
      </w:r>
    </w:p>
    <w:p>
      <w:pPr>
        <w:pStyle w:val="BodyText"/>
        <w:spacing w:line="230" w:lineRule="auto" w:before="127"/>
        <w:ind w:left="119" w:right="38"/>
        <w:jc w:val="both"/>
      </w:pPr>
      <w:r>
        <w:rPr>
          <w:b/>
        </w:rPr>
        <w:t>Effect of the set. </w:t>
      </w:r>
      <w:r>
        <w:rPr/>
        <w:t>In Figure </w:t>
      </w:r>
      <w:hyperlink w:history="true" w:anchor="_bookmark12">
        <w:r>
          <w:rPr/>
          <w:t>8</w:t>
        </w:r>
      </w:hyperlink>
      <w:r>
        <w:rPr/>
        <w:t>, we demonstrate the power of the set by evaluating how the co-segmentation accuracy improves when the set is enriched. For each class, we start with a pair of shapes and incrementally increase the set size by adding one shape at a time to the set. To isolate the effect of the graph cuts refinement, we perform only the initial labeling for each subset and report the labeling accuracy according to (</w:t>
      </w:r>
      <w:hyperlink w:history="true" w:anchor="_bookmark10">
        <w:r>
          <w:rPr/>
          <w:t>12</w:t>
        </w:r>
      </w:hyperlink>
      <w:r>
        <w:rPr/>
        <w:t>). The </w:t>
      </w:r>
      <w:r>
        <w:rPr>
          <w:i/>
        </w:rPr>
        <w:t>x</w:t>
      </w:r>
      <w:r>
        <w:rPr/>
        <w:t>-axis denotes the subset size, while the </w:t>
      </w:r>
      <w:r>
        <w:rPr>
          <w:i/>
        </w:rPr>
        <w:t>y</w:t>
      </w:r>
      <w:r>
        <w:rPr/>
        <w:t>-axis is the accuracy for processing the subset.</w:t>
      </w:r>
    </w:p>
    <w:p>
      <w:pPr>
        <w:pStyle w:val="BodyText"/>
        <w:spacing w:line="230" w:lineRule="auto" w:before="125"/>
        <w:ind w:left="119" w:right="38"/>
        <w:jc w:val="both"/>
      </w:pPr>
      <w:r>
        <w:rPr/>
        <w:t>For all the classes, the general trend of the curves clearly demon- strates that the co-segmentation accuracy is improved as more shapes are added to the set. The non-monotonicity of the accuracy plots occurs when a difficult or unique exemplar is added to the set. The accuracy is then recovered or improved once additional shapes providing more information are added to the set. Note </w:t>
      </w:r>
      <w:r>
        <w:rPr>
          <w:spacing w:val="-5"/>
        </w:rPr>
        <w:t>that </w:t>
      </w:r>
      <w:r>
        <w:rPr/>
        <w:t>the curves can change according to the specific order in which </w:t>
      </w:r>
      <w:r>
        <w:rPr>
          <w:spacing w:val="-4"/>
        </w:rPr>
        <w:t>the </w:t>
      </w:r>
      <w:r>
        <w:rPr/>
        <w:t>shapes are added to the set. </w:t>
      </w:r>
      <w:r>
        <w:rPr>
          <w:spacing w:val="-8"/>
        </w:rPr>
        <w:t>We </w:t>
      </w:r>
      <w:r>
        <w:rPr/>
        <w:t>particularly chose orderings </w:t>
      </w:r>
      <w:r>
        <w:rPr>
          <w:spacing w:val="-4"/>
        </w:rPr>
        <w:t>that </w:t>
      </w:r>
      <w:r>
        <w:rPr/>
        <w:t>better reveal the monotonic behavior of the algorithm. Random </w:t>
      </w:r>
      <w:r>
        <w:rPr>
          <w:spacing w:val="-8"/>
        </w:rPr>
        <w:t>or- </w:t>
      </w:r>
      <w:r>
        <w:rPr/>
        <w:t>derings lead to more points that break the monotonicity, </w:t>
      </w:r>
      <w:r>
        <w:rPr>
          <w:spacing w:val="-5"/>
        </w:rPr>
        <w:t>however, </w:t>
      </w:r>
      <w:r>
        <w:rPr/>
        <w:t>the overall upward trend of the curves remains the same.</w:t>
      </w:r>
    </w:p>
    <w:p>
      <w:pPr>
        <w:pStyle w:val="BodyText"/>
        <w:spacing w:line="230" w:lineRule="auto" w:before="127"/>
        <w:ind w:left="119" w:right="38"/>
        <w:jc w:val="both"/>
      </w:pPr>
      <w:r>
        <w:rPr>
          <w:b/>
        </w:rPr>
        <w:t>Comparison to the state-of-the-art. </w:t>
      </w:r>
      <w:r>
        <w:rPr/>
        <w:t>Figure </w:t>
      </w:r>
      <w:hyperlink w:history="true" w:anchor="_bookmark13">
        <w:r>
          <w:rPr/>
          <w:t>9</w:t>
        </w:r>
      </w:hyperlink>
      <w:r>
        <w:rPr/>
        <w:t>  shows  the  </w:t>
      </w:r>
      <w:r>
        <w:rPr>
          <w:spacing w:val="-5"/>
        </w:rPr>
        <w:t>re- </w:t>
      </w:r>
      <w:r>
        <w:rPr/>
        <w:t>sults obtained by applying the method of Golovinskiy </w:t>
      </w:r>
      <w:r>
        <w:rPr>
          <w:spacing w:val="-4"/>
        </w:rPr>
        <w:t>and </w:t>
      </w:r>
      <w:r>
        <w:rPr/>
        <w:t>Funkhouser [</w:t>
      </w:r>
      <w:hyperlink w:history="true" w:anchor="_bookmark22">
        <w:r>
          <w:rPr/>
          <w:t>2009</w:t>
        </w:r>
      </w:hyperlink>
      <w:r>
        <w:rPr/>
        <w:t>] on two selected sets</w:t>
      </w:r>
      <w:r>
        <w:rPr>
          <w:vertAlign w:val="superscript"/>
        </w:rPr>
        <w:t>1</w:t>
      </w:r>
      <w:r>
        <w:rPr>
          <w:vertAlign w:val="baseline"/>
        </w:rPr>
        <w:t>. Their results on all the other datasets are available in the supplementary material. </w:t>
      </w:r>
      <w:r>
        <w:rPr>
          <w:spacing w:val="-5"/>
          <w:vertAlign w:val="baseline"/>
        </w:rPr>
        <w:t>No-  </w:t>
      </w:r>
      <w:r>
        <w:rPr>
          <w:vertAlign w:val="baseline"/>
        </w:rPr>
        <w:t>tice that this method obtains satisfactory results for sets that can</w:t>
      </w:r>
      <w:r>
        <w:rPr>
          <w:spacing w:val="-18"/>
          <w:vertAlign w:val="baseline"/>
        </w:rPr>
        <w:t> </w:t>
      </w:r>
      <w:r>
        <w:rPr>
          <w:spacing w:val="-6"/>
          <w:vertAlign w:val="baseline"/>
        </w:rPr>
        <w:t>be</w:t>
      </w:r>
    </w:p>
    <w:p>
      <w:pPr>
        <w:pStyle w:val="BodyText"/>
        <w:spacing w:before="10"/>
        <w:ind w:left="0"/>
        <w:rPr>
          <w:sz w:val="10"/>
        </w:rPr>
      </w:pPr>
    </w:p>
    <w:p>
      <w:pPr>
        <w:pStyle w:val="BodyText"/>
        <w:spacing w:line="20" w:lineRule="exact"/>
        <w:ind w:left="116"/>
        <w:rPr>
          <w:sz w:val="2"/>
        </w:rPr>
      </w:pPr>
      <w:r>
        <w:rPr>
          <w:sz w:val="2"/>
        </w:rPr>
        <w:pict>
          <v:group style="width:96.05pt;height:.4pt;mso-position-horizontal-relative:char;mso-position-vertical-relative:line" coordorigin="0,0" coordsize="1921,8">
            <v:line style="position:absolute" from="0,4" to="1920,4" stroked="true" strokeweight=".398pt" strokecolor="#000000">
              <v:stroke dashstyle="solid"/>
            </v:line>
          </v:group>
        </w:pict>
      </w:r>
      <w:r>
        <w:rPr>
          <w:sz w:val="2"/>
        </w:rPr>
      </w:r>
    </w:p>
    <w:p>
      <w:pPr>
        <w:spacing w:before="6"/>
        <w:ind w:left="337" w:right="0" w:firstLine="0"/>
        <w:jc w:val="left"/>
        <w:rPr>
          <w:sz w:val="16"/>
        </w:rPr>
      </w:pPr>
      <w:r>
        <w:rPr>
          <w:position w:val="6"/>
          <w:sz w:val="12"/>
        </w:rPr>
        <w:t>1</w:t>
      </w:r>
      <w:r>
        <w:rPr>
          <w:sz w:val="16"/>
        </w:rPr>
        <w:t>The authors kindly provided their implementation to us.</w:t>
      </w:r>
    </w:p>
    <w:p>
      <w:pPr>
        <w:spacing w:before="91"/>
        <w:ind w:left="779" w:right="0" w:firstLine="0"/>
        <w:jc w:val="left"/>
        <w:rPr>
          <w:i/>
          <w:sz w:val="18"/>
        </w:rPr>
      </w:pPr>
      <w:r>
        <w:rPr/>
        <w:br w:type="column"/>
      </w:r>
      <w:bookmarkStart w:name="_bookmark11" w:id="15"/>
      <w:bookmarkEnd w:id="15"/>
      <w:r>
        <w:rPr/>
      </w:r>
      <w:r>
        <w:rPr>
          <w:b/>
          <w:sz w:val="18"/>
        </w:rPr>
        <w:t>Table 1: </w:t>
      </w:r>
      <w:r>
        <w:rPr>
          <w:i/>
          <w:sz w:val="18"/>
        </w:rPr>
        <w:t>Average co-analysis labeling accuracy.</w:t>
      </w:r>
    </w:p>
    <w:p>
      <w:pPr>
        <w:pStyle w:val="BodyText"/>
        <w:spacing w:before="2"/>
        <w:ind w:left="0"/>
        <w:rPr>
          <w:i/>
          <w:sz w:val="19"/>
        </w:rPr>
      </w:pPr>
    </w:p>
    <w:tbl>
      <w:tblPr>
        <w:tblW w:w="0" w:type="auto"/>
        <w:jc w:val="left"/>
        <w:tblInd w:w="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7"/>
        <w:gridCol w:w="1177"/>
        <w:gridCol w:w="970"/>
        <w:gridCol w:w="1099"/>
      </w:tblGrid>
      <w:tr>
        <w:trPr>
          <w:trHeight w:val="227" w:hRule="atLeast"/>
        </w:trPr>
        <w:tc>
          <w:tcPr>
            <w:tcW w:w="1107" w:type="dxa"/>
            <w:tcBorders>
              <w:bottom w:val="double" w:sz="1" w:space="0" w:color="000000"/>
            </w:tcBorders>
          </w:tcPr>
          <w:p>
            <w:pPr>
              <w:pStyle w:val="TableParagraph"/>
              <w:spacing w:line="191" w:lineRule="exact"/>
              <w:ind w:left="118" w:right="0"/>
              <w:jc w:val="left"/>
              <w:rPr>
                <w:sz w:val="18"/>
              </w:rPr>
            </w:pPr>
            <w:r>
              <w:rPr>
                <w:sz w:val="18"/>
              </w:rPr>
              <w:t>Class</w:t>
            </w:r>
          </w:p>
        </w:tc>
        <w:tc>
          <w:tcPr>
            <w:tcW w:w="1177" w:type="dxa"/>
            <w:tcBorders>
              <w:bottom w:val="double" w:sz="1" w:space="0" w:color="000000"/>
            </w:tcBorders>
          </w:tcPr>
          <w:p>
            <w:pPr>
              <w:pStyle w:val="TableParagraph"/>
              <w:spacing w:line="191" w:lineRule="exact"/>
              <w:ind w:right="109"/>
              <w:rPr>
                <w:sz w:val="18"/>
              </w:rPr>
            </w:pPr>
            <w:r>
              <w:rPr>
                <w:sz w:val="18"/>
              </w:rPr>
              <w:t>Num. shapes</w:t>
            </w:r>
          </w:p>
        </w:tc>
        <w:tc>
          <w:tcPr>
            <w:tcW w:w="970" w:type="dxa"/>
            <w:tcBorders>
              <w:bottom w:val="double" w:sz="1" w:space="0" w:color="000000"/>
            </w:tcBorders>
          </w:tcPr>
          <w:p>
            <w:pPr>
              <w:pStyle w:val="TableParagraph"/>
              <w:spacing w:line="191" w:lineRule="exact"/>
              <w:rPr>
                <w:sz w:val="18"/>
              </w:rPr>
            </w:pPr>
            <w:r>
              <w:rPr>
                <w:sz w:val="18"/>
              </w:rPr>
              <w:t>Initial lab.</w:t>
            </w:r>
          </w:p>
        </w:tc>
        <w:tc>
          <w:tcPr>
            <w:tcW w:w="1099" w:type="dxa"/>
            <w:tcBorders>
              <w:bottom w:val="double" w:sz="1" w:space="0" w:color="000000"/>
            </w:tcBorders>
          </w:tcPr>
          <w:p>
            <w:pPr>
              <w:pStyle w:val="TableParagraph"/>
              <w:spacing w:line="191" w:lineRule="exact"/>
              <w:rPr>
                <w:sz w:val="18"/>
              </w:rPr>
            </w:pPr>
            <w:r>
              <w:rPr>
                <w:sz w:val="18"/>
              </w:rPr>
              <w:t>Refined lab.</w:t>
            </w:r>
          </w:p>
        </w:tc>
      </w:tr>
      <w:tr>
        <w:trPr>
          <w:trHeight w:val="214" w:hRule="atLeast"/>
        </w:trPr>
        <w:tc>
          <w:tcPr>
            <w:tcW w:w="1107" w:type="dxa"/>
            <w:tcBorders>
              <w:top w:val="double" w:sz="1" w:space="0" w:color="000000"/>
              <w:bottom w:val="nil"/>
            </w:tcBorders>
          </w:tcPr>
          <w:p>
            <w:pPr>
              <w:pStyle w:val="TableParagraph"/>
              <w:spacing w:line="194" w:lineRule="exact"/>
              <w:ind w:left="118" w:right="0"/>
              <w:jc w:val="left"/>
              <w:rPr>
                <w:sz w:val="18"/>
              </w:rPr>
            </w:pPr>
            <w:r>
              <w:rPr>
                <w:sz w:val="18"/>
              </w:rPr>
              <w:t>Candelabra</w:t>
            </w:r>
          </w:p>
        </w:tc>
        <w:tc>
          <w:tcPr>
            <w:tcW w:w="1177" w:type="dxa"/>
            <w:tcBorders>
              <w:top w:val="double" w:sz="1" w:space="0" w:color="000000"/>
              <w:bottom w:val="nil"/>
            </w:tcBorders>
          </w:tcPr>
          <w:p>
            <w:pPr>
              <w:pStyle w:val="TableParagraph"/>
              <w:spacing w:line="194" w:lineRule="exact"/>
              <w:ind w:right="109"/>
              <w:rPr>
                <w:sz w:val="18"/>
              </w:rPr>
            </w:pPr>
            <w:r>
              <w:rPr>
                <w:w w:val="95"/>
                <w:sz w:val="18"/>
              </w:rPr>
              <w:t>28</w:t>
            </w:r>
          </w:p>
        </w:tc>
        <w:tc>
          <w:tcPr>
            <w:tcW w:w="970" w:type="dxa"/>
            <w:tcBorders>
              <w:top w:val="double" w:sz="1" w:space="0" w:color="000000"/>
              <w:bottom w:val="nil"/>
            </w:tcBorders>
          </w:tcPr>
          <w:p>
            <w:pPr>
              <w:pStyle w:val="TableParagraph"/>
              <w:spacing w:line="194" w:lineRule="exact"/>
              <w:rPr>
                <w:sz w:val="18"/>
              </w:rPr>
            </w:pPr>
            <w:r>
              <w:rPr>
                <w:w w:val="95"/>
                <w:sz w:val="18"/>
              </w:rPr>
              <w:t>73.0</w:t>
            </w:r>
          </w:p>
        </w:tc>
        <w:tc>
          <w:tcPr>
            <w:tcW w:w="1099" w:type="dxa"/>
            <w:tcBorders>
              <w:top w:val="double" w:sz="1" w:space="0" w:color="000000"/>
              <w:bottom w:val="nil"/>
            </w:tcBorders>
          </w:tcPr>
          <w:p>
            <w:pPr>
              <w:pStyle w:val="TableParagraph"/>
              <w:spacing w:line="194" w:lineRule="exact"/>
              <w:rPr>
                <w:sz w:val="18"/>
              </w:rPr>
            </w:pPr>
            <w:r>
              <w:rPr>
                <w:w w:val="95"/>
                <w:sz w:val="18"/>
              </w:rPr>
              <w:t>84.4</w:t>
            </w:r>
          </w:p>
        </w:tc>
      </w:tr>
      <w:tr>
        <w:trPr>
          <w:trHeight w:val="219" w:hRule="atLeast"/>
        </w:trPr>
        <w:tc>
          <w:tcPr>
            <w:tcW w:w="1107" w:type="dxa"/>
            <w:tcBorders>
              <w:top w:val="nil"/>
              <w:bottom w:val="nil"/>
            </w:tcBorders>
          </w:tcPr>
          <w:p>
            <w:pPr>
              <w:pStyle w:val="TableParagraph"/>
              <w:ind w:left="118" w:right="0"/>
              <w:jc w:val="left"/>
              <w:rPr>
                <w:sz w:val="18"/>
              </w:rPr>
            </w:pPr>
            <w:r>
              <w:rPr>
                <w:sz w:val="18"/>
              </w:rPr>
              <w:t>Chairs</w:t>
            </w:r>
          </w:p>
        </w:tc>
        <w:tc>
          <w:tcPr>
            <w:tcW w:w="1177" w:type="dxa"/>
            <w:tcBorders>
              <w:top w:val="nil"/>
              <w:bottom w:val="nil"/>
            </w:tcBorders>
          </w:tcPr>
          <w:p>
            <w:pPr>
              <w:pStyle w:val="TableParagraph"/>
              <w:ind w:right="109"/>
              <w:rPr>
                <w:sz w:val="18"/>
              </w:rPr>
            </w:pPr>
            <w:r>
              <w:rPr>
                <w:w w:val="95"/>
                <w:sz w:val="18"/>
              </w:rPr>
              <w:t>20</w:t>
            </w:r>
          </w:p>
        </w:tc>
        <w:tc>
          <w:tcPr>
            <w:tcW w:w="970" w:type="dxa"/>
            <w:tcBorders>
              <w:top w:val="nil"/>
              <w:bottom w:val="nil"/>
            </w:tcBorders>
          </w:tcPr>
          <w:p>
            <w:pPr>
              <w:pStyle w:val="TableParagraph"/>
              <w:rPr>
                <w:sz w:val="18"/>
              </w:rPr>
            </w:pPr>
            <w:r>
              <w:rPr>
                <w:w w:val="95"/>
                <w:sz w:val="18"/>
              </w:rPr>
              <w:t>78.6</w:t>
            </w:r>
          </w:p>
        </w:tc>
        <w:tc>
          <w:tcPr>
            <w:tcW w:w="1099" w:type="dxa"/>
            <w:tcBorders>
              <w:top w:val="nil"/>
              <w:bottom w:val="nil"/>
            </w:tcBorders>
          </w:tcPr>
          <w:p>
            <w:pPr>
              <w:pStyle w:val="TableParagraph"/>
              <w:rPr>
                <w:sz w:val="18"/>
              </w:rPr>
            </w:pPr>
            <w:r>
              <w:rPr>
                <w:w w:val="95"/>
                <w:sz w:val="18"/>
              </w:rPr>
              <w:t>84.8</w:t>
            </w:r>
          </w:p>
        </w:tc>
      </w:tr>
      <w:tr>
        <w:trPr>
          <w:trHeight w:val="219" w:hRule="atLeast"/>
        </w:trPr>
        <w:tc>
          <w:tcPr>
            <w:tcW w:w="1107" w:type="dxa"/>
            <w:tcBorders>
              <w:top w:val="nil"/>
              <w:bottom w:val="nil"/>
            </w:tcBorders>
          </w:tcPr>
          <w:p>
            <w:pPr>
              <w:pStyle w:val="TableParagraph"/>
              <w:ind w:left="118" w:right="0"/>
              <w:jc w:val="left"/>
              <w:rPr>
                <w:sz w:val="18"/>
              </w:rPr>
            </w:pPr>
            <w:r>
              <w:rPr>
                <w:sz w:val="18"/>
              </w:rPr>
              <w:t>Four-legged</w:t>
            </w:r>
          </w:p>
        </w:tc>
        <w:tc>
          <w:tcPr>
            <w:tcW w:w="1177" w:type="dxa"/>
            <w:tcBorders>
              <w:top w:val="nil"/>
              <w:bottom w:val="nil"/>
            </w:tcBorders>
          </w:tcPr>
          <w:p>
            <w:pPr>
              <w:pStyle w:val="TableParagraph"/>
              <w:ind w:right="109"/>
              <w:rPr>
                <w:sz w:val="18"/>
              </w:rPr>
            </w:pPr>
            <w:r>
              <w:rPr>
                <w:w w:val="95"/>
                <w:sz w:val="18"/>
              </w:rPr>
              <w:t>20</w:t>
            </w:r>
          </w:p>
        </w:tc>
        <w:tc>
          <w:tcPr>
            <w:tcW w:w="970" w:type="dxa"/>
            <w:tcBorders>
              <w:top w:val="nil"/>
              <w:bottom w:val="nil"/>
            </w:tcBorders>
          </w:tcPr>
          <w:p>
            <w:pPr>
              <w:pStyle w:val="TableParagraph"/>
              <w:rPr>
                <w:sz w:val="18"/>
              </w:rPr>
            </w:pPr>
            <w:r>
              <w:rPr>
                <w:w w:val="95"/>
                <w:sz w:val="18"/>
              </w:rPr>
              <w:t>75.9</w:t>
            </w:r>
          </w:p>
        </w:tc>
        <w:tc>
          <w:tcPr>
            <w:tcW w:w="1099" w:type="dxa"/>
            <w:tcBorders>
              <w:top w:val="nil"/>
              <w:bottom w:val="nil"/>
            </w:tcBorders>
          </w:tcPr>
          <w:p>
            <w:pPr>
              <w:pStyle w:val="TableParagraph"/>
              <w:rPr>
                <w:sz w:val="18"/>
              </w:rPr>
            </w:pPr>
            <w:r>
              <w:rPr>
                <w:w w:val="95"/>
                <w:sz w:val="18"/>
              </w:rPr>
              <w:t>77.3</w:t>
            </w:r>
          </w:p>
        </w:tc>
      </w:tr>
      <w:tr>
        <w:trPr>
          <w:trHeight w:val="219" w:hRule="atLeast"/>
        </w:trPr>
        <w:tc>
          <w:tcPr>
            <w:tcW w:w="1107" w:type="dxa"/>
            <w:tcBorders>
              <w:top w:val="nil"/>
              <w:bottom w:val="nil"/>
            </w:tcBorders>
          </w:tcPr>
          <w:p>
            <w:pPr>
              <w:pStyle w:val="TableParagraph"/>
              <w:ind w:left="118" w:right="0"/>
              <w:jc w:val="left"/>
              <w:rPr>
                <w:sz w:val="18"/>
              </w:rPr>
            </w:pPr>
            <w:r>
              <w:rPr>
                <w:sz w:val="18"/>
              </w:rPr>
              <w:t>Goblets</w:t>
            </w:r>
          </w:p>
        </w:tc>
        <w:tc>
          <w:tcPr>
            <w:tcW w:w="1177" w:type="dxa"/>
            <w:tcBorders>
              <w:top w:val="nil"/>
              <w:bottom w:val="nil"/>
            </w:tcBorders>
          </w:tcPr>
          <w:p>
            <w:pPr>
              <w:pStyle w:val="TableParagraph"/>
              <w:ind w:right="109"/>
              <w:rPr>
                <w:sz w:val="18"/>
              </w:rPr>
            </w:pPr>
            <w:r>
              <w:rPr>
                <w:w w:val="95"/>
                <w:sz w:val="18"/>
              </w:rPr>
              <w:t>12</w:t>
            </w:r>
          </w:p>
        </w:tc>
        <w:tc>
          <w:tcPr>
            <w:tcW w:w="970" w:type="dxa"/>
            <w:tcBorders>
              <w:top w:val="nil"/>
              <w:bottom w:val="nil"/>
            </w:tcBorders>
          </w:tcPr>
          <w:p>
            <w:pPr>
              <w:pStyle w:val="TableParagraph"/>
              <w:rPr>
                <w:sz w:val="18"/>
              </w:rPr>
            </w:pPr>
            <w:r>
              <w:rPr>
                <w:w w:val="95"/>
                <w:sz w:val="18"/>
              </w:rPr>
              <w:t>98.0</w:t>
            </w:r>
          </w:p>
        </w:tc>
        <w:tc>
          <w:tcPr>
            <w:tcW w:w="1099" w:type="dxa"/>
            <w:tcBorders>
              <w:top w:val="nil"/>
              <w:bottom w:val="nil"/>
            </w:tcBorders>
          </w:tcPr>
          <w:p>
            <w:pPr>
              <w:pStyle w:val="TableParagraph"/>
              <w:rPr>
                <w:sz w:val="18"/>
              </w:rPr>
            </w:pPr>
            <w:r>
              <w:rPr>
                <w:w w:val="95"/>
                <w:sz w:val="18"/>
              </w:rPr>
              <w:t>98.2</w:t>
            </w:r>
          </w:p>
        </w:tc>
      </w:tr>
      <w:tr>
        <w:trPr>
          <w:trHeight w:val="219" w:hRule="atLeast"/>
        </w:trPr>
        <w:tc>
          <w:tcPr>
            <w:tcW w:w="1107" w:type="dxa"/>
            <w:tcBorders>
              <w:top w:val="nil"/>
              <w:bottom w:val="nil"/>
            </w:tcBorders>
          </w:tcPr>
          <w:p>
            <w:pPr>
              <w:pStyle w:val="TableParagraph"/>
              <w:ind w:left="118" w:right="0"/>
              <w:jc w:val="left"/>
              <w:rPr>
                <w:sz w:val="18"/>
              </w:rPr>
            </w:pPr>
            <w:r>
              <w:rPr>
                <w:sz w:val="18"/>
              </w:rPr>
              <w:t>Guitars</w:t>
            </w:r>
          </w:p>
        </w:tc>
        <w:tc>
          <w:tcPr>
            <w:tcW w:w="1177" w:type="dxa"/>
            <w:tcBorders>
              <w:top w:val="nil"/>
              <w:bottom w:val="nil"/>
            </w:tcBorders>
          </w:tcPr>
          <w:p>
            <w:pPr>
              <w:pStyle w:val="TableParagraph"/>
              <w:ind w:right="109"/>
              <w:rPr>
                <w:sz w:val="18"/>
              </w:rPr>
            </w:pPr>
            <w:r>
              <w:rPr>
                <w:w w:val="95"/>
                <w:sz w:val="18"/>
              </w:rPr>
              <w:t>44</w:t>
            </w:r>
          </w:p>
        </w:tc>
        <w:tc>
          <w:tcPr>
            <w:tcW w:w="970" w:type="dxa"/>
            <w:tcBorders>
              <w:top w:val="nil"/>
              <w:bottom w:val="nil"/>
            </w:tcBorders>
          </w:tcPr>
          <w:p>
            <w:pPr>
              <w:pStyle w:val="TableParagraph"/>
              <w:rPr>
                <w:sz w:val="18"/>
              </w:rPr>
            </w:pPr>
            <w:r>
              <w:rPr>
                <w:w w:val="95"/>
                <w:sz w:val="18"/>
              </w:rPr>
              <w:t>86.4</w:t>
            </w:r>
          </w:p>
        </w:tc>
        <w:tc>
          <w:tcPr>
            <w:tcW w:w="1099" w:type="dxa"/>
            <w:tcBorders>
              <w:top w:val="nil"/>
              <w:bottom w:val="nil"/>
            </w:tcBorders>
          </w:tcPr>
          <w:p>
            <w:pPr>
              <w:pStyle w:val="TableParagraph"/>
              <w:rPr>
                <w:sz w:val="18"/>
              </w:rPr>
            </w:pPr>
            <w:r>
              <w:rPr>
                <w:w w:val="95"/>
                <w:sz w:val="18"/>
              </w:rPr>
              <w:t>87.2</w:t>
            </w:r>
          </w:p>
        </w:tc>
      </w:tr>
      <w:tr>
        <w:trPr>
          <w:trHeight w:val="219" w:hRule="atLeast"/>
        </w:trPr>
        <w:tc>
          <w:tcPr>
            <w:tcW w:w="1107" w:type="dxa"/>
            <w:tcBorders>
              <w:top w:val="nil"/>
              <w:bottom w:val="nil"/>
            </w:tcBorders>
          </w:tcPr>
          <w:p>
            <w:pPr>
              <w:pStyle w:val="TableParagraph"/>
              <w:ind w:left="118" w:right="0"/>
              <w:jc w:val="left"/>
              <w:rPr>
                <w:sz w:val="18"/>
              </w:rPr>
            </w:pPr>
            <w:r>
              <w:rPr>
                <w:sz w:val="18"/>
              </w:rPr>
              <w:t>Lamps</w:t>
            </w:r>
          </w:p>
        </w:tc>
        <w:tc>
          <w:tcPr>
            <w:tcW w:w="1177" w:type="dxa"/>
            <w:tcBorders>
              <w:top w:val="nil"/>
              <w:bottom w:val="nil"/>
            </w:tcBorders>
          </w:tcPr>
          <w:p>
            <w:pPr>
              <w:pStyle w:val="TableParagraph"/>
              <w:ind w:right="109"/>
              <w:rPr>
                <w:sz w:val="18"/>
              </w:rPr>
            </w:pPr>
            <w:r>
              <w:rPr>
                <w:w w:val="95"/>
                <w:sz w:val="18"/>
              </w:rPr>
              <w:t>20</w:t>
            </w:r>
          </w:p>
        </w:tc>
        <w:tc>
          <w:tcPr>
            <w:tcW w:w="970" w:type="dxa"/>
            <w:tcBorders>
              <w:top w:val="nil"/>
              <w:bottom w:val="nil"/>
            </w:tcBorders>
          </w:tcPr>
          <w:p>
            <w:pPr>
              <w:pStyle w:val="TableParagraph"/>
              <w:rPr>
                <w:sz w:val="18"/>
              </w:rPr>
            </w:pPr>
            <w:r>
              <w:rPr>
                <w:w w:val="95"/>
                <w:sz w:val="18"/>
              </w:rPr>
              <w:t>93.8</w:t>
            </w:r>
          </w:p>
        </w:tc>
        <w:tc>
          <w:tcPr>
            <w:tcW w:w="1099" w:type="dxa"/>
            <w:tcBorders>
              <w:top w:val="nil"/>
              <w:bottom w:val="nil"/>
            </w:tcBorders>
          </w:tcPr>
          <w:p>
            <w:pPr>
              <w:pStyle w:val="TableParagraph"/>
              <w:rPr>
                <w:sz w:val="18"/>
              </w:rPr>
            </w:pPr>
            <w:r>
              <w:rPr>
                <w:w w:val="95"/>
                <w:sz w:val="18"/>
              </w:rPr>
              <w:t>94.3</w:t>
            </w:r>
          </w:p>
        </w:tc>
      </w:tr>
      <w:tr>
        <w:trPr>
          <w:trHeight w:val="231" w:hRule="atLeast"/>
        </w:trPr>
        <w:tc>
          <w:tcPr>
            <w:tcW w:w="1107" w:type="dxa"/>
            <w:tcBorders>
              <w:top w:val="nil"/>
            </w:tcBorders>
          </w:tcPr>
          <w:p>
            <w:pPr>
              <w:pStyle w:val="TableParagraph"/>
              <w:spacing w:line="206" w:lineRule="exact"/>
              <w:ind w:left="118" w:right="0"/>
              <w:jc w:val="left"/>
              <w:rPr>
                <w:sz w:val="18"/>
              </w:rPr>
            </w:pPr>
            <w:r>
              <w:rPr>
                <w:sz w:val="18"/>
              </w:rPr>
              <w:t>Vases</w:t>
            </w:r>
          </w:p>
        </w:tc>
        <w:tc>
          <w:tcPr>
            <w:tcW w:w="1177" w:type="dxa"/>
            <w:tcBorders>
              <w:top w:val="nil"/>
            </w:tcBorders>
          </w:tcPr>
          <w:p>
            <w:pPr>
              <w:pStyle w:val="TableParagraph"/>
              <w:spacing w:line="206" w:lineRule="exact"/>
              <w:ind w:right="109"/>
              <w:rPr>
                <w:sz w:val="18"/>
              </w:rPr>
            </w:pPr>
            <w:r>
              <w:rPr>
                <w:w w:val="95"/>
                <w:sz w:val="18"/>
              </w:rPr>
              <w:t>28</w:t>
            </w:r>
          </w:p>
        </w:tc>
        <w:tc>
          <w:tcPr>
            <w:tcW w:w="970" w:type="dxa"/>
            <w:tcBorders>
              <w:top w:val="nil"/>
            </w:tcBorders>
          </w:tcPr>
          <w:p>
            <w:pPr>
              <w:pStyle w:val="TableParagraph"/>
              <w:spacing w:line="206" w:lineRule="exact"/>
              <w:rPr>
                <w:sz w:val="18"/>
              </w:rPr>
            </w:pPr>
            <w:r>
              <w:rPr>
                <w:w w:val="95"/>
                <w:sz w:val="18"/>
              </w:rPr>
              <w:t>84.5</w:t>
            </w:r>
          </w:p>
        </w:tc>
        <w:tc>
          <w:tcPr>
            <w:tcW w:w="1099" w:type="dxa"/>
            <w:tcBorders>
              <w:top w:val="nil"/>
            </w:tcBorders>
          </w:tcPr>
          <w:p>
            <w:pPr>
              <w:pStyle w:val="TableParagraph"/>
              <w:spacing w:line="206" w:lineRule="exact"/>
              <w:rPr>
                <w:sz w:val="18"/>
              </w:rPr>
            </w:pPr>
            <w:r>
              <w:rPr>
                <w:w w:val="95"/>
                <w:sz w:val="18"/>
              </w:rPr>
              <w:t>87.4</w:t>
            </w:r>
          </w:p>
        </w:tc>
      </w:tr>
    </w:tbl>
    <w:p>
      <w:pPr>
        <w:pStyle w:val="BodyText"/>
        <w:spacing w:before="4"/>
        <w:ind w:left="0"/>
        <w:rPr>
          <w:i/>
          <w:sz w:val="22"/>
        </w:rPr>
      </w:pPr>
      <w:r>
        <w:rPr/>
        <w:drawing>
          <wp:anchor distT="0" distB="0" distL="0" distR="0" allowOverlap="1" layoutInCell="1" locked="0" behindDoc="0" simplePos="0" relativeHeight="30">
            <wp:simplePos x="0" y="0"/>
            <wp:positionH relativeFrom="page">
              <wp:posOffset>4070951</wp:posOffset>
            </wp:positionH>
            <wp:positionV relativeFrom="paragraph">
              <wp:posOffset>188023</wp:posOffset>
            </wp:positionV>
            <wp:extent cx="2932461" cy="2066163"/>
            <wp:effectExtent l="0" t="0" r="0" b="0"/>
            <wp:wrapTopAndBottom/>
            <wp:docPr id="17" name="image17.png" descr=""/>
            <wp:cNvGraphicFramePr>
              <a:graphicFrameLocks noChangeAspect="1"/>
            </wp:cNvGraphicFramePr>
            <a:graphic>
              <a:graphicData uri="http://schemas.openxmlformats.org/drawingml/2006/picture">
                <pic:pic>
                  <pic:nvPicPr>
                    <pic:cNvPr id="18" name="image17.png"/>
                    <pic:cNvPicPr/>
                  </pic:nvPicPr>
                  <pic:blipFill>
                    <a:blip r:embed="rId23" cstate="print"/>
                    <a:stretch>
                      <a:fillRect/>
                    </a:stretch>
                  </pic:blipFill>
                  <pic:spPr>
                    <a:xfrm>
                      <a:off x="0" y="0"/>
                      <a:ext cx="2932461" cy="2066163"/>
                    </a:xfrm>
                    <a:prstGeom prst="rect">
                      <a:avLst/>
                    </a:prstGeom>
                  </pic:spPr>
                </pic:pic>
              </a:graphicData>
            </a:graphic>
          </wp:anchor>
        </w:drawing>
      </w:r>
    </w:p>
    <w:p>
      <w:pPr>
        <w:pStyle w:val="BodyText"/>
        <w:spacing w:before="2"/>
        <w:ind w:left="0"/>
        <w:rPr>
          <w:i/>
          <w:sz w:val="23"/>
        </w:rPr>
      </w:pPr>
    </w:p>
    <w:p>
      <w:pPr>
        <w:spacing w:line="230" w:lineRule="auto" w:before="0"/>
        <w:ind w:left="119" w:right="117" w:firstLine="0"/>
        <w:jc w:val="both"/>
        <w:rPr>
          <w:i/>
          <w:sz w:val="18"/>
        </w:rPr>
      </w:pPr>
      <w:bookmarkStart w:name="_bookmark12" w:id="16"/>
      <w:bookmarkEnd w:id="16"/>
      <w:r>
        <w:rPr/>
      </w:r>
      <w:r>
        <w:rPr>
          <w:b/>
          <w:sz w:val="18"/>
        </w:rPr>
        <w:t>Figure 8: </w:t>
      </w:r>
      <w:r>
        <w:rPr>
          <w:i/>
          <w:sz w:val="18"/>
        </w:rPr>
        <w:t>The power of the set demonstrated for all the classes: </w:t>
      </w:r>
      <w:r>
        <w:rPr>
          <w:i/>
          <w:spacing w:val="-6"/>
          <w:sz w:val="18"/>
        </w:rPr>
        <w:t>as </w:t>
      </w:r>
      <w:r>
        <w:rPr>
          <w:i/>
          <w:sz w:val="18"/>
        </w:rPr>
        <w:t>the number of shapes in the set increases (x-axis), the accuracy of the co-segmentation (y-axis) shows clear trend of improvement.</w:t>
      </w:r>
    </w:p>
    <w:p>
      <w:pPr>
        <w:pStyle w:val="BodyText"/>
        <w:ind w:left="0"/>
        <w:rPr>
          <w:i/>
          <w:sz w:val="20"/>
        </w:rPr>
      </w:pPr>
    </w:p>
    <w:p>
      <w:pPr>
        <w:pStyle w:val="BodyText"/>
        <w:spacing w:before="8"/>
        <w:ind w:left="0"/>
        <w:rPr>
          <w:i/>
          <w:sz w:val="20"/>
        </w:rPr>
      </w:pPr>
    </w:p>
    <w:p>
      <w:pPr>
        <w:pStyle w:val="BodyText"/>
        <w:spacing w:line="230" w:lineRule="auto"/>
        <w:ind w:left="119" w:right="117"/>
        <w:jc w:val="both"/>
      </w:pPr>
      <w:r>
        <w:rPr/>
        <w:t>properly aligned with similarity transformations, e.g., chairs.</w:t>
      </w:r>
      <w:r>
        <w:rPr>
          <w:spacing w:val="-24"/>
        </w:rPr>
        <w:t> </w:t>
      </w:r>
      <w:r>
        <w:rPr>
          <w:spacing w:val="-5"/>
        </w:rPr>
        <w:t>How- </w:t>
      </w:r>
      <w:r>
        <w:rPr>
          <w:spacing w:val="-4"/>
        </w:rPr>
        <w:t>ever, </w:t>
      </w:r>
      <w:r>
        <w:rPr/>
        <w:t>when the shapes possess significant variability in topology (vases and candelabra) or pose (four-legged animals), the segmen- tations</w:t>
      </w:r>
      <w:r>
        <w:rPr>
          <w:spacing w:val="-7"/>
        </w:rPr>
        <w:t> </w:t>
      </w:r>
      <w:r>
        <w:rPr/>
        <w:t>either</w:t>
      </w:r>
      <w:r>
        <w:rPr>
          <w:spacing w:val="-7"/>
        </w:rPr>
        <w:t> </w:t>
      </w:r>
      <w:r>
        <w:rPr/>
        <w:t>miss</w:t>
      </w:r>
      <w:r>
        <w:rPr>
          <w:spacing w:val="-7"/>
        </w:rPr>
        <w:t> </w:t>
      </w:r>
      <w:r>
        <w:rPr/>
        <w:t>important</w:t>
      </w:r>
      <w:r>
        <w:rPr>
          <w:spacing w:val="-6"/>
        </w:rPr>
        <w:t> </w:t>
      </w:r>
      <w:r>
        <w:rPr/>
        <w:t>parts</w:t>
      </w:r>
      <w:r>
        <w:rPr>
          <w:spacing w:val="-7"/>
        </w:rPr>
        <w:t> </w:t>
      </w:r>
      <w:r>
        <w:rPr/>
        <w:t>of</w:t>
      </w:r>
      <w:r>
        <w:rPr>
          <w:spacing w:val="-7"/>
        </w:rPr>
        <w:t> </w:t>
      </w:r>
      <w:r>
        <w:rPr/>
        <w:t>the</w:t>
      </w:r>
      <w:r>
        <w:rPr>
          <w:spacing w:val="-7"/>
        </w:rPr>
        <w:t> </w:t>
      </w:r>
      <w:r>
        <w:rPr/>
        <w:t>shapes</w:t>
      </w:r>
      <w:r>
        <w:rPr>
          <w:spacing w:val="-6"/>
        </w:rPr>
        <w:t> </w:t>
      </w:r>
      <w:r>
        <w:rPr/>
        <w:t>(the</w:t>
      </w:r>
      <w:r>
        <w:rPr>
          <w:spacing w:val="-7"/>
        </w:rPr>
        <w:t> </w:t>
      </w:r>
      <w:r>
        <w:rPr/>
        <w:t>animal</w:t>
      </w:r>
      <w:r>
        <w:rPr>
          <w:spacing w:val="-7"/>
        </w:rPr>
        <w:t> </w:t>
      </w:r>
      <w:r>
        <w:rPr/>
        <w:t>heads), or are not meaningful at all (as in the vases and candelabra). </w:t>
      </w:r>
      <w:r>
        <w:rPr>
          <w:spacing w:val="-4"/>
        </w:rPr>
        <w:t>This </w:t>
      </w:r>
      <w:r>
        <w:rPr/>
        <w:t>is due to the fact that this method derives the relation between </w:t>
      </w:r>
      <w:r>
        <w:rPr>
          <w:spacing w:val="-4"/>
        </w:rPr>
        <w:t>the </w:t>
      </w:r>
      <w:r>
        <w:rPr/>
        <w:t>parts of different shapes from their proximity after alignment. It is not possible, even after a perfect alignment, to derive a correspon- dence between the parts of some of the vases just from proximity. Our method, on the other hand, is more robust in this regard, </w:t>
      </w:r>
      <w:r>
        <w:rPr>
          <w:spacing w:val="-3"/>
        </w:rPr>
        <w:t>since </w:t>
      </w:r>
      <w:r>
        <w:rPr/>
        <w:t>it makes use of shape descriptors to handle more shape </w:t>
      </w:r>
      <w:r>
        <w:rPr>
          <w:spacing w:val="-4"/>
        </w:rPr>
        <w:t>variability, </w:t>
      </w:r>
      <w:r>
        <w:rPr/>
        <w:t>and derives the inter-shape relations from third parties in the</w:t>
      </w:r>
      <w:r>
        <w:rPr>
          <w:spacing w:val="-29"/>
        </w:rPr>
        <w:t> </w:t>
      </w:r>
      <w:r>
        <w:rPr/>
        <w:t>set.</w:t>
      </w:r>
    </w:p>
    <w:p>
      <w:pPr>
        <w:pStyle w:val="BodyText"/>
        <w:spacing w:line="230" w:lineRule="auto" w:before="134"/>
        <w:ind w:left="119" w:right="117"/>
        <w:jc w:val="both"/>
      </w:pPr>
      <w:r>
        <w:rPr>
          <w:b/>
        </w:rPr>
        <w:t>Comparison to a supervised approach. </w:t>
      </w:r>
      <w:r>
        <w:rPr>
          <w:spacing w:val="-8"/>
        </w:rPr>
        <w:t>We </w:t>
      </w:r>
      <w:r>
        <w:rPr/>
        <w:t>also compare our</w:t>
      </w:r>
      <w:r>
        <w:rPr>
          <w:spacing w:val="-11"/>
        </w:rPr>
        <w:t> </w:t>
      </w:r>
      <w:r>
        <w:rPr/>
        <w:t>un- supervised</w:t>
      </w:r>
      <w:r>
        <w:rPr>
          <w:spacing w:val="-7"/>
        </w:rPr>
        <w:t> </w:t>
      </w:r>
      <w:r>
        <w:rPr/>
        <w:t>co-segmentation</w:t>
      </w:r>
      <w:r>
        <w:rPr>
          <w:spacing w:val="-6"/>
        </w:rPr>
        <w:t> </w:t>
      </w:r>
      <w:r>
        <w:rPr/>
        <w:t>to</w:t>
      </w:r>
      <w:r>
        <w:rPr>
          <w:spacing w:val="-7"/>
        </w:rPr>
        <w:t> </w:t>
      </w:r>
      <w:r>
        <w:rPr/>
        <w:t>the</w:t>
      </w:r>
      <w:r>
        <w:rPr>
          <w:spacing w:val="-6"/>
        </w:rPr>
        <w:t> </w:t>
      </w:r>
      <w:r>
        <w:rPr/>
        <w:t>supervised</w:t>
      </w:r>
      <w:r>
        <w:rPr>
          <w:spacing w:val="-7"/>
        </w:rPr>
        <w:t> </w:t>
      </w:r>
      <w:r>
        <w:rPr/>
        <w:t>approach</w:t>
      </w:r>
      <w:r>
        <w:rPr>
          <w:spacing w:val="-6"/>
        </w:rPr>
        <w:t> </w:t>
      </w:r>
      <w:r>
        <w:rPr/>
        <w:t>of</w:t>
      </w:r>
      <w:r>
        <w:rPr>
          <w:spacing w:val="-7"/>
        </w:rPr>
        <w:t> </w:t>
      </w:r>
      <w:r>
        <w:rPr>
          <w:spacing w:val="-3"/>
        </w:rPr>
        <w:t>Kaloger- </w:t>
      </w:r>
      <w:r>
        <w:rPr/>
        <w:t>akis et al. </w:t>
      </w:r>
      <w:hyperlink w:history="true" w:anchor="_bookmark25">
        <w:r>
          <w:rPr/>
          <w:t>[2010</w:t>
        </w:r>
      </w:hyperlink>
      <w:r>
        <w:rPr/>
        <w:t>]. The authors of this approach kindly </w:t>
      </w:r>
      <w:r>
        <w:rPr>
          <w:spacing w:val="-3"/>
        </w:rPr>
        <w:t>provided  </w:t>
      </w:r>
      <w:r>
        <w:rPr/>
        <w:t>the results of applying their method on four sets that we use in this work.</w:t>
      </w:r>
      <w:r>
        <w:rPr>
          <w:spacing w:val="4"/>
        </w:rPr>
        <w:t> </w:t>
      </w:r>
      <w:r>
        <w:rPr/>
        <w:t>In</w:t>
      </w:r>
      <w:r>
        <w:rPr>
          <w:spacing w:val="-13"/>
        </w:rPr>
        <w:t> </w:t>
      </w:r>
      <w:r>
        <w:rPr/>
        <w:t>each</w:t>
      </w:r>
      <w:r>
        <w:rPr>
          <w:spacing w:val="-12"/>
        </w:rPr>
        <w:t> </w:t>
      </w:r>
      <w:r>
        <w:rPr/>
        <w:t>experiment,</w:t>
      </w:r>
      <w:r>
        <w:rPr>
          <w:spacing w:val="-11"/>
        </w:rPr>
        <w:t> </w:t>
      </w:r>
      <w:r>
        <w:rPr/>
        <w:t>70%</w:t>
      </w:r>
      <w:r>
        <w:rPr>
          <w:spacing w:val="-13"/>
        </w:rPr>
        <w:t> </w:t>
      </w:r>
      <w:r>
        <w:rPr/>
        <w:t>of</w:t>
      </w:r>
      <w:r>
        <w:rPr>
          <w:spacing w:val="-13"/>
        </w:rPr>
        <w:t> </w:t>
      </w:r>
      <w:r>
        <w:rPr/>
        <w:t>the</w:t>
      </w:r>
      <w:r>
        <w:rPr>
          <w:spacing w:val="-12"/>
        </w:rPr>
        <w:t> </w:t>
      </w:r>
      <w:r>
        <w:rPr/>
        <w:t>shapes</w:t>
      </w:r>
      <w:r>
        <w:rPr>
          <w:spacing w:val="-13"/>
        </w:rPr>
        <w:t> </w:t>
      </w:r>
      <w:r>
        <w:rPr/>
        <w:t>in</w:t>
      </w:r>
      <w:r>
        <w:rPr>
          <w:spacing w:val="-13"/>
        </w:rPr>
        <w:t> </w:t>
      </w:r>
      <w:r>
        <w:rPr/>
        <w:t>a</w:t>
      </w:r>
      <w:r>
        <w:rPr>
          <w:spacing w:val="-12"/>
        </w:rPr>
        <w:t> </w:t>
      </w:r>
      <w:r>
        <w:rPr/>
        <w:t>set</w:t>
      </w:r>
      <w:r>
        <w:rPr>
          <w:spacing w:val="-13"/>
        </w:rPr>
        <w:t> </w:t>
      </w:r>
      <w:r>
        <w:rPr/>
        <w:t>were</w:t>
      </w:r>
      <w:r>
        <w:rPr>
          <w:spacing w:val="-13"/>
        </w:rPr>
        <w:t> </w:t>
      </w:r>
      <w:r>
        <w:rPr/>
        <w:t>randomly selected</w:t>
      </w:r>
      <w:r>
        <w:rPr>
          <w:spacing w:val="-9"/>
        </w:rPr>
        <w:t> </w:t>
      </w:r>
      <w:r>
        <w:rPr/>
        <w:t>as</w:t>
      </w:r>
      <w:r>
        <w:rPr>
          <w:spacing w:val="-8"/>
        </w:rPr>
        <w:t> </w:t>
      </w:r>
      <w:r>
        <w:rPr/>
        <w:t>training</w:t>
      </w:r>
      <w:r>
        <w:rPr>
          <w:spacing w:val="-8"/>
        </w:rPr>
        <w:t> </w:t>
      </w:r>
      <w:r>
        <w:rPr/>
        <w:t>data,</w:t>
      </w:r>
      <w:r>
        <w:rPr>
          <w:spacing w:val="-8"/>
        </w:rPr>
        <w:t> </w:t>
      </w:r>
      <w:r>
        <w:rPr/>
        <w:t>while</w:t>
      </w:r>
      <w:r>
        <w:rPr>
          <w:spacing w:val="-8"/>
        </w:rPr>
        <w:t> </w:t>
      </w:r>
      <w:r>
        <w:rPr/>
        <w:t>the</w:t>
      </w:r>
      <w:r>
        <w:rPr>
          <w:spacing w:val="-9"/>
        </w:rPr>
        <w:t> </w:t>
      </w:r>
      <w:r>
        <w:rPr/>
        <w:t>remaining</w:t>
      </w:r>
      <w:r>
        <w:rPr>
          <w:spacing w:val="-8"/>
        </w:rPr>
        <w:t> </w:t>
      </w:r>
      <w:r>
        <w:rPr/>
        <w:t>30%</w:t>
      </w:r>
      <w:r>
        <w:rPr>
          <w:spacing w:val="-8"/>
        </w:rPr>
        <w:t> </w:t>
      </w:r>
      <w:r>
        <w:rPr/>
        <w:t>were</w:t>
      </w:r>
      <w:r>
        <w:rPr>
          <w:spacing w:val="-9"/>
        </w:rPr>
        <w:t> </w:t>
      </w:r>
      <w:r>
        <w:rPr/>
        <w:t>used</w:t>
      </w:r>
      <w:r>
        <w:rPr>
          <w:spacing w:val="-8"/>
        </w:rPr>
        <w:t> </w:t>
      </w:r>
      <w:r>
        <w:rPr/>
        <w:t>as</w:t>
      </w:r>
      <w:r>
        <w:rPr>
          <w:spacing w:val="-8"/>
        </w:rPr>
        <w:t> </w:t>
      </w:r>
      <w:r>
        <w:rPr>
          <w:spacing w:val="-3"/>
        </w:rPr>
        <w:t>test </w:t>
      </w:r>
      <w:r>
        <w:rPr/>
        <w:t>shapes</w:t>
      </w:r>
      <w:r>
        <w:rPr>
          <w:spacing w:val="-7"/>
        </w:rPr>
        <w:t> </w:t>
      </w:r>
      <w:r>
        <w:rPr/>
        <w:t>on</w:t>
      </w:r>
      <w:r>
        <w:rPr>
          <w:spacing w:val="-7"/>
        </w:rPr>
        <w:t> </w:t>
      </w:r>
      <w:r>
        <w:rPr/>
        <w:t>which</w:t>
      </w:r>
      <w:r>
        <w:rPr>
          <w:spacing w:val="-7"/>
        </w:rPr>
        <w:t> </w:t>
      </w:r>
      <w:r>
        <w:rPr/>
        <w:t>the</w:t>
      </w:r>
      <w:r>
        <w:rPr>
          <w:spacing w:val="-7"/>
        </w:rPr>
        <w:t> </w:t>
      </w:r>
      <w:r>
        <w:rPr/>
        <w:t>labeling</w:t>
      </w:r>
      <w:r>
        <w:rPr>
          <w:spacing w:val="-7"/>
        </w:rPr>
        <w:t> </w:t>
      </w:r>
      <w:r>
        <w:rPr/>
        <w:t>accuracy</w:t>
      </w:r>
      <w:r>
        <w:rPr>
          <w:spacing w:val="-7"/>
        </w:rPr>
        <w:t> </w:t>
      </w:r>
      <w:r>
        <w:rPr/>
        <w:t>was</w:t>
      </w:r>
      <w:r>
        <w:rPr>
          <w:spacing w:val="-7"/>
        </w:rPr>
        <w:t> </w:t>
      </w:r>
      <w:r>
        <w:rPr/>
        <w:t>evaluated.</w:t>
      </w:r>
      <w:r>
        <w:rPr>
          <w:spacing w:val="3"/>
        </w:rPr>
        <w:t> </w:t>
      </w:r>
      <w:r>
        <w:rPr/>
        <w:t>These</w:t>
      </w:r>
      <w:r>
        <w:rPr>
          <w:spacing w:val="-7"/>
        </w:rPr>
        <w:t> </w:t>
      </w:r>
      <w:r>
        <w:rPr/>
        <w:t>exper- iments were repeated 5 times for each class, and the results were averaged. The accuracy for a single shape was also computed with the measure in (</w:t>
      </w:r>
      <w:hyperlink w:history="true" w:anchor="_bookmark10">
        <w:r>
          <w:rPr/>
          <w:t>12</w:t>
        </w:r>
      </w:hyperlink>
      <w:r>
        <w:rPr/>
        <w:t>). The accuracies obtained are: 80.9%, 91.6%, 97.3%, and 96.0%, for candelabra, chairs, lamps, and vases, </w:t>
      </w:r>
      <w:r>
        <w:rPr>
          <w:spacing w:val="-4"/>
        </w:rPr>
        <w:t>re- </w:t>
      </w:r>
      <w:r>
        <w:rPr/>
        <w:t>spectively. Although a direct comparison of the accuracies of </w:t>
      </w:r>
      <w:r>
        <w:rPr>
          <w:spacing w:val="-4"/>
        </w:rPr>
        <w:t>both </w:t>
      </w:r>
      <w:r>
        <w:rPr/>
        <w:t>approaches does not represent a meticulous evaluation, due to </w:t>
      </w:r>
      <w:r>
        <w:rPr>
          <w:spacing w:val="-4"/>
        </w:rPr>
        <w:t>the </w:t>
      </w:r>
      <w:r>
        <w:rPr/>
        <w:t>splitting of the dataset into train and test sets with the supervised approach, we believe that in this manner we are nevertheless cap- turing the accuracy of the supervised approach in an average</w:t>
      </w:r>
      <w:r>
        <w:rPr>
          <w:spacing w:val="-32"/>
        </w:rPr>
        <w:t> </w:t>
      </w:r>
      <w:r>
        <w:rPr/>
        <w:t>case.</w:t>
      </w:r>
    </w:p>
    <w:p>
      <w:pPr>
        <w:pStyle w:val="BodyText"/>
        <w:spacing w:line="230" w:lineRule="auto" w:before="136"/>
        <w:ind w:left="119" w:right="117"/>
        <w:jc w:val="both"/>
      </w:pPr>
      <w:r>
        <w:rPr/>
        <w:t>By comparing these numbers with Table </w:t>
      </w:r>
      <w:hyperlink w:history="true" w:anchor="_bookmark11">
        <w:r>
          <w:rPr/>
          <w:t>1</w:t>
        </w:r>
      </w:hyperlink>
      <w:r>
        <w:rPr/>
        <w:t>, we see a difference of at most 10% between the two approaches. We conclude that such</w:t>
      </w:r>
    </w:p>
    <w:p>
      <w:pPr>
        <w:spacing w:after="0" w:line="230" w:lineRule="auto"/>
        <w:jc w:val="both"/>
        <w:sectPr>
          <w:pgSz w:w="12240" w:h="15840"/>
          <w:pgMar w:top="960" w:bottom="280" w:left="960" w:right="960"/>
          <w:cols w:num="2" w:equalWidth="0">
            <w:col w:w="4961" w:space="318"/>
            <w:col w:w="5041"/>
          </w:cols>
        </w:sectPr>
      </w:pPr>
    </w:p>
    <w:p>
      <w:pPr>
        <w:pStyle w:val="BodyText"/>
        <w:spacing w:before="1"/>
        <w:ind w:left="0"/>
        <w:rPr>
          <w:sz w:val="6"/>
        </w:rPr>
      </w:pPr>
    </w:p>
    <w:p>
      <w:pPr>
        <w:pStyle w:val="BodyText"/>
        <w:ind w:left="230"/>
        <w:rPr>
          <w:sz w:val="20"/>
        </w:rPr>
      </w:pPr>
      <w:r>
        <w:rPr>
          <w:sz w:val="20"/>
        </w:rPr>
        <w:pict>
          <v:group style="width:228.05pt;height:306.75pt;mso-position-horizontal-relative:char;mso-position-vertical-relative:line" coordorigin="0,0" coordsize="4561,6135">
            <v:shape style="position:absolute;left:0;top:0;width:4561;height:3041" type="#_x0000_t75" stroked="false">
              <v:imagedata r:id="rId24" o:title=""/>
            </v:shape>
            <v:shape style="position:absolute;left:0;top:3094;width:4561;height:3041" type="#_x0000_t75" stroked="false">
              <v:imagedata r:id="rId25" o:title=""/>
            </v:shape>
          </v:group>
        </w:pict>
      </w:r>
      <w:r>
        <w:rPr>
          <w:sz w:val="20"/>
        </w:rPr>
      </w:r>
    </w:p>
    <w:p>
      <w:pPr>
        <w:spacing w:line="230" w:lineRule="auto" w:before="157"/>
        <w:ind w:left="119" w:right="38" w:firstLine="0"/>
        <w:jc w:val="both"/>
        <w:rPr>
          <w:i/>
          <w:sz w:val="18"/>
        </w:rPr>
      </w:pPr>
      <w:bookmarkStart w:name="_bookmark13" w:id="17"/>
      <w:bookmarkEnd w:id="17"/>
      <w:r>
        <w:rPr/>
      </w:r>
      <w:r>
        <w:rPr>
          <w:b/>
          <w:sz w:val="18"/>
        </w:rPr>
        <w:t>Figure 9: </w:t>
      </w:r>
      <w:r>
        <w:rPr>
          <w:i/>
          <w:sz w:val="18"/>
        </w:rPr>
        <w:t>Comparison to the approach in [Golovinskiy and </w:t>
      </w:r>
      <w:r>
        <w:rPr>
          <w:i/>
          <w:sz w:val="18"/>
        </w:rPr>
        <w:t>Funkhouser 2009]. In contrast to our co-analysis results in </w:t>
      </w:r>
      <w:r>
        <w:rPr>
          <w:i/>
          <w:spacing w:val="-6"/>
          <w:sz w:val="18"/>
        </w:rPr>
        <w:t>Fig- </w:t>
      </w:r>
      <w:r>
        <w:rPr>
          <w:i/>
          <w:spacing w:val="-3"/>
          <w:sz w:val="18"/>
        </w:rPr>
        <w:t>ure </w:t>
      </w:r>
      <w:hyperlink w:history="true" w:anchor="_bookmark9">
        <w:r>
          <w:rPr>
            <w:i/>
            <w:sz w:val="18"/>
          </w:rPr>
          <w:t>7</w:t>
        </w:r>
      </w:hyperlink>
      <w:r>
        <w:rPr>
          <w:i/>
          <w:sz w:val="18"/>
        </w:rPr>
        <w:t>, we observe that this method provides good results for sets </w:t>
      </w:r>
      <w:r>
        <w:rPr>
          <w:i/>
          <w:spacing w:val="-6"/>
          <w:sz w:val="18"/>
        </w:rPr>
        <w:t>of </w:t>
      </w:r>
      <w:r>
        <w:rPr>
          <w:i/>
          <w:sz w:val="18"/>
        </w:rPr>
        <w:t>shapes that can be spatially aligned (chairs), but less meaningful co-segmentations for shapes with great part variability (candles).</w:t>
      </w:r>
    </w:p>
    <w:p>
      <w:pPr>
        <w:pStyle w:val="BodyText"/>
        <w:ind w:left="0"/>
        <w:rPr>
          <w:i/>
          <w:sz w:val="20"/>
        </w:rPr>
      </w:pPr>
    </w:p>
    <w:p>
      <w:pPr>
        <w:pStyle w:val="BodyText"/>
        <w:ind w:left="0"/>
        <w:rPr>
          <w:i/>
          <w:sz w:val="20"/>
        </w:rPr>
      </w:pPr>
    </w:p>
    <w:p>
      <w:pPr>
        <w:pStyle w:val="BodyText"/>
        <w:ind w:left="0"/>
        <w:rPr>
          <w:i/>
          <w:sz w:val="20"/>
        </w:rPr>
      </w:pPr>
    </w:p>
    <w:p>
      <w:pPr>
        <w:pStyle w:val="BodyText"/>
        <w:spacing w:before="8"/>
        <w:ind w:left="0"/>
        <w:rPr>
          <w:i/>
        </w:rPr>
      </w:pPr>
    </w:p>
    <w:p>
      <w:pPr>
        <w:pStyle w:val="BodyText"/>
        <w:spacing w:line="230" w:lineRule="auto" w:before="1"/>
        <w:ind w:left="119" w:right="38"/>
        <w:jc w:val="both"/>
      </w:pPr>
      <w:r>
        <w:rPr/>
        <w:t>close results demonstrate the high potential of the unsupervised co-segmentation. Although the results of the supervised approach are more accurate on average, we recall that it requires substantial work</w:t>
      </w:r>
      <w:r>
        <w:rPr>
          <w:spacing w:val="-11"/>
        </w:rPr>
        <w:t> </w:t>
      </w:r>
      <w:r>
        <w:rPr/>
        <w:t>for</w:t>
      </w:r>
      <w:r>
        <w:rPr>
          <w:spacing w:val="-11"/>
        </w:rPr>
        <w:t> </w:t>
      </w:r>
      <w:r>
        <w:rPr/>
        <w:t>the</w:t>
      </w:r>
      <w:r>
        <w:rPr>
          <w:spacing w:val="-10"/>
        </w:rPr>
        <w:t> </w:t>
      </w:r>
      <w:r>
        <w:rPr/>
        <w:t>preparation</w:t>
      </w:r>
      <w:r>
        <w:rPr>
          <w:spacing w:val="-11"/>
        </w:rPr>
        <w:t> </w:t>
      </w:r>
      <w:r>
        <w:rPr/>
        <w:t>of</w:t>
      </w:r>
      <w:r>
        <w:rPr>
          <w:spacing w:val="-10"/>
        </w:rPr>
        <w:t> </w:t>
      </w:r>
      <w:r>
        <w:rPr/>
        <w:t>a</w:t>
      </w:r>
      <w:r>
        <w:rPr>
          <w:spacing w:val="-11"/>
        </w:rPr>
        <w:t> </w:t>
      </w:r>
      <w:r>
        <w:rPr/>
        <w:t>reasonably-sized</w:t>
      </w:r>
      <w:r>
        <w:rPr>
          <w:spacing w:val="-10"/>
        </w:rPr>
        <w:t> </w:t>
      </w:r>
      <w:r>
        <w:rPr/>
        <w:t>training</w:t>
      </w:r>
      <w:r>
        <w:rPr>
          <w:spacing w:val="-11"/>
        </w:rPr>
        <w:t> </w:t>
      </w:r>
      <w:r>
        <w:rPr/>
        <w:t>set,</w:t>
      </w:r>
      <w:r>
        <w:rPr>
          <w:spacing w:val="-8"/>
        </w:rPr>
        <w:t> </w:t>
      </w:r>
      <w:r>
        <w:rPr/>
        <w:t>since</w:t>
      </w:r>
      <w:r>
        <w:rPr>
          <w:spacing w:val="-11"/>
        </w:rPr>
        <w:t> </w:t>
      </w:r>
      <w:r>
        <w:rPr>
          <w:spacing w:val="-5"/>
        </w:rPr>
        <w:t>the </w:t>
      </w:r>
      <w:r>
        <w:rPr/>
        <w:t>shapes</w:t>
      </w:r>
      <w:r>
        <w:rPr>
          <w:spacing w:val="-5"/>
        </w:rPr>
        <w:t> </w:t>
      </w:r>
      <w:r>
        <w:rPr/>
        <w:t>have</w:t>
      </w:r>
      <w:r>
        <w:rPr>
          <w:spacing w:val="-5"/>
        </w:rPr>
        <w:t> </w:t>
      </w:r>
      <w:r>
        <w:rPr/>
        <w:t>to</w:t>
      </w:r>
      <w:r>
        <w:rPr>
          <w:spacing w:val="-5"/>
        </w:rPr>
        <w:t> </w:t>
      </w:r>
      <w:r>
        <w:rPr/>
        <w:t>be</w:t>
      </w:r>
      <w:r>
        <w:rPr>
          <w:spacing w:val="-5"/>
        </w:rPr>
        <w:t> </w:t>
      </w:r>
      <w:r>
        <w:rPr/>
        <w:t>manually</w:t>
      </w:r>
      <w:r>
        <w:rPr>
          <w:spacing w:val="-5"/>
        </w:rPr>
        <w:t> </w:t>
      </w:r>
      <w:r>
        <w:rPr/>
        <w:t>segmented</w:t>
      </w:r>
      <w:r>
        <w:rPr>
          <w:spacing w:val="-5"/>
        </w:rPr>
        <w:t> </w:t>
      </w:r>
      <w:r>
        <w:rPr/>
        <w:t>and</w:t>
      </w:r>
      <w:r>
        <w:rPr>
          <w:spacing w:val="-5"/>
        </w:rPr>
        <w:t> </w:t>
      </w:r>
      <w:r>
        <w:rPr/>
        <w:t>labeled.</w:t>
      </w:r>
      <w:r>
        <w:rPr>
          <w:spacing w:val="6"/>
        </w:rPr>
        <w:t> </w:t>
      </w:r>
      <w:r>
        <w:rPr/>
        <w:t>Additionally,</w:t>
      </w:r>
      <w:r>
        <w:rPr>
          <w:spacing w:val="-5"/>
        </w:rPr>
        <w:t> </w:t>
      </w:r>
      <w:r>
        <w:rPr>
          <w:spacing w:val="-14"/>
        </w:rPr>
        <w:t>a </w:t>
      </w:r>
      <w:r>
        <w:rPr/>
        <w:t>separate training set is necessary for each different class of</w:t>
      </w:r>
      <w:r>
        <w:rPr>
          <w:spacing w:val="-11"/>
        </w:rPr>
        <w:t> </w:t>
      </w:r>
      <w:r>
        <w:rPr/>
        <w:t>shapes, and</w:t>
      </w:r>
      <w:r>
        <w:rPr>
          <w:spacing w:val="-5"/>
        </w:rPr>
        <w:t> </w:t>
      </w:r>
      <w:r>
        <w:rPr/>
        <w:t>the</w:t>
      </w:r>
      <w:r>
        <w:rPr>
          <w:spacing w:val="-5"/>
        </w:rPr>
        <w:t> </w:t>
      </w:r>
      <w:r>
        <w:rPr/>
        <w:t>approach</w:t>
      </w:r>
      <w:r>
        <w:rPr>
          <w:spacing w:val="-5"/>
        </w:rPr>
        <w:t> </w:t>
      </w:r>
      <w:r>
        <w:rPr/>
        <w:t>only</w:t>
      </w:r>
      <w:r>
        <w:rPr>
          <w:spacing w:val="-5"/>
        </w:rPr>
        <w:t> </w:t>
      </w:r>
      <w:r>
        <w:rPr/>
        <w:t>extracts</w:t>
      </w:r>
      <w:r>
        <w:rPr>
          <w:spacing w:val="-5"/>
        </w:rPr>
        <w:t> </w:t>
      </w:r>
      <w:r>
        <w:rPr/>
        <w:t>a</w:t>
      </w:r>
      <w:r>
        <w:rPr>
          <w:spacing w:val="-5"/>
        </w:rPr>
        <w:t> </w:t>
      </w:r>
      <w:r>
        <w:rPr/>
        <w:t>labeling</w:t>
      </w:r>
      <w:r>
        <w:rPr>
          <w:spacing w:val="-5"/>
        </w:rPr>
        <w:t> </w:t>
      </w:r>
      <w:r>
        <w:rPr/>
        <w:t>that</w:t>
      </w:r>
      <w:r>
        <w:rPr>
          <w:spacing w:val="-5"/>
        </w:rPr>
        <w:t> </w:t>
      </w:r>
      <w:r>
        <w:rPr/>
        <w:t>follows</w:t>
      </w:r>
      <w:r>
        <w:rPr>
          <w:spacing w:val="-5"/>
        </w:rPr>
        <w:t> </w:t>
      </w:r>
      <w:r>
        <w:rPr/>
        <w:t>the</w:t>
      </w:r>
      <w:r>
        <w:rPr>
          <w:spacing w:val="-5"/>
        </w:rPr>
        <w:t> </w:t>
      </w:r>
      <w:r>
        <w:rPr/>
        <w:t>pattern</w:t>
      </w:r>
      <w:r>
        <w:rPr>
          <w:spacing w:val="-5"/>
        </w:rPr>
        <w:t> </w:t>
      </w:r>
      <w:r>
        <w:rPr>
          <w:spacing w:val="-7"/>
        </w:rPr>
        <w:t>of </w:t>
      </w:r>
      <w:r>
        <w:rPr/>
        <w:t>the</w:t>
      </w:r>
      <w:r>
        <w:rPr>
          <w:spacing w:val="-5"/>
        </w:rPr>
        <w:t> </w:t>
      </w:r>
      <w:r>
        <w:rPr/>
        <w:t>training</w:t>
      </w:r>
      <w:r>
        <w:rPr>
          <w:spacing w:val="-5"/>
        </w:rPr>
        <w:t> </w:t>
      </w:r>
      <w:r>
        <w:rPr/>
        <w:t>examples.</w:t>
      </w:r>
      <w:r>
        <w:rPr>
          <w:spacing w:val="7"/>
        </w:rPr>
        <w:t> </w:t>
      </w:r>
      <w:r>
        <w:rPr/>
        <w:t>If</w:t>
      </w:r>
      <w:r>
        <w:rPr>
          <w:spacing w:val="-5"/>
        </w:rPr>
        <w:t> </w:t>
      </w:r>
      <w:r>
        <w:rPr/>
        <w:t>a</w:t>
      </w:r>
      <w:r>
        <w:rPr>
          <w:spacing w:val="-5"/>
        </w:rPr>
        <w:t> </w:t>
      </w:r>
      <w:r>
        <w:rPr/>
        <w:t>different</w:t>
      </w:r>
      <w:r>
        <w:rPr>
          <w:spacing w:val="-5"/>
        </w:rPr>
        <w:t> </w:t>
      </w:r>
      <w:r>
        <w:rPr/>
        <w:t>training</w:t>
      </w:r>
      <w:r>
        <w:rPr>
          <w:spacing w:val="-4"/>
        </w:rPr>
        <w:t> </w:t>
      </w:r>
      <w:r>
        <w:rPr/>
        <w:t>set</w:t>
      </w:r>
      <w:r>
        <w:rPr>
          <w:spacing w:val="-5"/>
        </w:rPr>
        <w:t> </w:t>
      </w:r>
      <w:r>
        <w:rPr/>
        <w:t>is</w:t>
      </w:r>
      <w:r>
        <w:rPr>
          <w:spacing w:val="-5"/>
        </w:rPr>
        <w:t> </w:t>
      </w:r>
      <w:r>
        <w:rPr/>
        <w:t>given,</w:t>
      </w:r>
      <w:r>
        <w:rPr>
          <w:spacing w:val="-5"/>
        </w:rPr>
        <w:t> </w:t>
      </w:r>
      <w:r>
        <w:rPr/>
        <w:t>the</w:t>
      </w:r>
      <w:r>
        <w:rPr>
          <w:spacing w:val="-4"/>
        </w:rPr>
        <w:t> </w:t>
      </w:r>
      <w:r>
        <w:rPr/>
        <w:t>results can change considerably. The unsupervised approach, on the </w:t>
      </w:r>
      <w:r>
        <w:rPr>
          <w:spacing w:val="-3"/>
        </w:rPr>
        <w:t>other </w:t>
      </w:r>
      <w:r>
        <w:rPr/>
        <w:t>hand,</w:t>
      </w:r>
      <w:r>
        <w:rPr>
          <w:spacing w:val="-6"/>
        </w:rPr>
        <w:t> </w:t>
      </w:r>
      <w:r>
        <w:rPr/>
        <w:t>derives</w:t>
      </w:r>
      <w:r>
        <w:rPr>
          <w:spacing w:val="-6"/>
        </w:rPr>
        <w:t> </w:t>
      </w:r>
      <w:r>
        <w:rPr/>
        <w:t>its</w:t>
      </w:r>
      <w:r>
        <w:rPr>
          <w:spacing w:val="-6"/>
        </w:rPr>
        <w:t> </w:t>
      </w:r>
      <w:r>
        <w:rPr/>
        <w:t>knowledge</w:t>
      </w:r>
      <w:r>
        <w:rPr>
          <w:spacing w:val="-7"/>
        </w:rPr>
        <w:t> </w:t>
      </w:r>
      <w:r>
        <w:rPr/>
        <w:t>automatically</w:t>
      </w:r>
      <w:r>
        <w:rPr>
          <w:spacing w:val="-6"/>
        </w:rPr>
        <w:t> </w:t>
      </w:r>
      <w:r>
        <w:rPr/>
        <w:t>from</w:t>
      </w:r>
      <w:r>
        <w:rPr>
          <w:spacing w:val="-6"/>
        </w:rPr>
        <w:t> </w:t>
      </w:r>
      <w:r>
        <w:rPr/>
        <w:t>the</w:t>
      </w:r>
      <w:r>
        <w:rPr>
          <w:spacing w:val="-7"/>
        </w:rPr>
        <w:t> </w:t>
      </w:r>
      <w:r>
        <w:rPr/>
        <w:t>set.</w:t>
      </w:r>
      <w:r>
        <w:rPr>
          <w:spacing w:val="5"/>
        </w:rPr>
        <w:t> </w:t>
      </w:r>
      <w:r>
        <w:rPr/>
        <w:t>Finally,</w:t>
      </w:r>
      <w:r>
        <w:rPr>
          <w:spacing w:val="-5"/>
        </w:rPr>
        <w:t> </w:t>
      </w:r>
      <w:r>
        <w:rPr/>
        <w:t>we conjecture that the accuracies for the unsupervised approach </w:t>
      </w:r>
      <w:r>
        <w:rPr>
          <w:spacing w:val="-5"/>
        </w:rPr>
        <w:t>can </w:t>
      </w:r>
      <w:r>
        <w:rPr/>
        <w:t>possibly be increased with the enhancement of certain</w:t>
      </w:r>
      <w:r>
        <w:rPr>
          <w:spacing w:val="-23"/>
        </w:rPr>
        <w:t> </w:t>
      </w:r>
      <w:r>
        <w:rPr/>
        <w:t>components of the method, such as the shape descriptors and statistical</w:t>
      </w:r>
      <w:r>
        <w:rPr>
          <w:spacing w:val="-26"/>
        </w:rPr>
        <w:t> </w:t>
      </w:r>
      <w:r>
        <w:rPr/>
        <w:t>models.</w:t>
      </w:r>
    </w:p>
    <w:p>
      <w:pPr>
        <w:pStyle w:val="BodyText"/>
        <w:ind w:left="0"/>
        <w:rPr>
          <w:sz w:val="22"/>
        </w:rPr>
      </w:pPr>
    </w:p>
    <w:p>
      <w:pPr>
        <w:pStyle w:val="BodyText"/>
        <w:spacing w:before="7"/>
        <w:ind w:left="0"/>
        <w:rPr>
          <w:sz w:val="27"/>
        </w:rPr>
      </w:pPr>
    </w:p>
    <w:p>
      <w:pPr>
        <w:pStyle w:val="BodyText"/>
        <w:spacing w:line="230" w:lineRule="auto"/>
        <w:ind w:left="119" w:right="38"/>
        <w:jc w:val="both"/>
      </w:pPr>
      <w:r>
        <w:rPr>
          <w:b/>
        </w:rPr>
        <w:t>Performance. </w:t>
      </w:r>
      <w:r>
        <w:rPr/>
        <w:t>Our implementation is fairly efficient, executing in 10</w:t>
      </w:r>
      <w:r>
        <w:rPr>
          <w:spacing w:val="-3"/>
        </w:rPr>
        <w:t> </w:t>
      </w:r>
      <w:r>
        <w:rPr/>
        <w:t>minutes</w:t>
      </w:r>
      <w:r>
        <w:rPr>
          <w:spacing w:val="-3"/>
        </w:rPr>
        <w:t> </w:t>
      </w:r>
      <w:r>
        <w:rPr/>
        <w:t>for</w:t>
      </w:r>
      <w:r>
        <w:rPr>
          <w:spacing w:val="-3"/>
        </w:rPr>
        <w:t> </w:t>
      </w:r>
      <w:r>
        <w:rPr/>
        <w:t>a</w:t>
      </w:r>
      <w:r>
        <w:rPr>
          <w:spacing w:val="-3"/>
        </w:rPr>
        <w:t> </w:t>
      </w:r>
      <w:r>
        <w:rPr/>
        <w:t>set</w:t>
      </w:r>
      <w:r>
        <w:rPr>
          <w:spacing w:val="-3"/>
        </w:rPr>
        <w:t> </w:t>
      </w:r>
      <w:r>
        <w:rPr/>
        <w:t>of</w:t>
      </w:r>
      <w:r>
        <w:rPr>
          <w:spacing w:val="-3"/>
        </w:rPr>
        <w:t> </w:t>
      </w:r>
      <w:r>
        <w:rPr/>
        <w:t>30</w:t>
      </w:r>
      <w:r>
        <w:rPr>
          <w:spacing w:val="-3"/>
        </w:rPr>
        <w:t> </w:t>
      </w:r>
      <w:r>
        <w:rPr/>
        <w:t>shapes</w:t>
      </w:r>
      <w:r>
        <w:rPr>
          <w:spacing w:val="-3"/>
        </w:rPr>
        <w:t> </w:t>
      </w:r>
      <w:r>
        <w:rPr/>
        <w:t>in</w:t>
      </w:r>
      <w:r>
        <w:rPr>
          <w:spacing w:val="-3"/>
        </w:rPr>
        <w:t> </w:t>
      </w:r>
      <w:r>
        <w:rPr/>
        <w:t>an</w:t>
      </w:r>
      <w:r>
        <w:rPr>
          <w:spacing w:val="-3"/>
        </w:rPr>
        <w:t> </w:t>
      </w:r>
      <w:r>
        <w:rPr/>
        <w:t>AMD</w:t>
      </w:r>
      <w:r>
        <w:rPr>
          <w:spacing w:val="-3"/>
        </w:rPr>
        <w:t> </w:t>
      </w:r>
      <w:r>
        <w:rPr/>
        <w:t>Opteron</w:t>
      </w:r>
      <w:r>
        <w:rPr>
          <w:spacing w:val="-3"/>
        </w:rPr>
        <w:t> </w:t>
      </w:r>
      <w:r>
        <w:rPr/>
        <w:t>2.4GHz</w:t>
      </w:r>
      <w:r>
        <w:rPr>
          <w:spacing w:val="-3"/>
        </w:rPr>
        <w:t> </w:t>
      </w:r>
      <w:r>
        <w:rPr>
          <w:spacing w:val="-4"/>
        </w:rPr>
        <w:t>with </w:t>
      </w:r>
      <w:r>
        <w:rPr/>
        <w:t>8Gb of memory. In contrast, supervised approaches such as </w:t>
      </w:r>
      <w:r>
        <w:rPr>
          <w:spacing w:val="-3"/>
        </w:rPr>
        <w:t>those </w:t>
      </w:r>
      <w:r>
        <w:rPr/>
        <w:t>in [</w:t>
      </w:r>
      <w:hyperlink w:history="true" w:anchor="_bookmark25">
        <w:r>
          <w:rPr/>
          <w:t>Kalogerakis et al. 2010</w:t>
        </w:r>
      </w:hyperlink>
      <w:r>
        <w:rPr/>
        <w:t>] and [</w:t>
      </w:r>
      <w:hyperlink w:history="true" w:anchor="_bookmark35">
        <w:r>
          <w:rPr/>
          <w:t>van Kaick et al. 2011</w:t>
        </w:r>
      </w:hyperlink>
      <w:r>
        <w:rPr/>
        <w:t>] can </w:t>
      </w:r>
      <w:r>
        <w:rPr>
          <w:spacing w:val="-5"/>
        </w:rPr>
        <w:t>take </w:t>
      </w:r>
      <w:r>
        <w:rPr/>
        <w:t>on the order of hours for similarly-sized training sets and </w:t>
      </w:r>
      <w:r>
        <w:rPr>
          <w:spacing w:val="-4"/>
        </w:rPr>
        <w:t>hardware </w:t>
      </w:r>
      <w:r>
        <w:rPr/>
        <w:t>configuration.</w:t>
      </w:r>
      <w:r>
        <w:rPr>
          <w:spacing w:val="1"/>
        </w:rPr>
        <w:t> </w:t>
      </w:r>
      <w:r>
        <w:rPr/>
        <w:t>Our</w:t>
      </w:r>
      <w:r>
        <w:rPr>
          <w:spacing w:val="-11"/>
        </w:rPr>
        <w:t> </w:t>
      </w:r>
      <w:r>
        <w:rPr/>
        <w:t>faster</w:t>
      </w:r>
      <w:r>
        <w:rPr>
          <w:spacing w:val="-10"/>
        </w:rPr>
        <w:t> </w:t>
      </w:r>
      <w:r>
        <w:rPr/>
        <w:t>performance</w:t>
      </w:r>
      <w:r>
        <w:rPr>
          <w:spacing w:val="-11"/>
        </w:rPr>
        <w:t> </w:t>
      </w:r>
      <w:r>
        <w:rPr/>
        <w:t>is</w:t>
      </w:r>
      <w:r>
        <w:rPr>
          <w:spacing w:val="-11"/>
        </w:rPr>
        <w:t> </w:t>
      </w:r>
      <w:r>
        <w:rPr/>
        <w:t>mainly</w:t>
      </w:r>
      <w:r>
        <w:rPr>
          <w:spacing w:val="-11"/>
        </w:rPr>
        <w:t> </w:t>
      </w:r>
      <w:r>
        <w:rPr/>
        <w:t>due</w:t>
      </w:r>
      <w:r>
        <w:rPr>
          <w:spacing w:val="-10"/>
        </w:rPr>
        <w:t> </w:t>
      </w:r>
      <w:r>
        <w:rPr/>
        <w:t>to</w:t>
      </w:r>
      <w:r>
        <w:rPr>
          <w:spacing w:val="-11"/>
        </w:rPr>
        <w:t> </w:t>
      </w:r>
      <w:r>
        <w:rPr/>
        <w:t>two</w:t>
      </w:r>
      <w:r>
        <w:rPr>
          <w:spacing w:val="-11"/>
        </w:rPr>
        <w:t> </w:t>
      </w:r>
      <w:r>
        <w:rPr/>
        <w:t>aspects:</w:t>
      </w:r>
    </w:p>
    <w:p>
      <w:pPr>
        <w:pStyle w:val="BodyText"/>
        <w:spacing w:line="230" w:lineRule="auto" w:before="3"/>
        <w:ind w:left="119" w:right="38"/>
        <w:jc w:val="both"/>
      </w:pPr>
      <w:r>
        <w:rPr/>
        <w:t>1. The supervised approaches </w:t>
      </w:r>
      <w:r>
        <w:rPr>
          <w:spacing w:val="-3"/>
        </w:rPr>
        <w:t>involve </w:t>
      </w:r>
      <w:r>
        <w:rPr/>
        <w:t>classifier training with </w:t>
      </w:r>
      <w:r>
        <w:rPr>
          <w:spacing w:val="-3"/>
        </w:rPr>
        <w:t>com- </w:t>
      </w:r>
      <w:r>
        <w:rPr/>
        <w:t>plex algorithms such as </w:t>
      </w:r>
      <w:r>
        <w:rPr>
          <w:i/>
        </w:rPr>
        <w:t>boosting</w:t>
      </w:r>
      <w:r>
        <w:rPr/>
        <w:t>. 2. </w:t>
      </w:r>
      <w:r>
        <w:rPr>
          <w:spacing w:val="-8"/>
        </w:rPr>
        <w:t>We </w:t>
      </w:r>
      <w:r>
        <w:rPr/>
        <w:t>perform most of the </w:t>
      </w:r>
      <w:r>
        <w:rPr>
          <w:spacing w:val="-3"/>
        </w:rPr>
        <w:t>anal- </w:t>
      </w:r>
      <w:r>
        <w:rPr/>
        <w:t>ysis at the segment-level, rather than face-level, a natural</w:t>
      </w:r>
      <w:r>
        <w:rPr>
          <w:spacing w:val="-19"/>
        </w:rPr>
        <w:t> </w:t>
      </w:r>
      <w:r>
        <w:rPr/>
        <w:t>approach to greatly reduce the complexity of the</w:t>
      </w:r>
      <w:r>
        <w:rPr>
          <w:spacing w:val="-10"/>
        </w:rPr>
        <w:t> </w:t>
      </w:r>
      <w:r>
        <w:rPr/>
        <w:t>method.</w:t>
      </w:r>
    </w:p>
    <w:p>
      <w:pPr>
        <w:pStyle w:val="Heading1"/>
        <w:numPr>
          <w:ilvl w:val="0"/>
          <w:numId w:val="1"/>
        </w:numPr>
        <w:tabs>
          <w:tab w:pos="463" w:val="left" w:leader="none"/>
        </w:tabs>
        <w:spacing w:line="240" w:lineRule="auto" w:before="73" w:after="0"/>
        <w:ind w:left="462" w:right="0" w:hanging="342"/>
        <w:jc w:val="both"/>
      </w:pPr>
      <w:r>
        <w:rPr/>
        <w:br w:type="column"/>
        <w:t>Conclusion, discussion, and future</w:t>
      </w:r>
      <w:r>
        <w:rPr>
          <w:spacing w:val="-5"/>
        </w:rPr>
        <w:t> </w:t>
      </w:r>
      <w:r>
        <w:rPr/>
        <w:t>work</w:t>
      </w:r>
    </w:p>
    <w:p>
      <w:pPr>
        <w:pStyle w:val="BodyText"/>
        <w:spacing w:line="230" w:lineRule="auto" w:before="219"/>
        <w:ind w:right="117"/>
        <w:jc w:val="both"/>
      </w:pPr>
      <w:r>
        <w:rPr>
          <w:spacing w:val="-8"/>
        </w:rPr>
        <w:t>We </w:t>
      </w:r>
      <w:r>
        <w:rPr/>
        <w:t>presented a method for co-segmentation of a set of shapes </w:t>
      </w:r>
      <w:r>
        <w:rPr>
          <w:spacing w:val="-4"/>
        </w:rPr>
        <w:t>via </w:t>
      </w:r>
      <w:r>
        <w:rPr/>
        <w:t>descriptor-space spectral clustering. The question inherent to </w:t>
      </w:r>
      <w:r>
        <w:rPr>
          <w:spacing w:val="-4"/>
        </w:rPr>
        <w:t>co- </w:t>
      </w:r>
      <w:r>
        <w:rPr/>
        <w:t>analysis</w:t>
      </w:r>
      <w:r>
        <w:rPr>
          <w:spacing w:val="-6"/>
        </w:rPr>
        <w:t> </w:t>
      </w:r>
      <w:r>
        <w:rPr/>
        <w:t>is</w:t>
      </w:r>
      <w:r>
        <w:rPr>
          <w:spacing w:val="-6"/>
        </w:rPr>
        <w:t> </w:t>
      </w:r>
      <w:r>
        <w:rPr/>
        <w:t>whether</w:t>
      </w:r>
      <w:r>
        <w:rPr>
          <w:spacing w:val="-6"/>
        </w:rPr>
        <w:t> </w:t>
      </w:r>
      <w:r>
        <w:rPr/>
        <w:t>we</w:t>
      </w:r>
      <w:r>
        <w:rPr>
          <w:spacing w:val="-5"/>
        </w:rPr>
        <w:t> </w:t>
      </w:r>
      <w:r>
        <w:rPr/>
        <w:t>can</w:t>
      </w:r>
      <w:r>
        <w:rPr>
          <w:spacing w:val="-6"/>
        </w:rPr>
        <w:t> </w:t>
      </w:r>
      <w:r>
        <w:rPr/>
        <w:t>extract</w:t>
      </w:r>
      <w:r>
        <w:rPr>
          <w:spacing w:val="-6"/>
        </w:rPr>
        <w:t> </w:t>
      </w:r>
      <w:r>
        <w:rPr/>
        <w:t>more</w:t>
      </w:r>
      <w:r>
        <w:rPr>
          <w:spacing w:val="-6"/>
        </w:rPr>
        <w:t> </w:t>
      </w:r>
      <w:r>
        <w:rPr/>
        <w:t>information</w:t>
      </w:r>
      <w:r>
        <w:rPr>
          <w:spacing w:val="-5"/>
        </w:rPr>
        <w:t> </w:t>
      </w:r>
      <w:r>
        <w:rPr/>
        <w:t>by</w:t>
      </w:r>
      <w:r>
        <w:rPr>
          <w:spacing w:val="-6"/>
        </w:rPr>
        <w:t> </w:t>
      </w:r>
      <w:r>
        <w:rPr/>
        <w:t>analyzing</w:t>
      </w:r>
      <w:r>
        <w:rPr>
          <w:spacing w:val="-6"/>
        </w:rPr>
        <w:t> </w:t>
      </w:r>
      <w:r>
        <w:rPr>
          <w:spacing w:val="-16"/>
        </w:rPr>
        <w:t>a </w:t>
      </w:r>
      <w:r>
        <w:rPr/>
        <w:t>set simultaneously, instead of individual or pairs of shapes. Our</w:t>
      </w:r>
      <w:r>
        <w:rPr>
          <w:spacing w:val="-29"/>
        </w:rPr>
        <w:t> </w:t>
      </w:r>
      <w:r>
        <w:rPr>
          <w:spacing w:val="-5"/>
        </w:rPr>
        <w:t>in- </w:t>
      </w:r>
      <w:r>
        <w:rPr/>
        <w:t>vestigation</w:t>
      </w:r>
      <w:r>
        <w:rPr>
          <w:spacing w:val="-13"/>
        </w:rPr>
        <w:t> </w:t>
      </w:r>
      <w:r>
        <w:rPr/>
        <w:t>leads</w:t>
      </w:r>
      <w:r>
        <w:rPr>
          <w:spacing w:val="-13"/>
        </w:rPr>
        <w:t> </w:t>
      </w:r>
      <w:r>
        <w:rPr/>
        <w:t>to</w:t>
      </w:r>
      <w:r>
        <w:rPr>
          <w:spacing w:val="-13"/>
        </w:rPr>
        <w:t> </w:t>
      </w:r>
      <w:r>
        <w:rPr/>
        <w:t>an</w:t>
      </w:r>
      <w:r>
        <w:rPr>
          <w:spacing w:val="-13"/>
        </w:rPr>
        <w:t> </w:t>
      </w:r>
      <w:r>
        <w:rPr/>
        <w:t>affirmative</w:t>
      </w:r>
      <w:r>
        <w:rPr>
          <w:spacing w:val="-13"/>
        </w:rPr>
        <w:t> </w:t>
      </w:r>
      <w:r>
        <w:rPr/>
        <w:t>answer</w:t>
      </w:r>
      <w:r>
        <w:rPr>
          <w:spacing w:val="-12"/>
        </w:rPr>
        <w:t> </w:t>
      </w:r>
      <w:r>
        <w:rPr/>
        <w:t>as</w:t>
      </w:r>
      <w:r>
        <w:rPr>
          <w:spacing w:val="-13"/>
        </w:rPr>
        <w:t> </w:t>
      </w:r>
      <w:r>
        <w:rPr/>
        <w:t>we</w:t>
      </w:r>
      <w:r>
        <w:rPr>
          <w:spacing w:val="-13"/>
        </w:rPr>
        <w:t> </w:t>
      </w:r>
      <w:r>
        <w:rPr/>
        <w:t>have</w:t>
      </w:r>
      <w:r>
        <w:rPr>
          <w:spacing w:val="-13"/>
        </w:rPr>
        <w:t> </w:t>
      </w:r>
      <w:r>
        <w:rPr/>
        <w:t>shown</w:t>
      </w:r>
      <w:r>
        <w:rPr>
          <w:spacing w:val="-13"/>
        </w:rPr>
        <w:t> </w:t>
      </w:r>
      <w:r>
        <w:rPr/>
        <w:t>that</w:t>
      </w:r>
      <w:r>
        <w:rPr>
          <w:spacing w:val="-13"/>
        </w:rPr>
        <w:t> </w:t>
      </w:r>
      <w:r>
        <w:rPr/>
        <w:t>the set</w:t>
      </w:r>
      <w:r>
        <w:rPr>
          <w:spacing w:val="-12"/>
        </w:rPr>
        <w:t> </w:t>
      </w:r>
      <w:r>
        <w:rPr/>
        <w:t>makes</w:t>
      </w:r>
      <w:r>
        <w:rPr>
          <w:spacing w:val="-11"/>
        </w:rPr>
        <w:t> </w:t>
      </w:r>
      <w:r>
        <w:rPr/>
        <w:t>it</w:t>
      </w:r>
      <w:r>
        <w:rPr>
          <w:spacing w:val="-11"/>
        </w:rPr>
        <w:t> </w:t>
      </w:r>
      <w:r>
        <w:rPr/>
        <w:t>possible</w:t>
      </w:r>
      <w:r>
        <w:rPr>
          <w:spacing w:val="-12"/>
        </w:rPr>
        <w:t> </w:t>
      </w:r>
      <w:r>
        <w:rPr/>
        <w:t>for</w:t>
      </w:r>
      <w:r>
        <w:rPr>
          <w:spacing w:val="-11"/>
        </w:rPr>
        <w:t> </w:t>
      </w:r>
      <w:r>
        <w:rPr/>
        <w:t>semantically</w:t>
      </w:r>
      <w:r>
        <w:rPr>
          <w:spacing w:val="-11"/>
        </w:rPr>
        <w:t> </w:t>
      </w:r>
      <w:r>
        <w:rPr/>
        <w:t>related</w:t>
      </w:r>
      <w:r>
        <w:rPr>
          <w:spacing w:val="-11"/>
        </w:rPr>
        <w:t> </w:t>
      </w:r>
      <w:r>
        <w:rPr/>
        <w:t>parts</w:t>
      </w:r>
      <w:r>
        <w:rPr>
          <w:spacing w:val="-12"/>
        </w:rPr>
        <w:t> </w:t>
      </w:r>
      <w:r>
        <w:rPr/>
        <w:t>that</w:t>
      </w:r>
      <w:r>
        <w:rPr>
          <w:spacing w:val="-11"/>
        </w:rPr>
        <w:t> </w:t>
      </w:r>
      <w:r>
        <w:rPr/>
        <w:t>differ</w:t>
      </w:r>
      <w:r>
        <w:rPr>
          <w:spacing w:val="-11"/>
        </w:rPr>
        <w:t> </w:t>
      </w:r>
      <w:r>
        <w:rPr/>
        <w:t>signif- icantly in geometry and even topology to be linked via third-party connections. By performing the analysis in a descriptor space </w:t>
      </w:r>
      <w:r>
        <w:rPr>
          <w:spacing w:val="-6"/>
        </w:rPr>
        <w:t>and </w:t>
      </w:r>
      <w:r>
        <w:rPr/>
        <w:t>exploiting the power of spectral clustering, we are able to properly co-segment sets of shapes exhibiting significant</w:t>
      </w:r>
      <w:r>
        <w:rPr>
          <w:spacing w:val="-21"/>
        </w:rPr>
        <w:t> </w:t>
      </w:r>
      <w:r>
        <w:rPr/>
        <w:t>variability.</w:t>
      </w:r>
    </w:p>
    <w:p>
      <w:pPr>
        <w:pStyle w:val="BodyText"/>
        <w:spacing w:line="230" w:lineRule="auto" w:before="153"/>
        <w:ind w:right="117"/>
        <w:jc w:val="both"/>
      </w:pPr>
      <w:r>
        <w:rPr/>
        <w:t>Ultimately,</w:t>
      </w:r>
      <w:r>
        <w:rPr>
          <w:spacing w:val="-6"/>
        </w:rPr>
        <w:t> </w:t>
      </w:r>
      <w:r>
        <w:rPr/>
        <w:t>we</w:t>
      </w:r>
      <w:r>
        <w:rPr>
          <w:spacing w:val="-6"/>
        </w:rPr>
        <w:t> </w:t>
      </w:r>
      <w:r>
        <w:rPr/>
        <w:t>would</w:t>
      </w:r>
      <w:r>
        <w:rPr>
          <w:spacing w:val="-6"/>
        </w:rPr>
        <w:t> </w:t>
      </w:r>
      <w:r>
        <w:rPr/>
        <w:t>like</w:t>
      </w:r>
      <w:r>
        <w:rPr>
          <w:spacing w:val="-7"/>
        </w:rPr>
        <w:t> </w:t>
      </w:r>
      <w:r>
        <w:rPr/>
        <w:t>to</w:t>
      </w:r>
      <w:r>
        <w:rPr>
          <w:spacing w:val="-6"/>
        </w:rPr>
        <w:t> </w:t>
      </w:r>
      <w:r>
        <w:rPr/>
        <w:t>subject</w:t>
      </w:r>
      <w:r>
        <w:rPr>
          <w:spacing w:val="-6"/>
        </w:rPr>
        <w:t> </w:t>
      </w:r>
      <w:r>
        <w:rPr/>
        <w:t>our</w:t>
      </w:r>
      <w:r>
        <w:rPr>
          <w:spacing w:val="-6"/>
        </w:rPr>
        <w:t> </w:t>
      </w:r>
      <w:r>
        <w:rPr/>
        <w:t>co-segmentation</w:t>
      </w:r>
      <w:r>
        <w:rPr>
          <w:spacing w:val="-7"/>
        </w:rPr>
        <w:t> </w:t>
      </w:r>
      <w:r>
        <w:rPr/>
        <w:t>approach to large-scale tests. Existing benchmarks for shape </w:t>
      </w:r>
      <w:r>
        <w:rPr>
          <w:spacing w:val="-3"/>
        </w:rPr>
        <w:t>segmentation </w:t>
      </w:r>
      <w:r>
        <w:rPr/>
        <w:t>do not quite serve the purpose </w:t>
      </w:r>
      <w:r>
        <w:rPr>
          <w:spacing w:val="-3"/>
        </w:rPr>
        <w:t>however. </w:t>
      </w:r>
      <w:r>
        <w:rPr/>
        <w:t>The Princeton Segmenta- tion Benchmark (PSB) [</w:t>
      </w:r>
      <w:hyperlink w:history="true" w:anchor="_bookmark16">
        <w:r>
          <w:rPr/>
          <w:t>Chen et al. 2009</w:t>
        </w:r>
      </w:hyperlink>
      <w:r>
        <w:rPr/>
        <w:t>] consists of multiple </w:t>
      </w:r>
      <w:r>
        <w:rPr>
          <w:spacing w:val="-4"/>
        </w:rPr>
        <w:t>seg- </w:t>
      </w:r>
      <w:r>
        <w:rPr/>
        <w:t>mentations per shape that were created individually via automatic methods</w:t>
      </w:r>
      <w:r>
        <w:rPr>
          <w:spacing w:val="-5"/>
        </w:rPr>
        <w:t> </w:t>
      </w:r>
      <w:r>
        <w:rPr/>
        <w:t>or</w:t>
      </w:r>
      <w:r>
        <w:rPr>
          <w:spacing w:val="-5"/>
        </w:rPr>
        <w:t> </w:t>
      </w:r>
      <w:r>
        <w:rPr/>
        <w:t>manual</w:t>
      </w:r>
      <w:r>
        <w:rPr>
          <w:spacing w:val="-5"/>
        </w:rPr>
        <w:t> </w:t>
      </w:r>
      <w:r>
        <w:rPr/>
        <w:t>efforts</w:t>
      </w:r>
      <w:r>
        <w:rPr>
          <w:spacing w:val="-5"/>
        </w:rPr>
        <w:t> </w:t>
      </w:r>
      <w:r>
        <w:rPr/>
        <w:t>without</w:t>
      </w:r>
      <w:r>
        <w:rPr>
          <w:spacing w:val="-5"/>
        </w:rPr>
        <w:t> </w:t>
      </w:r>
      <w:r>
        <w:rPr/>
        <w:t>taking</w:t>
      </w:r>
      <w:r>
        <w:rPr>
          <w:spacing w:val="-5"/>
        </w:rPr>
        <w:t> </w:t>
      </w:r>
      <w:r>
        <w:rPr/>
        <w:t>the</w:t>
      </w:r>
      <w:r>
        <w:rPr>
          <w:spacing w:val="-5"/>
        </w:rPr>
        <w:t> </w:t>
      </w:r>
      <w:r>
        <w:rPr/>
        <w:t>sets</w:t>
      </w:r>
      <w:r>
        <w:rPr>
          <w:spacing w:val="-5"/>
        </w:rPr>
        <w:t> </w:t>
      </w:r>
      <w:r>
        <w:rPr/>
        <w:t>into</w:t>
      </w:r>
      <w:r>
        <w:rPr>
          <w:spacing w:val="-5"/>
        </w:rPr>
        <w:t> </w:t>
      </w:r>
      <w:r>
        <w:rPr/>
        <w:t>account,</w:t>
      </w:r>
      <w:r>
        <w:rPr>
          <w:spacing w:val="-5"/>
        </w:rPr>
        <w:t> </w:t>
      </w:r>
      <w:r>
        <w:rPr>
          <w:spacing w:val="-3"/>
        </w:rPr>
        <w:t>i.e., </w:t>
      </w:r>
      <w:r>
        <w:rPr/>
        <w:t>they are not necessarily consistent across each shape class. </w:t>
      </w:r>
      <w:r>
        <w:rPr>
          <w:spacing w:val="-3"/>
        </w:rPr>
        <w:t>While </w:t>
      </w:r>
      <w:r>
        <w:rPr/>
        <w:t>Kalogerakis</w:t>
      </w:r>
      <w:r>
        <w:rPr>
          <w:spacing w:val="-12"/>
        </w:rPr>
        <w:t> </w:t>
      </w:r>
      <w:r>
        <w:rPr/>
        <w:t>et</w:t>
      </w:r>
      <w:r>
        <w:rPr>
          <w:spacing w:val="-12"/>
        </w:rPr>
        <w:t> </w:t>
      </w:r>
      <w:r>
        <w:rPr/>
        <w:t>al.</w:t>
      </w:r>
      <w:r>
        <w:rPr>
          <w:spacing w:val="-12"/>
        </w:rPr>
        <w:t> </w:t>
      </w:r>
      <w:r>
        <w:rPr/>
        <w:t>[</w:t>
      </w:r>
      <w:hyperlink w:history="true" w:anchor="_bookmark25">
        <w:r>
          <w:rPr/>
          <w:t>2010</w:t>
        </w:r>
      </w:hyperlink>
      <w:r>
        <w:rPr/>
        <w:t>]</w:t>
      </w:r>
      <w:r>
        <w:rPr>
          <w:spacing w:val="-11"/>
        </w:rPr>
        <w:t> </w:t>
      </w:r>
      <w:r>
        <w:rPr/>
        <w:t>provide</w:t>
      </w:r>
      <w:r>
        <w:rPr>
          <w:spacing w:val="-12"/>
        </w:rPr>
        <w:t> </w:t>
      </w:r>
      <w:r>
        <w:rPr/>
        <w:t>a</w:t>
      </w:r>
      <w:r>
        <w:rPr>
          <w:spacing w:val="-12"/>
        </w:rPr>
        <w:t> </w:t>
      </w:r>
      <w:r>
        <w:rPr/>
        <w:t>ground-truth</w:t>
      </w:r>
      <w:r>
        <w:rPr>
          <w:spacing w:val="-11"/>
        </w:rPr>
        <w:t> </w:t>
      </w:r>
      <w:r>
        <w:rPr/>
        <w:t>labeling</w:t>
      </w:r>
      <w:r>
        <w:rPr>
          <w:spacing w:val="-12"/>
        </w:rPr>
        <w:t> </w:t>
      </w:r>
      <w:r>
        <w:rPr/>
        <w:t>of</w:t>
      </w:r>
      <w:r>
        <w:rPr>
          <w:spacing w:val="-12"/>
        </w:rPr>
        <w:t> </w:t>
      </w:r>
      <w:r>
        <w:rPr/>
        <w:t>the</w:t>
      </w:r>
      <w:r>
        <w:rPr>
          <w:spacing w:val="-12"/>
        </w:rPr>
        <w:t> </w:t>
      </w:r>
      <w:r>
        <w:rPr>
          <w:spacing w:val="-4"/>
        </w:rPr>
        <w:t>PSB </w:t>
      </w:r>
      <w:r>
        <w:rPr/>
        <w:t>data which is consistent across the sets, it is not obvious that this</w:t>
      </w:r>
      <w:r>
        <w:rPr>
          <w:spacing w:val="-22"/>
        </w:rPr>
        <w:t> </w:t>
      </w:r>
      <w:r>
        <w:rPr>
          <w:spacing w:val="-7"/>
        </w:rPr>
        <w:t>is </w:t>
      </w:r>
      <w:r>
        <w:rPr/>
        <w:t>the proper ground-truth to compare to. The ground-truth is </w:t>
      </w:r>
      <w:r>
        <w:rPr>
          <w:spacing w:val="-4"/>
        </w:rPr>
        <w:t>pre- </w:t>
      </w:r>
      <w:r>
        <w:rPr/>
        <w:t>pared to guide the supervised algorithm to what the user desires  to extract from the shapes. As Kalogerakis et al.  clearly </w:t>
      </w:r>
      <w:r>
        <w:rPr>
          <w:spacing w:val="-4"/>
        </w:rPr>
        <w:t>showed  </w:t>
      </w:r>
      <w:r>
        <w:rPr/>
        <w:t>in their paper, if an alternative ground-truth is prepared, the algo- rithm extracts a different segmentation. Hence a comparison to </w:t>
      </w:r>
      <w:r>
        <w:rPr>
          <w:spacing w:val="-14"/>
        </w:rPr>
        <w:t>a </w:t>
      </w:r>
      <w:r>
        <w:rPr/>
        <w:t>fixed ground-truth is problematic as well. The preparation of</w:t>
      </w:r>
      <w:r>
        <w:rPr>
          <w:spacing w:val="-22"/>
        </w:rPr>
        <w:t> </w:t>
      </w:r>
      <w:r>
        <w:rPr>
          <w:spacing w:val="-4"/>
        </w:rPr>
        <w:t>rigor- </w:t>
      </w:r>
      <w:r>
        <w:rPr/>
        <w:t>ous large-scale tests for co-segmentation of sets of shapes requires significant effort and we leave that for future</w:t>
      </w:r>
      <w:r>
        <w:rPr>
          <w:spacing w:val="-17"/>
        </w:rPr>
        <w:t> </w:t>
      </w:r>
      <w:r>
        <w:rPr/>
        <w:t>work.</w:t>
      </w:r>
    </w:p>
    <w:p>
      <w:pPr>
        <w:pStyle w:val="BodyText"/>
        <w:spacing w:line="230" w:lineRule="auto" w:before="157"/>
        <w:ind w:right="117"/>
        <w:jc w:val="both"/>
      </w:pPr>
      <w:r>
        <w:rPr/>
        <w:t>Nevertheless, we evaluated our approach on a moderately-sized dataset with seven classes of shapes, and compared the co- segmentation to one possible ground-truth prepared by a human. We showed that the result is close to the user-designed segmenta- tions, implying that it does possess semantic meaning.</w:t>
      </w:r>
    </w:p>
    <w:p>
      <w:pPr>
        <w:pStyle w:val="BodyText"/>
        <w:spacing w:line="230" w:lineRule="auto" w:before="151"/>
        <w:ind w:right="117"/>
        <w:jc w:val="both"/>
      </w:pPr>
      <w:r>
        <w:rPr>
          <w:b/>
        </w:rPr>
        <w:t>Limitations. </w:t>
      </w:r>
      <w:r>
        <w:rPr/>
        <w:t>The main limitation of our approach stems from </w:t>
      </w:r>
      <w:r>
        <w:rPr>
          <w:spacing w:val="-4"/>
        </w:rPr>
        <w:t>the </w:t>
      </w:r>
      <w:r>
        <w:rPr/>
        <w:t>obvious fact that the quality of the results is entirely dictated </w:t>
      </w:r>
      <w:r>
        <w:rPr>
          <w:spacing w:val="-6"/>
        </w:rPr>
        <w:t>by </w:t>
      </w:r>
      <w:r>
        <w:rPr/>
        <w:t>the input set. It may be possible that there is no link between two semantically</w:t>
      </w:r>
      <w:r>
        <w:rPr>
          <w:spacing w:val="-12"/>
        </w:rPr>
        <w:t> </w:t>
      </w:r>
      <w:r>
        <w:rPr/>
        <w:t>related</w:t>
      </w:r>
      <w:r>
        <w:rPr>
          <w:spacing w:val="-11"/>
        </w:rPr>
        <w:t> </w:t>
      </w:r>
      <w:r>
        <w:rPr/>
        <w:t>segments</w:t>
      </w:r>
      <w:r>
        <w:rPr>
          <w:spacing w:val="-11"/>
        </w:rPr>
        <w:t> </w:t>
      </w:r>
      <w:r>
        <w:rPr/>
        <w:t>since</w:t>
      </w:r>
      <w:r>
        <w:rPr>
          <w:spacing w:val="-11"/>
        </w:rPr>
        <w:t> </w:t>
      </w:r>
      <w:r>
        <w:rPr/>
        <w:t>the</w:t>
      </w:r>
      <w:r>
        <w:rPr>
          <w:spacing w:val="-12"/>
        </w:rPr>
        <w:t> </w:t>
      </w:r>
      <w:r>
        <w:rPr/>
        <w:t>third</w:t>
      </w:r>
      <w:r>
        <w:rPr>
          <w:spacing w:val="-11"/>
        </w:rPr>
        <w:t> </w:t>
      </w:r>
      <w:r>
        <w:rPr/>
        <w:t>parties</w:t>
      </w:r>
      <w:r>
        <w:rPr>
          <w:spacing w:val="-11"/>
        </w:rPr>
        <w:t> </w:t>
      </w:r>
      <w:r>
        <w:rPr/>
        <w:t>that</w:t>
      </w:r>
      <w:r>
        <w:rPr>
          <w:spacing w:val="-11"/>
        </w:rPr>
        <w:t> </w:t>
      </w:r>
      <w:r>
        <w:rPr/>
        <w:t>may</w:t>
      </w:r>
      <w:r>
        <w:rPr>
          <w:spacing w:val="-12"/>
        </w:rPr>
        <w:t> </w:t>
      </w:r>
      <w:r>
        <w:rPr/>
        <w:t>estab- lish</w:t>
      </w:r>
      <w:r>
        <w:rPr>
          <w:spacing w:val="-3"/>
        </w:rPr>
        <w:t> </w:t>
      </w:r>
      <w:r>
        <w:rPr/>
        <w:t>such</w:t>
      </w:r>
      <w:r>
        <w:rPr>
          <w:spacing w:val="-3"/>
        </w:rPr>
        <w:t> </w:t>
      </w:r>
      <w:r>
        <w:rPr/>
        <w:t>a</w:t>
      </w:r>
      <w:r>
        <w:rPr>
          <w:spacing w:val="-3"/>
        </w:rPr>
        <w:t> </w:t>
      </w:r>
      <w:r>
        <w:rPr/>
        <w:t>link</w:t>
      </w:r>
      <w:r>
        <w:rPr>
          <w:spacing w:val="-3"/>
        </w:rPr>
        <w:t> </w:t>
      </w:r>
      <w:r>
        <w:rPr/>
        <w:t>are</w:t>
      </w:r>
      <w:r>
        <w:rPr>
          <w:spacing w:val="-3"/>
        </w:rPr>
        <w:t> </w:t>
      </w:r>
      <w:r>
        <w:rPr/>
        <w:t>missing,</w:t>
      </w:r>
      <w:r>
        <w:rPr>
          <w:spacing w:val="-3"/>
        </w:rPr>
        <w:t> </w:t>
      </w:r>
      <w:r>
        <w:rPr/>
        <w:t>e.g.,</w:t>
      </w:r>
      <w:r>
        <w:rPr>
          <w:spacing w:val="-2"/>
        </w:rPr>
        <w:t> </w:t>
      </w:r>
      <w:r>
        <w:rPr/>
        <w:t>the</w:t>
      </w:r>
      <w:r>
        <w:rPr>
          <w:spacing w:val="-3"/>
        </w:rPr>
        <w:t> </w:t>
      </w:r>
      <w:r>
        <w:rPr/>
        <w:t>wired</w:t>
      </w:r>
      <w:r>
        <w:rPr>
          <w:spacing w:val="-3"/>
        </w:rPr>
        <w:t> </w:t>
      </w:r>
      <w:r>
        <w:rPr/>
        <w:t>chair</w:t>
      </w:r>
      <w:r>
        <w:rPr>
          <w:spacing w:val="-3"/>
        </w:rPr>
        <w:t> </w:t>
      </w:r>
      <w:r>
        <w:rPr/>
        <w:t>and</w:t>
      </w:r>
      <w:r>
        <w:rPr>
          <w:spacing w:val="-3"/>
        </w:rPr>
        <w:t> </w:t>
      </w:r>
      <w:r>
        <w:rPr/>
        <w:t>peculiar</w:t>
      </w:r>
      <w:r>
        <w:rPr>
          <w:spacing w:val="-3"/>
        </w:rPr>
        <w:t> </w:t>
      </w:r>
      <w:r>
        <w:rPr>
          <w:spacing w:val="-4"/>
        </w:rPr>
        <w:t>vases </w:t>
      </w:r>
      <w:r>
        <w:rPr/>
        <w:t>in Figure </w:t>
      </w:r>
      <w:hyperlink w:history="true" w:anchor="_bookmark9">
        <w:r>
          <w:rPr/>
          <w:t>7 </w:t>
        </w:r>
      </w:hyperlink>
      <w:r>
        <w:rPr/>
        <w:t>are unique entities; there are no third parties that relate these shapes to the set. Also, while related parts can be properly linked via the set, imperfect clustering results may cause unrelated segments</w:t>
      </w:r>
      <w:r>
        <w:rPr>
          <w:spacing w:val="-12"/>
        </w:rPr>
        <w:t> </w:t>
      </w:r>
      <w:r>
        <w:rPr/>
        <w:t>to</w:t>
      </w:r>
      <w:r>
        <w:rPr>
          <w:spacing w:val="-12"/>
        </w:rPr>
        <w:t> </w:t>
      </w:r>
      <w:r>
        <w:rPr/>
        <w:t>be</w:t>
      </w:r>
      <w:r>
        <w:rPr>
          <w:spacing w:val="-12"/>
        </w:rPr>
        <w:t> </w:t>
      </w:r>
      <w:r>
        <w:rPr/>
        <w:t>assigned</w:t>
      </w:r>
      <w:r>
        <w:rPr>
          <w:spacing w:val="-12"/>
        </w:rPr>
        <w:t> </w:t>
      </w:r>
      <w:r>
        <w:rPr/>
        <w:t>to</w:t>
      </w:r>
      <w:r>
        <w:rPr>
          <w:spacing w:val="-12"/>
        </w:rPr>
        <w:t> </w:t>
      </w:r>
      <w:r>
        <w:rPr/>
        <w:t>the</w:t>
      </w:r>
      <w:r>
        <w:rPr>
          <w:spacing w:val="-12"/>
        </w:rPr>
        <w:t> </w:t>
      </w:r>
      <w:r>
        <w:rPr/>
        <w:t>same</w:t>
      </w:r>
      <w:r>
        <w:rPr>
          <w:spacing w:val="-12"/>
        </w:rPr>
        <w:t> </w:t>
      </w:r>
      <w:r>
        <w:rPr/>
        <w:t>label,</w:t>
      </w:r>
      <w:r>
        <w:rPr>
          <w:spacing w:val="-10"/>
        </w:rPr>
        <w:t> </w:t>
      </w:r>
      <w:r>
        <w:rPr/>
        <w:t>e.g.,</w:t>
      </w:r>
      <w:r>
        <w:rPr>
          <w:spacing w:val="-11"/>
        </w:rPr>
        <w:t> </w:t>
      </w:r>
      <w:r>
        <w:rPr/>
        <w:t>the</w:t>
      </w:r>
      <w:r>
        <w:rPr>
          <w:spacing w:val="-12"/>
        </w:rPr>
        <w:t> </w:t>
      </w:r>
      <w:r>
        <w:rPr/>
        <w:t>small</w:t>
      </w:r>
      <w:r>
        <w:rPr>
          <w:spacing w:val="-11"/>
        </w:rPr>
        <w:t> </w:t>
      </w:r>
      <w:r>
        <w:rPr/>
        <w:t>candelabra handles and animal parts in Figure</w:t>
      </w:r>
      <w:r>
        <w:rPr>
          <w:spacing w:val="-7"/>
        </w:rPr>
        <w:t> </w:t>
      </w:r>
      <w:hyperlink w:history="true" w:anchor="_bookmark9">
        <w:r>
          <w:rPr/>
          <w:t>7</w:t>
        </w:r>
      </w:hyperlink>
      <w:r>
        <w:rPr/>
        <w:t>.</w:t>
      </w:r>
    </w:p>
    <w:p>
      <w:pPr>
        <w:pStyle w:val="BodyText"/>
        <w:spacing w:line="230" w:lineRule="auto" w:before="153"/>
        <w:ind w:right="117"/>
        <w:jc w:val="both"/>
      </w:pPr>
      <w:r>
        <w:rPr/>
        <w:t>Moreover,</w:t>
      </w:r>
      <w:r>
        <w:rPr>
          <w:spacing w:val="-9"/>
        </w:rPr>
        <w:t> </w:t>
      </w:r>
      <w:r>
        <w:rPr/>
        <w:t>the</w:t>
      </w:r>
      <w:r>
        <w:rPr>
          <w:spacing w:val="-11"/>
        </w:rPr>
        <w:t> </w:t>
      </w:r>
      <w:r>
        <w:rPr/>
        <w:t>success</w:t>
      </w:r>
      <w:r>
        <w:rPr>
          <w:spacing w:val="-11"/>
        </w:rPr>
        <w:t> </w:t>
      </w:r>
      <w:r>
        <w:rPr/>
        <w:t>of</w:t>
      </w:r>
      <w:r>
        <w:rPr>
          <w:spacing w:val="-10"/>
        </w:rPr>
        <w:t> </w:t>
      </w:r>
      <w:r>
        <w:rPr/>
        <w:t>our</w:t>
      </w:r>
      <w:r>
        <w:rPr>
          <w:spacing w:val="-11"/>
        </w:rPr>
        <w:t> </w:t>
      </w:r>
      <w:r>
        <w:rPr/>
        <w:t>approach</w:t>
      </w:r>
      <w:r>
        <w:rPr>
          <w:spacing w:val="-10"/>
        </w:rPr>
        <w:t> </w:t>
      </w:r>
      <w:r>
        <w:rPr/>
        <w:t>is</w:t>
      </w:r>
      <w:r>
        <w:rPr>
          <w:spacing w:val="-11"/>
        </w:rPr>
        <w:t> </w:t>
      </w:r>
      <w:r>
        <w:rPr/>
        <w:t>inherently</w:t>
      </w:r>
      <w:r>
        <w:rPr>
          <w:spacing w:val="-11"/>
        </w:rPr>
        <w:t> </w:t>
      </w:r>
      <w:r>
        <w:rPr/>
        <w:t>tied</w:t>
      </w:r>
      <w:r>
        <w:rPr>
          <w:spacing w:val="-10"/>
        </w:rPr>
        <w:t> </w:t>
      </w:r>
      <w:r>
        <w:rPr/>
        <w:t>to</w:t>
      </w:r>
      <w:r>
        <w:rPr>
          <w:spacing w:val="-11"/>
        </w:rPr>
        <w:t> </w:t>
      </w:r>
      <w:r>
        <w:rPr/>
        <w:t>the</w:t>
      </w:r>
      <w:r>
        <w:rPr>
          <w:spacing w:val="-11"/>
        </w:rPr>
        <w:t> </w:t>
      </w:r>
      <w:r>
        <w:rPr/>
        <w:t>qual- ity or usefulness of the shape descriptors. Firstly, one limitation </w:t>
      </w:r>
      <w:r>
        <w:rPr>
          <w:spacing w:val="-7"/>
        </w:rPr>
        <w:t>of </w:t>
      </w:r>
      <w:r>
        <w:rPr/>
        <w:t>our current descriptors is that their computation requires the </w:t>
      </w:r>
      <w:r>
        <w:rPr>
          <w:spacing w:val="-3"/>
        </w:rPr>
        <w:t>input </w:t>
      </w:r>
      <w:r>
        <w:rPr/>
        <w:t>models</w:t>
      </w:r>
      <w:r>
        <w:rPr>
          <w:spacing w:val="-16"/>
        </w:rPr>
        <w:t> </w:t>
      </w:r>
      <w:r>
        <w:rPr/>
        <w:t>to</w:t>
      </w:r>
      <w:r>
        <w:rPr>
          <w:spacing w:val="-14"/>
        </w:rPr>
        <w:t> </w:t>
      </w:r>
      <w:r>
        <w:rPr/>
        <w:t>be</w:t>
      </w:r>
      <w:r>
        <w:rPr>
          <w:spacing w:val="-15"/>
        </w:rPr>
        <w:t> </w:t>
      </w:r>
      <w:r>
        <w:rPr/>
        <w:t>manifold</w:t>
      </w:r>
      <w:r>
        <w:rPr>
          <w:spacing w:val="-15"/>
        </w:rPr>
        <w:t> </w:t>
      </w:r>
      <w:r>
        <w:rPr/>
        <w:t>meshes.</w:t>
      </w:r>
      <w:r>
        <w:rPr>
          <w:spacing w:val="1"/>
        </w:rPr>
        <w:t> </w:t>
      </w:r>
      <w:r>
        <w:rPr/>
        <w:t>Secondly,</w:t>
      </w:r>
      <w:r>
        <w:rPr>
          <w:spacing w:val="-14"/>
        </w:rPr>
        <w:t> </w:t>
      </w:r>
      <w:r>
        <w:rPr/>
        <w:t>and</w:t>
      </w:r>
      <w:r>
        <w:rPr>
          <w:spacing w:val="-15"/>
        </w:rPr>
        <w:t> </w:t>
      </w:r>
      <w:r>
        <w:rPr/>
        <w:t>more</w:t>
      </w:r>
      <w:r>
        <w:rPr>
          <w:spacing w:val="-14"/>
        </w:rPr>
        <w:t> </w:t>
      </w:r>
      <w:r>
        <w:rPr/>
        <w:t>importantly,</w:t>
      </w:r>
      <w:r>
        <w:rPr>
          <w:spacing w:val="-12"/>
        </w:rPr>
        <w:t> </w:t>
      </w:r>
      <w:r>
        <w:rPr/>
        <w:t>the dependence on shape descriptors leads to the difficult question </w:t>
      </w:r>
      <w:r>
        <w:rPr>
          <w:spacing w:val="-8"/>
        </w:rPr>
        <w:t>of </w:t>
      </w:r>
      <w:r>
        <w:rPr/>
        <w:t>what information should be extracted to provide sufficient </w:t>
      </w:r>
      <w:r>
        <w:rPr>
          <w:spacing w:val="-3"/>
        </w:rPr>
        <w:t>knowl- </w:t>
      </w:r>
      <w:r>
        <w:rPr/>
        <w:t>edge about the shapes. Nevertheless, our approach will naturally benefit from incorporating more sophisticated descriptors, e.g., </w:t>
      </w:r>
      <w:r>
        <w:rPr>
          <w:spacing w:val="-7"/>
        </w:rPr>
        <w:t>of </w:t>
      </w:r>
      <w:r>
        <w:rPr/>
        <w:t>a structural nature [</w:t>
      </w:r>
      <w:hyperlink w:history="true" w:anchor="_bookmark14">
        <w:r>
          <w:rPr/>
          <w:t>Biasotti et al. 2008</w:t>
        </w:r>
      </w:hyperlink>
      <w:r>
        <w:rPr/>
        <w:t>; </w:t>
      </w:r>
      <w:hyperlink w:history="true" w:anchor="_bookmark32">
        <w:r>
          <w:rPr/>
          <w:t>Shapira et al. 2009</w:t>
        </w:r>
      </w:hyperlink>
      <w:r>
        <w:rPr/>
        <w:t>]. </w:t>
      </w:r>
      <w:r>
        <w:rPr>
          <w:spacing w:val="-5"/>
        </w:rPr>
        <w:t>An- </w:t>
      </w:r>
      <w:r>
        <w:rPr/>
        <w:t>other point for practical improvement is the incorporation of </w:t>
      </w:r>
      <w:r>
        <w:rPr>
          <w:spacing w:val="-4"/>
        </w:rPr>
        <w:t>more </w:t>
      </w:r>
      <w:r>
        <w:rPr/>
        <w:t>advanced statistical models to represent the clusters of</w:t>
      </w:r>
      <w:r>
        <w:rPr>
          <w:spacing w:val="-17"/>
        </w:rPr>
        <w:t> </w:t>
      </w:r>
      <w:r>
        <w:rPr/>
        <w:t>parts.</w:t>
      </w:r>
    </w:p>
    <w:p>
      <w:pPr>
        <w:pStyle w:val="BodyText"/>
        <w:spacing w:line="230" w:lineRule="auto" w:before="153"/>
        <w:ind w:right="117"/>
        <w:jc w:val="both"/>
      </w:pPr>
      <w:r>
        <w:rPr>
          <w:b/>
        </w:rPr>
        <w:t>Future work. </w:t>
      </w:r>
      <w:r>
        <w:rPr/>
        <w:t>It may be naturally expected that our current re- sults do not yet surpass those of supervised approaches that are supported by well-built training sets [</w:t>
      </w:r>
      <w:hyperlink w:history="true" w:anchor="_bookmark25">
        <w:r>
          <w:rPr/>
          <w:t>Kalogerakis et al. 2010</w:t>
        </w:r>
      </w:hyperlink>
      <w:r>
        <w:rPr/>
        <w:t>; </w:t>
      </w:r>
      <w:hyperlink w:history="true" w:anchor="_bookmark35">
        <w:r>
          <w:rPr>
            <w:spacing w:val="-8"/>
          </w:rPr>
          <w:t>van</w:t>
        </w:r>
      </w:hyperlink>
      <w:r>
        <w:rPr>
          <w:spacing w:val="-8"/>
        </w:rPr>
        <w:t> </w:t>
      </w:r>
      <w:hyperlink w:history="true" w:anchor="_bookmark35">
        <w:r>
          <w:rPr/>
          <w:t>Kaick</w:t>
        </w:r>
        <w:r>
          <w:rPr>
            <w:spacing w:val="-14"/>
          </w:rPr>
          <w:t> </w:t>
        </w:r>
        <w:r>
          <w:rPr/>
          <w:t>et</w:t>
        </w:r>
        <w:r>
          <w:rPr>
            <w:spacing w:val="-13"/>
          </w:rPr>
          <w:t> </w:t>
        </w:r>
        <w:r>
          <w:rPr/>
          <w:t>al.</w:t>
        </w:r>
        <w:r>
          <w:rPr>
            <w:spacing w:val="-14"/>
          </w:rPr>
          <w:t> </w:t>
        </w:r>
        <w:r>
          <w:rPr/>
          <w:t>2011</w:t>
        </w:r>
      </w:hyperlink>
      <w:r>
        <w:rPr/>
        <w:t>].</w:t>
      </w:r>
      <w:r>
        <w:rPr>
          <w:spacing w:val="3"/>
        </w:rPr>
        <w:t> </w:t>
      </w:r>
      <w:r>
        <w:rPr>
          <w:spacing w:val="-3"/>
        </w:rPr>
        <w:t>However,</w:t>
      </w:r>
      <w:r>
        <w:rPr>
          <w:spacing w:val="-11"/>
        </w:rPr>
        <w:t> </w:t>
      </w:r>
      <w:r>
        <w:rPr/>
        <w:t>our</w:t>
      </w:r>
      <w:r>
        <w:rPr>
          <w:spacing w:val="-14"/>
        </w:rPr>
        <w:t> </w:t>
      </w:r>
      <w:r>
        <w:rPr/>
        <w:t>set-driven</w:t>
      </w:r>
      <w:r>
        <w:rPr>
          <w:spacing w:val="-13"/>
        </w:rPr>
        <w:t> </w:t>
      </w:r>
      <w:r>
        <w:rPr/>
        <w:t>co-segmentation</w:t>
      </w:r>
      <w:r>
        <w:rPr>
          <w:spacing w:val="-13"/>
        </w:rPr>
        <w:t> </w:t>
      </w:r>
      <w:r>
        <w:rPr/>
        <w:t>has</w:t>
      </w:r>
      <w:r>
        <w:rPr>
          <w:spacing w:val="-14"/>
        </w:rPr>
        <w:t> </w:t>
      </w:r>
      <w:r>
        <w:rPr/>
        <w:t>the potential of outperforming a supervised approach when the </w:t>
      </w:r>
      <w:r>
        <w:rPr>
          <w:spacing w:val="-3"/>
        </w:rPr>
        <w:t>knowl- </w:t>
      </w:r>
      <w:r>
        <w:rPr/>
        <w:t>edge of the latter is insufficient. Perhaps more effective would be a semi-supervised approach, where the user needs to provide only a reduced amount of knowledge and the algorithm can</w:t>
      </w:r>
      <w:r>
        <w:rPr>
          <w:spacing w:val="6"/>
        </w:rPr>
        <w:t> </w:t>
      </w:r>
      <w:r>
        <w:rPr/>
        <w:t>maximally</w:t>
      </w:r>
    </w:p>
    <w:p>
      <w:pPr>
        <w:spacing w:after="0" w:line="230" w:lineRule="auto"/>
        <w:jc w:val="both"/>
        <w:sectPr>
          <w:pgSz w:w="12240" w:h="15840"/>
          <w:pgMar w:top="1000" w:bottom="280" w:left="960" w:right="960"/>
          <w:cols w:num="2" w:equalWidth="0">
            <w:col w:w="4961" w:space="318"/>
            <w:col w:w="5041"/>
          </w:cols>
        </w:sectPr>
      </w:pPr>
    </w:p>
    <w:p>
      <w:pPr>
        <w:pStyle w:val="BodyText"/>
        <w:spacing w:line="230" w:lineRule="auto" w:before="78"/>
        <w:ind w:right="38"/>
        <w:jc w:val="both"/>
      </w:pPr>
      <w:r>
        <w:rPr/>
        <w:t>exploit the power of the input set, or a setting where the user only corrects the parts erroneously labeled so that the system actively learns and adapts the co-segmentation of the set.</w:t>
      </w:r>
    </w:p>
    <w:p>
      <w:pPr>
        <w:pStyle w:val="BodyText"/>
        <w:spacing w:line="230" w:lineRule="auto" w:before="153"/>
        <w:ind w:right="38"/>
        <w:jc w:val="both"/>
      </w:pPr>
      <w:r>
        <w:rPr/>
        <w:t>The question of how much we can learn from a set is still open  for further study, and could lead to novel approaches that take </w:t>
      </w:r>
      <w:r>
        <w:rPr>
          <w:spacing w:val="-4"/>
        </w:rPr>
        <w:t>ad- </w:t>
      </w:r>
      <w:r>
        <w:rPr/>
        <w:t>vantage of group information in totally different ways. </w:t>
      </w:r>
      <w:r>
        <w:rPr>
          <w:spacing w:val="-3"/>
        </w:rPr>
        <w:t>Another </w:t>
      </w:r>
      <w:r>
        <w:rPr/>
        <w:t>direction for further research is to develop domain-specific </w:t>
      </w:r>
      <w:r>
        <w:rPr>
          <w:spacing w:val="-3"/>
        </w:rPr>
        <w:t>shape </w:t>
      </w:r>
      <w:r>
        <w:rPr/>
        <w:t>descriptors, so that the co-analysis can be specialized to specific classes, e.g., humanoid characters, creatures, tools, or</w:t>
      </w:r>
      <w:r>
        <w:rPr>
          <w:spacing w:val="-17"/>
        </w:rPr>
        <w:t> </w:t>
      </w:r>
      <w:r>
        <w:rPr/>
        <w:t>vehicles.</w:t>
      </w:r>
    </w:p>
    <w:p>
      <w:pPr>
        <w:pStyle w:val="BodyText"/>
        <w:spacing w:before="6"/>
        <w:ind w:left="0"/>
        <w:rPr>
          <w:sz w:val="23"/>
        </w:rPr>
      </w:pPr>
    </w:p>
    <w:p>
      <w:pPr>
        <w:pStyle w:val="Heading1"/>
        <w:ind w:left="120" w:firstLine="0"/>
        <w:jc w:val="left"/>
      </w:pPr>
      <w:r>
        <w:rPr/>
        <w:t>Acknowledgements</w:t>
      </w:r>
    </w:p>
    <w:p>
      <w:pPr>
        <w:pStyle w:val="BodyText"/>
        <w:spacing w:line="230" w:lineRule="auto" w:before="224"/>
        <w:ind w:right="38"/>
        <w:jc w:val="both"/>
      </w:pPr>
      <w:r>
        <w:rPr>
          <w:spacing w:val="-8"/>
        </w:rPr>
        <w:t>We </w:t>
      </w:r>
      <w:r>
        <w:rPr/>
        <w:t>thank the anonymous reviewers for their valuable comments and suggestions. Thanks also go to Aleksey Golovinskiy </w:t>
      </w:r>
      <w:r>
        <w:rPr>
          <w:spacing w:val="-4"/>
        </w:rPr>
        <w:t>and </w:t>
      </w:r>
      <w:r>
        <w:rPr/>
        <w:t>Thomas Funkhouser for providing their consistent </w:t>
      </w:r>
      <w:r>
        <w:rPr>
          <w:spacing w:val="-3"/>
        </w:rPr>
        <w:t>segmentation </w:t>
      </w:r>
      <w:r>
        <w:rPr/>
        <w:t>code, to Evangelos Kalogerakis and collaborators for </w:t>
      </w:r>
      <w:r>
        <w:rPr>
          <w:spacing w:val="-3"/>
        </w:rPr>
        <w:t>providing </w:t>
      </w:r>
      <w:r>
        <w:rPr/>
        <w:t>their dataset of labeled shapes and evaluating their</w:t>
      </w:r>
      <w:r>
        <w:rPr>
          <w:spacing w:val="20"/>
        </w:rPr>
        <w:t> </w:t>
      </w:r>
      <w:r>
        <w:rPr/>
        <w:t>supervised method</w:t>
      </w:r>
      <w:r>
        <w:rPr>
          <w:spacing w:val="-13"/>
        </w:rPr>
        <w:t> </w:t>
      </w:r>
      <w:r>
        <w:rPr/>
        <w:t>on</w:t>
      </w:r>
      <w:r>
        <w:rPr>
          <w:spacing w:val="-12"/>
        </w:rPr>
        <w:t> </w:t>
      </w:r>
      <w:r>
        <w:rPr/>
        <w:t>our</w:t>
      </w:r>
      <w:r>
        <w:rPr>
          <w:spacing w:val="-13"/>
        </w:rPr>
        <w:t> </w:t>
      </w:r>
      <w:r>
        <w:rPr/>
        <w:t>dataset,</w:t>
      </w:r>
      <w:r>
        <w:rPr>
          <w:spacing w:val="-10"/>
        </w:rPr>
        <w:t> </w:t>
      </w:r>
      <w:r>
        <w:rPr/>
        <w:t>to</w:t>
      </w:r>
      <w:r>
        <w:rPr>
          <w:spacing w:val="-12"/>
        </w:rPr>
        <w:t> </w:t>
      </w:r>
      <w:r>
        <w:rPr/>
        <w:t>Xiaobai</w:t>
      </w:r>
      <w:r>
        <w:rPr>
          <w:spacing w:val="-13"/>
        </w:rPr>
        <w:t> </w:t>
      </w:r>
      <w:r>
        <w:rPr/>
        <w:t>Chen</w:t>
      </w:r>
      <w:r>
        <w:rPr>
          <w:spacing w:val="-12"/>
        </w:rPr>
        <w:t> </w:t>
      </w:r>
      <w:r>
        <w:rPr/>
        <w:t>for</w:t>
      </w:r>
      <w:r>
        <w:rPr>
          <w:spacing w:val="-13"/>
        </w:rPr>
        <w:t> </w:t>
      </w:r>
      <w:r>
        <w:rPr/>
        <w:t>the</w:t>
      </w:r>
      <w:r>
        <w:rPr>
          <w:spacing w:val="-12"/>
        </w:rPr>
        <w:t> </w:t>
      </w:r>
      <w:r>
        <w:rPr/>
        <w:t>segmentation</w:t>
      </w:r>
      <w:r>
        <w:rPr>
          <w:spacing w:val="-12"/>
        </w:rPr>
        <w:t> </w:t>
      </w:r>
      <w:r>
        <w:rPr>
          <w:spacing w:val="-3"/>
        </w:rPr>
        <w:t>bench- </w:t>
      </w:r>
      <w:r>
        <w:rPr/>
        <w:t>mark, and to Lior Shapira for the SDF code. This research is sup- ported in part by the Israel Science Foundation and the Natural Sciences and Engineering Research Council of Canada (Grant </w:t>
      </w:r>
      <w:r>
        <w:rPr>
          <w:spacing w:val="-6"/>
        </w:rPr>
        <w:t>no. </w:t>
      </w:r>
      <w:r>
        <w:rPr/>
        <w:t>611370 for Hao Zhang and 611393 for Ghassan</w:t>
      </w:r>
      <w:r>
        <w:rPr>
          <w:spacing w:val="-15"/>
        </w:rPr>
        <w:t> </w:t>
      </w:r>
      <w:r>
        <w:rPr/>
        <w:t>Hamarneh).</w:t>
      </w:r>
    </w:p>
    <w:p>
      <w:pPr>
        <w:pStyle w:val="BodyText"/>
        <w:spacing w:before="8"/>
        <w:ind w:left="0"/>
        <w:rPr>
          <w:sz w:val="23"/>
        </w:rPr>
      </w:pPr>
    </w:p>
    <w:p>
      <w:pPr>
        <w:pStyle w:val="Heading1"/>
        <w:ind w:left="120" w:firstLine="0"/>
        <w:jc w:val="left"/>
      </w:pPr>
      <w:r>
        <w:rPr/>
        <w:t>References</w:t>
      </w:r>
    </w:p>
    <w:p>
      <w:pPr>
        <w:spacing w:line="203" w:lineRule="exact" w:before="217"/>
        <w:ind w:left="124" w:right="0" w:firstLine="0"/>
        <w:jc w:val="left"/>
        <w:rPr>
          <w:sz w:val="18"/>
        </w:rPr>
      </w:pPr>
      <w:bookmarkStart w:name="_bookmark14" w:id="18"/>
      <w:bookmarkEnd w:id="18"/>
      <w:r>
        <w:rPr/>
      </w:r>
      <w:r>
        <w:rPr>
          <w:sz w:val="18"/>
        </w:rPr>
        <w:t>B</w:t>
      </w:r>
      <w:r>
        <w:rPr>
          <w:sz w:val="14"/>
        </w:rPr>
        <w:t>IASOTTI</w:t>
      </w:r>
      <w:r>
        <w:rPr>
          <w:sz w:val="18"/>
        </w:rPr>
        <w:t>, S., G</w:t>
      </w:r>
      <w:r>
        <w:rPr>
          <w:sz w:val="14"/>
        </w:rPr>
        <w:t>IORGI</w:t>
      </w:r>
      <w:r>
        <w:rPr>
          <w:sz w:val="18"/>
        </w:rPr>
        <w:t>, D., S</w:t>
      </w:r>
      <w:r>
        <w:rPr>
          <w:sz w:val="14"/>
        </w:rPr>
        <w:t>PAGNUOLO</w:t>
      </w:r>
      <w:r>
        <w:rPr>
          <w:sz w:val="18"/>
        </w:rPr>
        <w:t>, M., </w:t>
      </w:r>
      <w:r>
        <w:rPr>
          <w:sz w:val="14"/>
        </w:rPr>
        <w:t>AND </w:t>
      </w:r>
      <w:r>
        <w:rPr>
          <w:sz w:val="18"/>
        </w:rPr>
        <w:t>F</w:t>
      </w:r>
      <w:r>
        <w:rPr>
          <w:sz w:val="14"/>
        </w:rPr>
        <w:t>ALCIDIENO</w:t>
      </w:r>
      <w:r>
        <w:rPr>
          <w:sz w:val="18"/>
        </w:rPr>
        <w:t>,</w:t>
      </w:r>
    </w:p>
    <w:p>
      <w:pPr>
        <w:spacing w:line="230" w:lineRule="auto" w:before="3"/>
        <w:ind w:left="319" w:right="0" w:firstLine="4"/>
        <w:jc w:val="left"/>
        <w:rPr>
          <w:sz w:val="18"/>
        </w:rPr>
      </w:pPr>
      <w:r>
        <w:rPr>
          <w:sz w:val="18"/>
        </w:rPr>
        <w:t>B. 2008. Reeb graphs for shape analysis and applications. </w:t>
      </w:r>
      <w:r>
        <w:rPr>
          <w:i/>
          <w:sz w:val="18"/>
        </w:rPr>
        <w:t>The- </w:t>
      </w:r>
      <w:r>
        <w:rPr>
          <w:i/>
          <w:sz w:val="18"/>
        </w:rPr>
        <w:t>oretical Computer Science 392</w:t>
      </w:r>
      <w:r>
        <w:rPr>
          <w:sz w:val="18"/>
        </w:rPr>
        <w:t>, 1–3, 5–22.</w:t>
      </w:r>
    </w:p>
    <w:p>
      <w:pPr>
        <w:spacing w:line="203" w:lineRule="exact" w:before="146"/>
        <w:ind w:left="124" w:right="0" w:firstLine="0"/>
        <w:jc w:val="left"/>
        <w:rPr>
          <w:sz w:val="18"/>
        </w:rPr>
      </w:pPr>
      <w:bookmarkStart w:name="_bookmark15" w:id="19"/>
      <w:bookmarkEnd w:id="19"/>
      <w:r>
        <w:rPr/>
      </w:r>
      <w:r>
        <w:rPr>
          <w:sz w:val="18"/>
        </w:rPr>
        <w:t>B</w:t>
      </w:r>
      <w:r>
        <w:rPr>
          <w:sz w:val="14"/>
        </w:rPr>
        <w:t>OYKOV</w:t>
      </w:r>
      <w:r>
        <w:rPr>
          <w:sz w:val="18"/>
        </w:rPr>
        <w:t>, Y., V</w:t>
      </w:r>
      <w:r>
        <w:rPr>
          <w:sz w:val="14"/>
        </w:rPr>
        <w:t>EKSLER</w:t>
      </w:r>
      <w:r>
        <w:rPr>
          <w:sz w:val="18"/>
        </w:rPr>
        <w:t>, O., </w:t>
      </w:r>
      <w:r>
        <w:rPr>
          <w:sz w:val="14"/>
        </w:rPr>
        <w:t>AND </w:t>
      </w:r>
      <w:r>
        <w:rPr>
          <w:sz w:val="18"/>
        </w:rPr>
        <w:t>Z</w:t>
      </w:r>
      <w:r>
        <w:rPr>
          <w:sz w:val="14"/>
        </w:rPr>
        <w:t>ABIH</w:t>
      </w:r>
      <w:r>
        <w:rPr>
          <w:sz w:val="18"/>
        </w:rPr>
        <w:t>, R. 2001. Fast approx-</w:t>
      </w:r>
    </w:p>
    <w:p>
      <w:pPr>
        <w:spacing w:line="230" w:lineRule="auto" w:before="3"/>
        <w:ind w:left="319" w:right="0" w:firstLine="0"/>
        <w:jc w:val="left"/>
        <w:rPr>
          <w:sz w:val="18"/>
        </w:rPr>
      </w:pPr>
      <w:r>
        <w:rPr>
          <w:sz w:val="18"/>
        </w:rPr>
        <w:t>imate energy minimization via graph cuts. </w:t>
      </w:r>
      <w:r>
        <w:rPr>
          <w:i/>
          <w:sz w:val="18"/>
        </w:rPr>
        <w:t>IEEE Trans. Pattern </w:t>
      </w:r>
      <w:r>
        <w:rPr>
          <w:i/>
          <w:sz w:val="18"/>
        </w:rPr>
        <w:t>Anal. Mach. Intell. 23</w:t>
      </w:r>
      <w:r>
        <w:rPr>
          <w:sz w:val="18"/>
        </w:rPr>
        <w:t>, 11, 1222–1239.</w:t>
      </w:r>
    </w:p>
    <w:p>
      <w:pPr>
        <w:spacing w:line="203" w:lineRule="exact" w:before="146"/>
        <w:ind w:left="124" w:right="0" w:firstLine="0"/>
        <w:jc w:val="left"/>
        <w:rPr>
          <w:sz w:val="18"/>
        </w:rPr>
      </w:pPr>
      <w:bookmarkStart w:name="_bookmark16" w:id="20"/>
      <w:bookmarkEnd w:id="20"/>
      <w:r>
        <w:rPr/>
      </w:r>
      <w:r>
        <w:rPr>
          <w:sz w:val="18"/>
        </w:rPr>
        <w:t>C</w:t>
      </w:r>
      <w:r>
        <w:rPr>
          <w:sz w:val="14"/>
        </w:rPr>
        <w:t>HEN</w:t>
      </w:r>
      <w:r>
        <w:rPr>
          <w:sz w:val="18"/>
        </w:rPr>
        <w:t>, X., G</w:t>
      </w:r>
      <w:r>
        <w:rPr>
          <w:sz w:val="14"/>
        </w:rPr>
        <w:t>OLOVINSKIY</w:t>
      </w:r>
      <w:r>
        <w:rPr>
          <w:sz w:val="18"/>
        </w:rPr>
        <w:t>, A., , </w:t>
      </w:r>
      <w:r>
        <w:rPr>
          <w:sz w:val="14"/>
        </w:rPr>
        <w:t>AND </w:t>
      </w:r>
      <w:r>
        <w:rPr>
          <w:sz w:val="18"/>
        </w:rPr>
        <w:t>F</w:t>
      </w:r>
      <w:r>
        <w:rPr>
          <w:sz w:val="14"/>
        </w:rPr>
        <w:t>UNKHOUSER</w:t>
      </w:r>
      <w:r>
        <w:rPr>
          <w:sz w:val="18"/>
        </w:rPr>
        <w:t>, T. 2009. A</w:t>
      </w:r>
    </w:p>
    <w:p>
      <w:pPr>
        <w:spacing w:line="230" w:lineRule="auto" w:before="3"/>
        <w:ind w:left="319" w:right="-3" w:firstLine="0"/>
        <w:jc w:val="left"/>
        <w:rPr>
          <w:sz w:val="18"/>
        </w:rPr>
      </w:pPr>
      <w:r>
        <w:rPr>
          <w:sz w:val="18"/>
        </w:rPr>
        <w:t>benchmark for 3D mesh segmentation. </w:t>
      </w:r>
      <w:r>
        <w:rPr>
          <w:i/>
          <w:sz w:val="18"/>
        </w:rPr>
        <w:t>ACM </w:t>
      </w:r>
      <w:r>
        <w:rPr>
          <w:i/>
          <w:spacing w:val="-3"/>
          <w:sz w:val="18"/>
        </w:rPr>
        <w:t>Trans. </w:t>
      </w:r>
      <w:r>
        <w:rPr>
          <w:i/>
          <w:sz w:val="18"/>
        </w:rPr>
        <w:t>on </w:t>
      </w:r>
      <w:r>
        <w:rPr>
          <w:i/>
          <w:spacing w:val="-3"/>
          <w:sz w:val="18"/>
        </w:rPr>
        <w:t>Graphics </w:t>
      </w:r>
      <w:r>
        <w:rPr>
          <w:i/>
          <w:sz w:val="18"/>
        </w:rPr>
        <w:t>(Proc. SIGGRAPH) 28</w:t>
      </w:r>
      <w:r>
        <w:rPr>
          <w:sz w:val="18"/>
        </w:rPr>
        <w:t>, 3, 1–12.</w:t>
      </w:r>
    </w:p>
    <w:p>
      <w:pPr>
        <w:spacing w:line="230" w:lineRule="auto" w:before="153"/>
        <w:ind w:left="319" w:right="37" w:hanging="195"/>
        <w:jc w:val="left"/>
        <w:rPr>
          <w:sz w:val="18"/>
        </w:rPr>
      </w:pPr>
      <w:bookmarkStart w:name="_bookmark17" w:id="21"/>
      <w:bookmarkEnd w:id="21"/>
      <w:r>
        <w:rPr/>
      </w:r>
      <w:r>
        <w:rPr>
          <w:sz w:val="18"/>
        </w:rPr>
        <w:t>C</w:t>
      </w:r>
      <w:r>
        <w:rPr>
          <w:sz w:val="14"/>
        </w:rPr>
        <w:t>OIFMAN</w:t>
      </w:r>
      <w:r>
        <w:rPr>
          <w:sz w:val="18"/>
        </w:rPr>
        <w:t>, R. R., </w:t>
      </w:r>
      <w:r>
        <w:rPr>
          <w:sz w:val="14"/>
        </w:rPr>
        <w:t>AND </w:t>
      </w:r>
      <w:r>
        <w:rPr>
          <w:sz w:val="18"/>
        </w:rPr>
        <w:t>L</w:t>
      </w:r>
      <w:r>
        <w:rPr>
          <w:sz w:val="14"/>
        </w:rPr>
        <w:t>AFON</w:t>
      </w:r>
      <w:r>
        <w:rPr>
          <w:sz w:val="18"/>
        </w:rPr>
        <w:t>, S. 2006. Diffusion maps. </w:t>
      </w:r>
      <w:r>
        <w:rPr>
          <w:i/>
          <w:sz w:val="18"/>
        </w:rPr>
        <w:t>Applied </w:t>
      </w:r>
      <w:r>
        <w:rPr>
          <w:i/>
          <w:sz w:val="18"/>
        </w:rPr>
        <w:t>and Computational Harmonic Analysis 21</w:t>
      </w:r>
      <w:r>
        <w:rPr>
          <w:sz w:val="18"/>
        </w:rPr>
        <w:t>, 1, 5–30.</w:t>
      </w:r>
    </w:p>
    <w:p>
      <w:pPr>
        <w:spacing w:line="230" w:lineRule="auto" w:before="153"/>
        <w:ind w:left="319" w:right="38" w:hanging="195"/>
        <w:jc w:val="both"/>
        <w:rPr>
          <w:sz w:val="18"/>
        </w:rPr>
      </w:pPr>
      <w:bookmarkStart w:name="_bookmark18" w:id="22"/>
      <w:bookmarkEnd w:id="22"/>
      <w:r>
        <w:rPr/>
      </w:r>
      <w:r>
        <w:rPr>
          <w:spacing w:val="7"/>
          <w:sz w:val="18"/>
        </w:rPr>
        <w:t>C</w:t>
      </w:r>
      <w:r>
        <w:rPr>
          <w:spacing w:val="7"/>
          <w:sz w:val="14"/>
        </w:rPr>
        <w:t>OMANICIU</w:t>
      </w:r>
      <w:r>
        <w:rPr>
          <w:spacing w:val="7"/>
          <w:sz w:val="18"/>
        </w:rPr>
        <w:t>, </w:t>
      </w:r>
      <w:r>
        <w:rPr>
          <w:spacing w:val="5"/>
          <w:sz w:val="18"/>
        </w:rPr>
        <w:t>D., </w:t>
      </w:r>
      <w:r>
        <w:rPr>
          <w:spacing w:val="5"/>
          <w:sz w:val="14"/>
        </w:rPr>
        <w:t>AND </w:t>
      </w:r>
      <w:r>
        <w:rPr>
          <w:spacing w:val="6"/>
          <w:sz w:val="18"/>
        </w:rPr>
        <w:t>M</w:t>
      </w:r>
      <w:r>
        <w:rPr>
          <w:spacing w:val="6"/>
          <w:sz w:val="14"/>
        </w:rPr>
        <w:t>EER</w:t>
      </w:r>
      <w:r>
        <w:rPr>
          <w:spacing w:val="6"/>
          <w:sz w:val="18"/>
        </w:rPr>
        <w:t>, </w:t>
      </w:r>
      <w:r>
        <w:rPr>
          <w:spacing w:val="-6"/>
          <w:sz w:val="18"/>
        </w:rPr>
        <w:t>P. </w:t>
      </w:r>
      <w:r>
        <w:rPr>
          <w:sz w:val="18"/>
        </w:rPr>
        <w:t>2002. Mean shift: a robust ap- proach</w:t>
      </w:r>
      <w:r>
        <w:rPr>
          <w:spacing w:val="-13"/>
          <w:sz w:val="18"/>
        </w:rPr>
        <w:t> </w:t>
      </w:r>
      <w:r>
        <w:rPr>
          <w:sz w:val="18"/>
        </w:rPr>
        <w:t>towards</w:t>
      </w:r>
      <w:r>
        <w:rPr>
          <w:spacing w:val="-12"/>
          <w:sz w:val="18"/>
        </w:rPr>
        <w:t> </w:t>
      </w:r>
      <w:r>
        <w:rPr>
          <w:sz w:val="18"/>
        </w:rPr>
        <w:t>feature</w:t>
      </w:r>
      <w:r>
        <w:rPr>
          <w:spacing w:val="-13"/>
          <w:sz w:val="18"/>
        </w:rPr>
        <w:t> </w:t>
      </w:r>
      <w:r>
        <w:rPr>
          <w:sz w:val="18"/>
        </w:rPr>
        <w:t>space</w:t>
      </w:r>
      <w:r>
        <w:rPr>
          <w:spacing w:val="-12"/>
          <w:sz w:val="18"/>
        </w:rPr>
        <w:t> </w:t>
      </w:r>
      <w:r>
        <w:rPr>
          <w:sz w:val="18"/>
        </w:rPr>
        <w:t>analysis.</w:t>
      </w:r>
      <w:r>
        <w:rPr>
          <w:spacing w:val="-5"/>
          <w:sz w:val="18"/>
        </w:rPr>
        <w:t> </w:t>
      </w:r>
      <w:r>
        <w:rPr>
          <w:i/>
          <w:sz w:val="18"/>
        </w:rPr>
        <w:t>IEEE</w:t>
      </w:r>
      <w:r>
        <w:rPr>
          <w:i/>
          <w:spacing w:val="-12"/>
          <w:sz w:val="18"/>
        </w:rPr>
        <w:t> </w:t>
      </w:r>
      <w:r>
        <w:rPr>
          <w:i/>
          <w:spacing w:val="-3"/>
          <w:sz w:val="18"/>
        </w:rPr>
        <w:t>Trans.</w:t>
      </w:r>
      <w:r>
        <w:rPr>
          <w:i/>
          <w:spacing w:val="-13"/>
          <w:sz w:val="18"/>
        </w:rPr>
        <w:t> </w:t>
      </w:r>
      <w:r>
        <w:rPr>
          <w:i/>
          <w:spacing w:val="-3"/>
          <w:sz w:val="18"/>
        </w:rPr>
        <w:t>Pattern</w:t>
      </w:r>
      <w:r>
        <w:rPr>
          <w:i/>
          <w:spacing w:val="-12"/>
          <w:sz w:val="18"/>
        </w:rPr>
        <w:t> </w:t>
      </w:r>
      <w:r>
        <w:rPr>
          <w:i/>
          <w:sz w:val="18"/>
        </w:rPr>
        <w:t>Anal. </w:t>
      </w:r>
      <w:r>
        <w:rPr>
          <w:i/>
          <w:sz w:val="18"/>
        </w:rPr>
        <w:t>Mach. Intell. 24</w:t>
      </w:r>
      <w:r>
        <w:rPr>
          <w:sz w:val="18"/>
        </w:rPr>
        <w:t>, 5,</w:t>
      </w:r>
      <w:r>
        <w:rPr>
          <w:spacing w:val="-5"/>
          <w:sz w:val="18"/>
        </w:rPr>
        <w:t> </w:t>
      </w:r>
      <w:r>
        <w:rPr>
          <w:sz w:val="18"/>
        </w:rPr>
        <w:t>603–619.</w:t>
      </w:r>
    </w:p>
    <w:p>
      <w:pPr>
        <w:spacing w:line="203" w:lineRule="exact" w:before="147"/>
        <w:ind w:left="124" w:right="0" w:firstLine="0"/>
        <w:jc w:val="left"/>
        <w:rPr>
          <w:sz w:val="18"/>
        </w:rPr>
      </w:pPr>
      <w:bookmarkStart w:name="_bookmark19" w:id="23"/>
      <w:bookmarkEnd w:id="23"/>
      <w:r>
        <w:rPr/>
      </w:r>
      <w:r>
        <w:rPr>
          <w:sz w:val="14"/>
        </w:rPr>
        <w:t>DE </w:t>
      </w:r>
      <w:r>
        <w:rPr>
          <w:sz w:val="18"/>
        </w:rPr>
        <w:t>G</w:t>
      </w:r>
      <w:r>
        <w:rPr>
          <w:sz w:val="14"/>
        </w:rPr>
        <w:t>OES</w:t>
      </w:r>
      <w:r>
        <w:rPr>
          <w:sz w:val="18"/>
        </w:rPr>
        <w:t>, F., G</w:t>
      </w:r>
      <w:r>
        <w:rPr>
          <w:sz w:val="14"/>
        </w:rPr>
        <w:t>OLDENSTEIN</w:t>
      </w:r>
      <w:r>
        <w:rPr>
          <w:sz w:val="18"/>
        </w:rPr>
        <w:t>, S., </w:t>
      </w:r>
      <w:r>
        <w:rPr>
          <w:sz w:val="14"/>
        </w:rPr>
        <w:t>AND </w:t>
      </w:r>
      <w:r>
        <w:rPr>
          <w:sz w:val="18"/>
        </w:rPr>
        <w:t>V</w:t>
      </w:r>
      <w:r>
        <w:rPr>
          <w:sz w:val="14"/>
        </w:rPr>
        <w:t>ELHO</w:t>
      </w:r>
      <w:r>
        <w:rPr>
          <w:sz w:val="18"/>
        </w:rPr>
        <w:t>, L. 2008. A hier-</w:t>
      </w:r>
    </w:p>
    <w:p>
      <w:pPr>
        <w:spacing w:line="230" w:lineRule="auto" w:before="3"/>
        <w:ind w:left="319" w:right="8" w:firstLine="0"/>
        <w:jc w:val="left"/>
        <w:rPr>
          <w:sz w:val="18"/>
        </w:rPr>
      </w:pPr>
      <w:r>
        <w:rPr>
          <w:sz w:val="18"/>
        </w:rPr>
        <w:t>archical segmentation of articulated bodies. </w:t>
      </w:r>
      <w:r>
        <w:rPr>
          <w:i/>
          <w:sz w:val="18"/>
        </w:rPr>
        <w:t>Computer Graphics </w:t>
      </w:r>
      <w:r>
        <w:rPr>
          <w:i/>
          <w:sz w:val="18"/>
        </w:rPr>
        <w:t>Forum (Proc. SGP) 27</w:t>
      </w:r>
      <w:r>
        <w:rPr>
          <w:sz w:val="18"/>
        </w:rPr>
        <w:t>, 5, 1349–1356.</w:t>
      </w:r>
    </w:p>
    <w:p>
      <w:pPr>
        <w:spacing w:line="203" w:lineRule="exact" w:before="146"/>
        <w:ind w:left="124" w:right="0" w:firstLine="0"/>
        <w:jc w:val="left"/>
        <w:rPr>
          <w:sz w:val="18"/>
        </w:rPr>
      </w:pPr>
      <w:bookmarkStart w:name="_bookmark20" w:id="24"/>
      <w:bookmarkEnd w:id="24"/>
      <w:r>
        <w:rPr/>
      </w:r>
      <w:r>
        <w:rPr>
          <w:sz w:val="18"/>
        </w:rPr>
        <w:t>F</w:t>
      </w:r>
      <w:r>
        <w:rPr>
          <w:sz w:val="14"/>
        </w:rPr>
        <w:t>U</w:t>
      </w:r>
      <w:r>
        <w:rPr>
          <w:sz w:val="18"/>
        </w:rPr>
        <w:t>, H., C</w:t>
      </w:r>
      <w:r>
        <w:rPr>
          <w:sz w:val="14"/>
        </w:rPr>
        <w:t>OHEN</w:t>
      </w:r>
      <w:r>
        <w:rPr>
          <w:sz w:val="18"/>
        </w:rPr>
        <w:t>-O</w:t>
      </w:r>
      <w:r>
        <w:rPr>
          <w:sz w:val="14"/>
        </w:rPr>
        <w:t>R</w:t>
      </w:r>
      <w:r>
        <w:rPr>
          <w:sz w:val="18"/>
        </w:rPr>
        <w:t>, D., D</w:t>
      </w:r>
      <w:r>
        <w:rPr>
          <w:sz w:val="14"/>
        </w:rPr>
        <w:t>ROR</w:t>
      </w:r>
      <w:r>
        <w:rPr>
          <w:sz w:val="18"/>
        </w:rPr>
        <w:t>, G., </w:t>
      </w:r>
      <w:r>
        <w:rPr>
          <w:sz w:val="14"/>
        </w:rPr>
        <w:t>AND </w:t>
      </w:r>
      <w:r>
        <w:rPr>
          <w:sz w:val="18"/>
        </w:rPr>
        <w:t>S</w:t>
      </w:r>
      <w:r>
        <w:rPr>
          <w:sz w:val="14"/>
        </w:rPr>
        <w:t>HEFFER</w:t>
      </w:r>
      <w:r>
        <w:rPr>
          <w:sz w:val="18"/>
        </w:rPr>
        <w:t>, A. 2008. Up-</w:t>
      </w:r>
    </w:p>
    <w:p>
      <w:pPr>
        <w:spacing w:line="230" w:lineRule="auto" w:before="3"/>
        <w:ind w:left="319" w:right="-18" w:firstLine="0"/>
        <w:jc w:val="left"/>
        <w:rPr>
          <w:sz w:val="18"/>
        </w:rPr>
      </w:pPr>
      <w:r>
        <w:rPr>
          <w:sz w:val="18"/>
        </w:rPr>
        <w:t>right orientation of man-made objects. </w:t>
      </w:r>
      <w:r>
        <w:rPr>
          <w:i/>
          <w:sz w:val="18"/>
        </w:rPr>
        <w:t>ACM Trans. on Graphics </w:t>
      </w:r>
      <w:r>
        <w:rPr>
          <w:i/>
          <w:sz w:val="18"/>
        </w:rPr>
        <w:t>(Proc. SIGGRAPH) 27</w:t>
      </w:r>
      <w:r>
        <w:rPr>
          <w:sz w:val="18"/>
        </w:rPr>
        <w:t>, 3, 1–8.</w:t>
      </w:r>
    </w:p>
    <w:p>
      <w:pPr>
        <w:spacing w:line="203" w:lineRule="exact" w:before="146"/>
        <w:ind w:left="124" w:right="0" w:firstLine="0"/>
        <w:jc w:val="left"/>
        <w:rPr>
          <w:sz w:val="18"/>
        </w:rPr>
      </w:pPr>
      <w:bookmarkStart w:name="_bookmark21" w:id="25"/>
      <w:bookmarkEnd w:id="25"/>
      <w:r>
        <w:rPr/>
      </w:r>
      <w:r>
        <w:rPr>
          <w:spacing w:val="6"/>
          <w:sz w:val="18"/>
        </w:rPr>
        <w:t>G</w:t>
      </w:r>
      <w:r>
        <w:rPr>
          <w:spacing w:val="6"/>
          <w:sz w:val="14"/>
        </w:rPr>
        <w:t>AL</w:t>
      </w:r>
      <w:r>
        <w:rPr>
          <w:spacing w:val="6"/>
          <w:sz w:val="18"/>
        </w:rPr>
        <w:t>,  </w:t>
      </w:r>
      <w:r>
        <w:rPr>
          <w:spacing w:val="5"/>
          <w:sz w:val="18"/>
        </w:rPr>
        <w:t>R.,  </w:t>
      </w:r>
      <w:r>
        <w:rPr>
          <w:spacing w:val="7"/>
          <w:sz w:val="18"/>
        </w:rPr>
        <w:t>S</w:t>
      </w:r>
      <w:r>
        <w:rPr>
          <w:spacing w:val="7"/>
          <w:sz w:val="14"/>
        </w:rPr>
        <w:t>ORKINE</w:t>
      </w:r>
      <w:r>
        <w:rPr>
          <w:spacing w:val="7"/>
          <w:sz w:val="18"/>
        </w:rPr>
        <w:t>,  </w:t>
      </w:r>
      <w:r>
        <w:rPr>
          <w:spacing w:val="5"/>
          <w:sz w:val="18"/>
        </w:rPr>
        <w:t>O.,  </w:t>
      </w:r>
      <w:r>
        <w:rPr>
          <w:spacing w:val="6"/>
          <w:sz w:val="18"/>
        </w:rPr>
        <w:t>M</w:t>
      </w:r>
      <w:r>
        <w:rPr>
          <w:spacing w:val="6"/>
          <w:sz w:val="14"/>
        </w:rPr>
        <w:t>ITRA</w:t>
      </w:r>
      <w:r>
        <w:rPr>
          <w:spacing w:val="6"/>
          <w:sz w:val="18"/>
        </w:rPr>
        <w:t>,  </w:t>
      </w:r>
      <w:r>
        <w:rPr>
          <w:spacing w:val="4"/>
          <w:sz w:val="18"/>
        </w:rPr>
        <w:t>N.  </w:t>
      </w:r>
      <w:r>
        <w:rPr>
          <w:spacing w:val="5"/>
          <w:sz w:val="18"/>
        </w:rPr>
        <w:t>J.,  </w:t>
      </w:r>
      <w:r>
        <w:rPr>
          <w:spacing w:val="5"/>
          <w:sz w:val="14"/>
        </w:rPr>
        <w:t>AND  </w:t>
      </w:r>
      <w:r>
        <w:rPr>
          <w:spacing w:val="7"/>
          <w:sz w:val="18"/>
        </w:rPr>
        <w:t>C</w:t>
      </w:r>
      <w:r>
        <w:rPr>
          <w:spacing w:val="7"/>
          <w:sz w:val="14"/>
        </w:rPr>
        <w:t>OHEN</w:t>
      </w:r>
      <w:r>
        <w:rPr>
          <w:spacing w:val="7"/>
          <w:sz w:val="18"/>
        </w:rPr>
        <w:t>-O</w:t>
      </w:r>
      <w:r>
        <w:rPr>
          <w:spacing w:val="7"/>
          <w:sz w:val="14"/>
        </w:rPr>
        <w:t>R</w:t>
      </w:r>
      <w:r>
        <w:rPr>
          <w:spacing w:val="7"/>
          <w:sz w:val="18"/>
        </w:rPr>
        <w:t>,</w:t>
      </w:r>
      <w:r>
        <w:rPr>
          <w:spacing w:val="28"/>
          <w:sz w:val="18"/>
        </w:rPr>
        <w:t> </w:t>
      </w:r>
      <w:r>
        <w:rPr>
          <w:spacing w:val="4"/>
          <w:sz w:val="18"/>
        </w:rPr>
        <w:t>D.</w:t>
      </w:r>
    </w:p>
    <w:p>
      <w:pPr>
        <w:spacing w:line="230" w:lineRule="auto" w:before="3"/>
        <w:ind w:left="319" w:right="28" w:firstLine="0"/>
        <w:jc w:val="left"/>
        <w:rPr>
          <w:sz w:val="18"/>
        </w:rPr>
      </w:pPr>
      <w:r>
        <w:rPr>
          <w:sz w:val="18"/>
        </w:rPr>
        <w:t>2009. iWIRES: an analyze-and-edit approach to shape </w:t>
      </w:r>
      <w:r>
        <w:rPr>
          <w:spacing w:val="-3"/>
          <w:sz w:val="18"/>
        </w:rPr>
        <w:t>manipu- </w:t>
      </w:r>
      <w:r>
        <w:rPr>
          <w:sz w:val="18"/>
        </w:rPr>
        <w:t>lation.</w:t>
      </w:r>
      <w:r>
        <w:rPr>
          <w:spacing w:val="-2"/>
          <w:sz w:val="18"/>
        </w:rPr>
        <w:t> </w:t>
      </w:r>
      <w:r>
        <w:rPr>
          <w:i/>
          <w:sz w:val="18"/>
        </w:rPr>
        <w:t>ACM</w:t>
      </w:r>
      <w:r>
        <w:rPr>
          <w:i/>
          <w:spacing w:val="-13"/>
          <w:sz w:val="18"/>
        </w:rPr>
        <w:t> </w:t>
      </w:r>
      <w:r>
        <w:rPr>
          <w:i/>
          <w:spacing w:val="-3"/>
          <w:sz w:val="18"/>
        </w:rPr>
        <w:t>Trans.</w:t>
      </w:r>
      <w:r>
        <w:rPr>
          <w:i/>
          <w:spacing w:val="-11"/>
          <w:sz w:val="18"/>
        </w:rPr>
        <w:t> </w:t>
      </w:r>
      <w:r>
        <w:rPr>
          <w:i/>
          <w:sz w:val="18"/>
        </w:rPr>
        <w:t>on</w:t>
      </w:r>
      <w:r>
        <w:rPr>
          <w:i/>
          <w:spacing w:val="-12"/>
          <w:sz w:val="18"/>
        </w:rPr>
        <w:t> </w:t>
      </w:r>
      <w:r>
        <w:rPr>
          <w:i/>
          <w:sz w:val="18"/>
        </w:rPr>
        <w:t>Graphics</w:t>
      </w:r>
      <w:r>
        <w:rPr>
          <w:i/>
          <w:spacing w:val="-12"/>
          <w:sz w:val="18"/>
        </w:rPr>
        <w:t> </w:t>
      </w:r>
      <w:r>
        <w:rPr>
          <w:i/>
          <w:sz w:val="18"/>
        </w:rPr>
        <w:t>(Proc.</w:t>
      </w:r>
      <w:r>
        <w:rPr>
          <w:i/>
          <w:spacing w:val="-11"/>
          <w:sz w:val="18"/>
        </w:rPr>
        <w:t> </w:t>
      </w:r>
      <w:r>
        <w:rPr>
          <w:i/>
          <w:sz w:val="18"/>
        </w:rPr>
        <w:t>SIGGRAPH)</w:t>
      </w:r>
      <w:r>
        <w:rPr>
          <w:i/>
          <w:spacing w:val="-12"/>
          <w:sz w:val="18"/>
        </w:rPr>
        <w:t> </w:t>
      </w:r>
      <w:r>
        <w:rPr>
          <w:i/>
          <w:sz w:val="18"/>
        </w:rPr>
        <w:t>28</w:t>
      </w:r>
      <w:r>
        <w:rPr>
          <w:sz w:val="18"/>
        </w:rPr>
        <w:t>,</w:t>
      </w:r>
      <w:r>
        <w:rPr>
          <w:spacing w:val="-10"/>
          <w:sz w:val="18"/>
        </w:rPr>
        <w:t> </w:t>
      </w:r>
      <w:r>
        <w:rPr>
          <w:sz w:val="18"/>
        </w:rPr>
        <w:t>3,</w:t>
      </w:r>
      <w:r>
        <w:rPr>
          <w:spacing w:val="-10"/>
          <w:sz w:val="18"/>
        </w:rPr>
        <w:t> </w:t>
      </w:r>
      <w:r>
        <w:rPr>
          <w:sz w:val="18"/>
        </w:rPr>
        <w:t>1–10.</w:t>
      </w:r>
    </w:p>
    <w:p>
      <w:pPr>
        <w:spacing w:line="203" w:lineRule="exact" w:before="146"/>
        <w:ind w:left="124" w:right="0" w:firstLine="0"/>
        <w:jc w:val="left"/>
        <w:rPr>
          <w:sz w:val="18"/>
        </w:rPr>
      </w:pPr>
      <w:bookmarkStart w:name="_bookmark22" w:id="26"/>
      <w:bookmarkEnd w:id="26"/>
      <w:r>
        <w:rPr/>
      </w:r>
      <w:r>
        <w:rPr>
          <w:spacing w:val="5"/>
          <w:sz w:val="18"/>
        </w:rPr>
        <w:t>G</w:t>
      </w:r>
      <w:r>
        <w:rPr>
          <w:spacing w:val="5"/>
          <w:sz w:val="14"/>
        </w:rPr>
        <w:t>OLOVINSKIY</w:t>
      </w:r>
      <w:r>
        <w:rPr>
          <w:spacing w:val="5"/>
          <w:sz w:val="18"/>
        </w:rPr>
        <w:t>, A., </w:t>
      </w:r>
      <w:r>
        <w:rPr>
          <w:spacing w:val="5"/>
          <w:sz w:val="14"/>
        </w:rPr>
        <w:t>AND  </w:t>
      </w:r>
      <w:r>
        <w:rPr>
          <w:spacing w:val="7"/>
          <w:sz w:val="18"/>
        </w:rPr>
        <w:t>F</w:t>
      </w:r>
      <w:r>
        <w:rPr>
          <w:spacing w:val="7"/>
          <w:sz w:val="14"/>
        </w:rPr>
        <w:t>UNKHOUSER</w:t>
      </w:r>
      <w:r>
        <w:rPr>
          <w:spacing w:val="7"/>
          <w:sz w:val="18"/>
        </w:rPr>
        <w:t>, </w:t>
      </w:r>
      <w:r>
        <w:rPr>
          <w:spacing w:val="-3"/>
          <w:sz w:val="18"/>
        </w:rPr>
        <w:t>T.  </w:t>
      </w:r>
      <w:r>
        <w:rPr>
          <w:sz w:val="18"/>
        </w:rPr>
        <w:t>2009.  Consistent</w:t>
      </w:r>
      <w:r>
        <w:rPr>
          <w:spacing w:val="-31"/>
          <w:sz w:val="18"/>
        </w:rPr>
        <w:t> </w:t>
      </w:r>
      <w:r>
        <w:rPr>
          <w:sz w:val="18"/>
        </w:rPr>
        <w:t>seg-</w:t>
      </w:r>
    </w:p>
    <w:p>
      <w:pPr>
        <w:spacing w:line="230" w:lineRule="auto" w:before="3"/>
        <w:ind w:left="319" w:right="7" w:firstLine="0"/>
        <w:jc w:val="left"/>
        <w:rPr>
          <w:sz w:val="18"/>
        </w:rPr>
      </w:pPr>
      <w:r>
        <w:rPr>
          <w:sz w:val="18"/>
        </w:rPr>
        <w:t>mentation of 3D models. </w:t>
      </w:r>
      <w:r>
        <w:rPr>
          <w:i/>
          <w:sz w:val="18"/>
        </w:rPr>
        <w:t>Computers &amp; Graphics (Proc. of SMI) </w:t>
      </w:r>
      <w:r>
        <w:rPr>
          <w:i/>
          <w:sz w:val="18"/>
        </w:rPr>
        <w:t>33</w:t>
      </w:r>
      <w:r>
        <w:rPr>
          <w:sz w:val="18"/>
        </w:rPr>
        <w:t>, 3, 262–269.</w:t>
      </w:r>
    </w:p>
    <w:p>
      <w:pPr>
        <w:spacing w:line="203" w:lineRule="exact" w:before="146"/>
        <w:ind w:left="124" w:right="0" w:firstLine="0"/>
        <w:jc w:val="left"/>
        <w:rPr>
          <w:sz w:val="18"/>
        </w:rPr>
      </w:pPr>
      <w:bookmarkStart w:name="_bookmark23" w:id="27"/>
      <w:bookmarkEnd w:id="27"/>
      <w:r>
        <w:rPr/>
      </w:r>
      <w:r>
        <w:rPr>
          <w:sz w:val="18"/>
        </w:rPr>
        <w:t>H</w:t>
      </w:r>
      <w:r>
        <w:rPr>
          <w:sz w:val="14"/>
        </w:rPr>
        <w:t>UANG</w:t>
      </w:r>
      <w:r>
        <w:rPr>
          <w:sz w:val="18"/>
        </w:rPr>
        <w:t>, Q., K</w:t>
      </w:r>
      <w:r>
        <w:rPr>
          <w:sz w:val="14"/>
        </w:rPr>
        <w:t>OLTUN</w:t>
      </w:r>
      <w:r>
        <w:rPr>
          <w:sz w:val="18"/>
        </w:rPr>
        <w:t>, V., </w:t>
      </w:r>
      <w:r>
        <w:rPr>
          <w:sz w:val="14"/>
        </w:rPr>
        <w:t>AND </w:t>
      </w:r>
      <w:r>
        <w:rPr>
          <w:sz w:val="18"/>
        </w:rPr>
        <w:t>G</w:t>
      </w:r>
      <w:r>
        <w:rPr>
          <w:sz w:val="14"/>
        </w:rPr>
        <w:t>UIBAS</w:t>
      </w:r>
      <w:r>
        <w:rPr>
          <w:sz w:val="18"/>
        </w:rPr>
        <w:t>, L. 2011. Joint shape</w:t>
      </w:r>
    </w:p>
    <w:p>
      <w:pPr>
        <w:spacing w:line="230" w:lineRule="auto" w:before="3"/>
        <w:ind w:left="319" w:right="37" w:firstLine="0"/>
        <w:jc w:val="left"/>
        <w:rPr>
          <w:sz w:val="18"/>
        </w:rPr>
      </w:pPr>
      <w:r>
        <w:rPr>
          <w:sz w:val="18"/>
        </w:rPr>
        <w:t>segmentation with linear programming. </w:t>
      </w:r>
      <w:r>
        <w:rPr>
          <w:i/>
          <w:sz w:val="18"/>
        </w:rPr>
        <w:t>ACM Trans. on Graph- </w:t>
      </w:r>
      <w:r>
        <w:rPr>
          <w:i/>
          <w:sz w:val="18"/>
        </w:rPr>
        <w:t>ics (Proc. SIGGRAPH) 30</w:t>
      </w:r>
      <w:r>
        <w:rPr>
          <w:sz w:val="18"/>
        </w:rPr>
        <w:t>, 6.</w:t>
      </w:r>
    </w:p>
    <w:p>
      <w:pPr>
        <w:spacing w:line="230" w:lineRule="auto" w:before="153"/>
        <w:ind w:left="319" w:right="38" w:hanging="195"/>
        <w:jc w:val="both"/>
        <w:rPr>
          <w:sz w:val="18"/>
        </w:rPr>
      </w:pPr>
      <w:bookmarkStart w:name="_bookmark24" w:id="28"/>
      <w:bookmarkEnd w:id="28"/>
      <w:r>
        <w:rPr/>
      </w:r>
      <w:r>
        <w:rPr>
          <w:spacing w:val="6"/>
          <w:sz w:val="18"/>
        </w:rPr>
        <w:t>J</w:t>
      </w:r>
      <w:r>
        <w:rPr>
          <w:spacing w:val="6"/>
          <w:sz w:val="14"/>
        </w:rPr>
        <w:t>OULIN</w:t>
      </w:r>
      <w:r>
        <w:rPr>
          <w:spacing w:val="6"/>
          <w:sz w:val="18"/>
        </w:rPr>
        <w:t>, </w:t>
      </w:r>
      <w:r>
        <w:rPr>
          <w:spacing w:val="5"/>
          <w:sz w:val="18"/>
        </w:rPr>
        <w:t>A., </w:t>
      </w:r>
      <w:r>
        <w:rPr>
          <w:spacing w:val="4"/>
          <w:sz w:val="18"/>
        </w:rPr>
        <w:t>B</w:t>
      </w:r>
      <w:r>
        <w:rPr>
          <w:spacing w:val="4"/>
          <w:sz w:val="14"/>
        </w:rPr>
        <w:t>ACH</w:t>
      </w:r>
      <w:r>
        <w:rPr>
          <w:spacing w:val="4"/>
          <w:sz w:val="18"/>
        </w:rPr>
        <w:t>, </w:t>
      </w:r>
      <w:r>
        <w:rPr>
          <w:sz w:val="18"/>
        </w:rPr>
        <w:t>F., </w:t>
      </w:r>
      <w:r>
        <w:rPr>
          <w:spacing w:val="5"/>
          <w:sz w:val="14"/>
        </w:rPr>
        <w:t>AND </w:t>
      </w:r>
      <w:r>
        <w:rPr>
          <w:spacing w:val="6"/>
          <w:sz w:val="18"/>
        </w:rPr>
        <w:t>J.P</w:t>
      </w:r>
      <w:r>
        <w:rPr>
          <w:spacing w:val="6"/>
          <w:sz w:val="14"/>
        </w:rPr>
        <w:t>ONCE</w:t>
      </w:r>
      <w:r>
        <w:rPr>
          <w:spacing w:val="6"/>
          <w:sz w:val="18"/>
        </w:rPr>
        <w:t>. </w:t>
      </w:r>
      <w:r>
        <w:rPr>
          <w:sz w:val="18"/>
        </w:rPr>
        <w:t>2010. Discriminative clus- tering</w:t>
      </w:r>
      <w:r>
        <w:rPr>
          <w:spacing w:val="-15"/>
          <w:sz w:val="18"/>
        </w:rPr>
        <w:t> </w:t>
      </w:r>
      <w:r>
        <w:rPr>
          <w:sz w:val="18"/>
        </w:rPr>
        <w:t>for</w:t>
      </w:r>
      <w:r>
        <w:rPr>
          <w:spacing w:val="-14"/>
          <w:sz w:val="18"/>
        </w:rPr>
        <w:t> </w:t>
      </w:r>
      <w:r>
        <w:rPr>
          <w:sz w:val="18"/>
        </w:rPr>
        <w:t>image</w:t>
      </w:r>
      <w:r>
        <w:rPr>
          <w:spacing w:val="-14"/>
          <w:sz w:val="18"/>
        </w:rPr>
        <w:t> </w:t>
      </w:r>
      <w:r>
        <w:rPr>
          <w:sz w:val="18"/>
        </w:rPr>
        <w:t>co-segmentation.</w:t>
      </w:r>
      <w:r>
        <w:rPr>
          <w:spacing w:val="-6"/>
          <w:sz w:val="18"/>
        </w:rPr>
        <w:t> </w:t>
      </w:r>
      <w:r>
        <w:rPr>
          <w:sz w:val="18"/>
        </w:rPr>
        <w:t>In</w:t>
      </w:r>
      <w:r>
        <w:rPr>
          <w:spacing w:val="-15"/>
          <w:sz w:val="18"/>
        </w:rPr>
        <w:t> </w:t>
      </w:r>
      <w:r>
        <w:rPr>
          <w:i/>
          <w:sz w:val="18"/>
        </w:rPr>
        <w:t>Proc.</w:t>
      </w:r>
      <w:r>
        <w:rPr>
          <w:i/>
          <w:spacing w:val="-14"/>
          <w:sz w:val="18"/>
        </w:rPr>
        <w:t> </w:t>
      </w:r>
      <w:r>
        <w:rPr>
          <w:i/>
          <w:sz w:val="18"/>
        </w:rPr>
        <w:t>IEEE</w:t>
      </w:r>
      <w:r>
        <w:rPr>
          <w:i/>
          <w:spacing w:val="-14"/>
          <w:sz w:val="18"/>
        </w:rPr>
        <w:t> </w:t>
      </w:r>
      <w:r>
        <w:rPr>
          <w:i/>
          <w:sz w:val="18"/>
        </w:rPr>
        <w:t>Conf.</w:t>
      </w:r>
      <w:r>
        <w:rPr>
          <w:i/>
          <w:spacing w:val="-15"/>
          <w:sz w:val="18"/>
        </w:rPr>
        <w:t> </w:t>
      </w:r>
      <w:r>
        <w:rPr>
          <w:i/>
          <w:sz w:val="18"/>
        </w:rPr>
        <w:t>on</w:t>
      </w:r>
      <w:r>
        <w:rPr>
          <w:i/>
          <w:spacing w:val="-14"/>
          <w:sz w:val="18"/>
        </w:rPr>
        <w:t> </w:t>
      </w:r>
      <w:r>
        <w:rPr>
          <w:i/>
          <w:sz w:val="18"/>
        </w:rPr>
        <w:t>CVPR</w:t>
      </w:r>
      <w:r>
        <w:rPr>
          <w:sz w:val="18"/>
        </w:rPr>
        <w:t>, 1943–1950.</w:t>
      </w:r>
    </w:p>
    <w:p>
      <w:pPr>
        <w:spacing w:line="203" w:lineRule="exact" w:before="71"/>
        <w:ind w:left="120" w:right="0" w:firstLine="0"/>
        <w:jc w:val="left"/>
        <w:rPr>
          <w:sz w:val="18"/>
        </w:rPr>
      </w:pPr>
      <w:r>
        <w:rPr/>
        <w:br w:type="column"/>
      </w:r>
      <w:bookmarkStart w:name="_bookmark25" w:id="29"/>
      <w:bookmarkEnd w:id="29"/>
      <w:r>
        <w:rPr/>
      </w:r>
      <w:r>
        <w:rPr>
          <w:sz w:val="18"/>
        </w:rPr>
        <w:t>K</w:t>
      </w:r>
      <w:r>
        <w:rPr>
          <w:sz w:val="14"/>
        </w:rPr>
        <w:t>ALOGERAKIS</w:t>
      </w:r>
      <w:r>
        <w:rPr>
          <w:sz w:val="18"/>
        </w:rPr>
        <w:t>, E., H</w:t>
      </w:r>
      <w:r>
        <w:rPr>
          <w:sz w:val="14"/>
        </w:rPr>
        <w:t>ERTZMANN</w:t>
      </w:r>
      <w:r>
        <w:rPr>
          <w:sz w:val="18"/>
        </w:rPr>
        <w:t>, A., </w:t>
      </w:r>
      <w:r>
        <w:rPr>
          <w:sz w:val="14"/>
        </w:rPr>
        <w:t>AND </w:t>
      </w:r>
      <w:r>
        <w:rPr>
          <w:sz w:val="18"/>
        </w:rPr>
        <w:t>S</w:t>
      </w:r>
      <w:r>
        <w:rPr>
          <w:sz w:val="14"/>
        </w:rPr>
        <w:t>INGH</w:t>
      </w:r>
      <w:r>
        <w:rPr>
          <w:sz w:val="18"/>
        </w:rPr>
        <w:t>, K. 2010.</w:t>
      </w:r>
    </w:p>
    <w:p>
      <w:pPr>
        <w:spacing w:line="230" w:lineRule="auto" w:before="3"/>
        <w:ind w:left="314" w:right="117" w:firstLine="0"/>
        <w:jc w:val="both"/>
        <w:rPr>
          <w:sz w:val="18"/>
        </w:rPr>
      </w:pPr>
      <w:r>
        <w:rPr>
          <w:sz w:val="18"/>
        </w:rPr>
        <w:t>Learning 3D mesh segmentation and labeling. </w:t>
      </w:r>
      <w:r>
        <w:rPr>
          <w:i/>
          <w:sz w:val="18"/>
        </w:rPr>
        <w:t>ACM Trans. on </w:t>
      </w:r>
      <w:r>
        <w:rPr>
          <w:i/>
          <w:sz w:val="18"/>
        </w:rPr>
        <w:t>Graphics (Proc. SIGGRAPH) 29</w:t>
      </w:r>
      <w:r>
        <w:rPr>
          <w:sz w:val="18"/>
        </w:rPr>
        <w:t>, 3, 1–11.</w:t>
      </w:r>
    </w:p>
    <w:p>
      <w:pPr>
        <w:spacing w:line="203" w:lineRule="exact" w:before="114"/>
        <w:ind w:left="120" w:right="0" w:firstLine="0"/>
        <w:jc w:val="left"/>
        <w:rPr>
          <w:sz w:val="18"/>
        </w:rPr>
      </w:pPr>
      <w:bookmarkStart w:name="_bookmark26" w:id="30"/>
      <w:bookmarkEnd w:id="30"/>
      <w:r>
        <w:rPr/>
      </w:r>
      <w:r>
        <w:rPr>
          <w:sz w:val="18"/>
        </w:rPr>
        <w:t>K</w:t>
      </w:r>
      <w:r>
        <w:rPr>
          <w:sz w:val="14"/>
        </w:rPr>
        <w:t>AZHDAN</w:t>
      </w:r>
      <w:r>
        <w:rPr>
          <w:sz w:val="18"/>
        </w:rPr>
        <w:t>, M., F</w:t>
      </w:r>
      <w:r>
        <w:rPr>
          <w:sz w:val="14"/>
        </w:rPr>
        <w:t>UNKHOUSER</w:t>
      </w:r>
      <w:r>
        <w:rPr>
          <w:sz w:val="18"/>
        </w:rPr>
        <w:t>, T., </w:t>
      </w:r>
      <w:r>
        <w:rPr>
          <w:sz w:val="14"/>
        </w:rPr>
        <w:t>AND </w:t>
      </w:r>
      <w:r>
        <w:rPr>
          <w:sz w:val="18"/>
        </w:rPr>
        <w:t>R</w:t>
      </w:r>
      <w:r>
        <w:rPr>
          <w:sz w:val="14"/>
        </w:rPr>
        <w:t>USINKIEWICZ</w:t>
      </w:r>
      <w:r>
        <w:rPr>
          <w:sz w:val="18"/>
        </w:rPr>
        <w:t>, S.</w:t>
      </w:r>
    </w:p>
    <w:p>
      <w:pPr>
        <w:spacing w:line="230" w:lineRule="auto" w:before="3"/>
        <w:ind w:left="314" w:right="117" w:firstLine="0"/>
        <w:jc w:val="both"/>
        <w:rPr>
          <w:sz w:val="18"/>
        </w:rPr>
      </w:pPr>
      <w:r>
        <w:rPr>
          <w:sz w:val="18"/>
        </w:rPr>
        <w:t>2004. Shape matching and anisotropy. </w:t>
      </w:r>
      <w:r>
        <w:rPr>
          <w:i/>
          <w:sz w:val="18"/>
        </w:rPr>
        <w:t>ACM </w:t>
      </w:r>
      <w:r>
        <w:rPr>
          <w:i/>
          <w:spacing w:val="-3"/>
          <w:sz w:val="18"/>
        </w:rPr>
        <w:t>Trans. </w:t>
      </w:r>
      <w:r>
        <w:rPr>
          <w:i/>
          <w:sz w:val="18"/>
        </w:rPr>
        <w:t>on</w:t>
      </w:r>
      <w:r>
        <w:rPr>
          <w:i/>
          <w:spacing w:val="-18"/>
          <w:sz w:val="18"/>
        </w:rPr>
        <w:t> </w:t>
      </w:r>
      <w:r>
        <w:rPr>
          <w:i/>
          <w:sz w:val="18"/>
        </w:rPr>
        <w:t>Graphics </w:t>
      </w:r>
      <w:r>
        <w:rPr>
          <w:i/>
          <w:sz w:val="18"/>
        </w:rPr>
        <w:t>23</w:t>
      </w:r>
      <w:r>
        <w:rPr>
          <w:sz w:val="18"/>
        </w:rPr>
        <w:t>, 3,</w:t>
      </w:r>
      <w:r>
        <w:rPr>
          <w:spacing w:val="-3"/>
          <w:sz w:val="18"/>
        </w:rPr>
        <w:t> </w:t>
      </w:r>
      <w:r>
        <w:rPr>
          <w:sz w:val="18"/>
        </w:rPr>
        <w:t>623–629.</w:t>
      </w:r>
    </w:p>
    <w:p>
      <w:pPr>
        <w:pStyle w:val="BodyText"/>
        <w:spacing w:line="203" w:lineRule="exact" w:before="113"/>
        <w:rPr>
          <w:sz w:val="14"/>
        </w:rPr>
      </w:pPr>
      <w:bookmarkStart w:name="_bookmark27" w:id="31"/>
      <w:bookmarkEnd w:id="31"/>
      <w:r>
        <w:rPr/>
      </w:r>
      <w:r>
        <w:rPr>
          <w:spacing w:val="6"/>
        </w:rPr>
        <w:t>M</w:t>
      </w:r>
      <w:r>
        <w:rPr>
          <w:spacing w:val="6"/>
          <w:sz w:val="14"/>
        </w:rPr>
        <w:t>ITRA</w:t>
      </w:r>
      <w:r>
        <w:rPr>
          <w:spacing w:val="6"/>
        </w:rPr>
        <w:t>,   </w:t>
      </w:r>
      <w:r>
        <w:rPr>
          <w:spacing w:val="4"/>
        </w:rPr>
        <w:t>N.  </w:t>
      </w:r>
      <w:r>
        <w:rPr>
          <w:spacing w:val="5"/>
        </w:rPr>
        <w:t>J.,   </w:t>
      </w:r>
      <w:r>
        <w:rPr>
          <w:spacing w:val="2"/>
        </w:rPr>
        <w:t>Y</w:t>
      </w:r>
      <w:r>
        <w:rPr>
          <w:spacing w:val="2"/>
          <w:sz w:val="14"/>
        </w:rPr>
        <w:t>ANG</w:t>
      </w:r>
      <w:r>
        <w:rPr>
          <w:spacing w:val="2"/>
        </w:rPr>
        <w:t>,   Y.-L.,   </w:t>
      </w:r>
      <w:r>
        <w:rPr/>
        <w:t>Y</w:t>
      </w:r>
      <w:r>
        <w:rPr>
          <w:sz w:val="14"/>
        </w:rPr>
        <w:t>AN</w:t>
      </w:r>
      <w:r>
        <w:rPr/>
        <w:t>,   </w:t>
      </w:r>
      <w:r>
        <w:rPr>
          <w:spacing w:val="6"/>
        </w:rPr>
        <w:t>D.-M.,   </w:t>
      </w:r>
      <w:r>
        <w:rPr>
          <w:spacing w:val="5"/>
        </w:rPr>
        <w:t>L</w:t>
      </w:r>
      <w:r>
        <w:rPr>
          <w:spacing w:val="5"/>
          <w:sz w:val="14"/>
        </w:rPr>
        <w:t>I</w:t>
      </w:r>
      <w:r>
        <w:rPr>
          <w:spacing w:val="5"/>
        </w:rPr>
        <w:t>,   </w:t>
      </w:r>
      <w:r>
        <w:rPr/>
        <w:t>W.,</w:t>
      </w:r>
      <w:r>
        <w:rPr>
          <w:spacing w:val="42"/>
        </w:rPr>
        <w:t> </w:t>
      </w:r>
      <w:r>
        <w:rPr>
          <w:spacing w:val="5"/>
          <w:sz w:val="14"/>
        </w:rPr>
        <w:t>AND</w:t>
      </w:r>
    </w:p>
    <w:p>
      <w:pPr>
        <w:spacing w:line="230" w:lineRule="auto" w:before="3"/>
        <w:ind w:left="314" w:right="117" w:firstLine="4"/>
        <w:jc w:val="both"/>
        <w:rPr>
          <w:sz w:val="18"/>
        </w:rPr>
      </w:pPr>
      <w:r>
        <w:rPr>
          <w:spacing w:val="3"/>
          <w:sz w:val="18"/>
        </w:rPr>
        <w:t>A</w:t>
      </w:r>
      <w:r>
        <w:rPr>
          <w:spacing w:val="3"/>
          <w:sz w:val="14"/>
        </w:rPr>
        <w:t>GRAWALA</w:t>
      </w:r>
      <w:r>
        <w:rPr>
          <w:spacing w:val="3"/>
          <w:sz w:val="18"/>
        </w:rPr>
        <w:t>, </w:t>
      </w:r>
      <w:r>
        <w:rPr>
          <w:spacing w:val="4"/>
          <w:sz w:val="18"/>
        </w:rPr>
        <w:t>M. </w:t>
      </w:r>
      <w:r>
        <w:rPr>
          <w:sz w:val="18"/>
        </w:rPr>
        <w:t>2010. Illustrating how mechanical assemblies work.</w:t>
      </w:r>
      <w:r>
        <w:rPr>
          <w:spacing w:val="6"/>
          <w:sz w:val="18"/>
        </w:rPr>
        <w:t> </w:t>
      </w:r>
      <w:r>
        <w:rPr>
          <w:i/>
          <w:sz w:val="18"/>
        </w:rPr>
        <w:t>ACM</w:t>
      </w:r>
      <w:r>
        <w:rPr>
          <w:i/>
          <w:spacing w:val="-7"/>
          <w:sz w:val="18"/>
        </w:rPr>
        <w:t> </w:t>
      </w:r>
      <w:r>
        <w:rPr>
          <w:i/>
          <w:spacing w:val="-3"/>
          <w:sz w:val="18"/>
        </w:rPr>
        <w:t>Trans.</w:t>
      </w:r>
      <w:r>
        <w:rPr>
          <w:i/>
          <w:spacing w:val="-8"/>
          <w:sz w:val="18"/>
        </w:rPr>
        <w:t> </w:t>
      </w:r>
      <w:r>
        <w:rPr>
          <w:i/>
          <w:sz w:val="18"/>
        </w:rPr>
        <w:t>on</w:t>
      </w:r>
      <w:r>
        <w:rPr>
          <w:i/>
          <w:spacing w:val="-7"/>
          <w:sz w:val="18"/>
        </w:rPr>
        <w:t> </w:t>
      </w:r>
      <w:r>
        <w:rPr>
          <w:i/>
          <w:sz w:val="18"/>
        </w:rPr>
        <w:t>Graphics</w:t>
      </w:r>
      <w:r>
        <w:rPr>
          <w:i/>
          <w:spacing w:val="-7"/>
          <w:sz w:val="18"/>
        </w:rPr>
        <w:t> </w:t>
      </w:r>
      <w:r>
        <w:rPr>
          <w:i/>
          <w:sz w:val="18"/>
        </w:rPr>
        <w:t>(Proc.</w:t>
      </w:r>
      <w:r>
        <w:rPr>
          <w:i/>
          <w:spacing w:val="-8"/>
          <w:sz w:val="18"/>
        </w:rPr>
        <w:t> </w:t>
      </w:r>
      <w:r>
        <w:rPr>
          <w:i/>
          <w:sz w:val="18"/>
        </w:rPr>
        <w:t>SIGGRAPH)</w:t>
      </w:r>
      <w:r>
        <w:rPr>
          <w:i/>
          <w:spacing w:val="-7"/>
          <w:sz w:val="18"/>
        </w:rPr>
        <w:t> </w:t>
      </w:r>
      <w:r>
        <w:rPr>
          <w:i/>
          <w:sz w:val="18"/>
        </w:rPr>
        <w:t>29</w:t>
      </w:r>
      <w:r>
        <w:rPr>
          <w:sz w:val="18"/>
        </w:rPr>
        <w:t>,</w:t>
      </w:r>
      <w:r>
        <w:rPr>
          <w:spacing w:val="-7"/>
          <w:sz w:val="18"/>
        </w:rPr>
        <w:t> </w:t>
      </w:r>
      <w:r>
        <w:rPr>
          <w:sz w:val="18"/>
        </w:rPr>
        <w:t>4,</w:t>
      </w:r>
      <w:r>
        <w:rPr>
          <w:spacing w:val="-7"/>
          <w:sz w:val="18"/>
        </w:rPr>
        <w:t> </w:t>
      </w:r>
      <w:r>
        <w:rPr>
          <w:sz w:val="18"/>
        </w:rPr>
        <w:t>1–12.</w:t>
      </w:r>
    </w:p>
    <w:p>
      <w:pPr>
        <w:spacing w:line="203" w:lineRule="exact" w:before="114"/>
        <w:ind w:left="120" w:right="0" w:firstLine="0"/>
        <w:jc w:val="left"/>
        <w:rPr>
          <w:sz w:val="18"/>
        </w:rPr>
      </w:pPr>
      <w:bookmarkStart w:name="_bookmark28" w:id="32"/>
      <w:bookmarkEnd w:id="32"/>
      <w:r>
        <w:rPr/>
      </w:r>
      <w:r>
        <w:rPr>
          <w:spacing w:val="6"/>
          <w:sz w:val="18"/>
        </w:rPr>
        <w:t>N</w:t>
      </w:r>
      <w:r>
        <w:rPr>
          <w:spacing w:val="6"/>
          <w:sz w:val="14"/>
        </w:rPr>
        <w:t>ADLER</w:t>
      </w:r>
      <w:r>
        <w:rPr>
          <w:spacing w:val="6"/>
          <w:sz w:val="18"/>
        </w:rPr>
        <w:t>,</w:t>
      </w:r>
      <w:r>
        <w:rPr>
          <w:spacing w:val="29"/>
          <w:sz w:val="18"/>
        </w:rPr>
        <w:t> </w:t>
      </w:r>
      <w:r>
        <w:rPr>
          <w:spacing w:val="5"/>
          <w:sz w:val="18"/>
        </w:rPr>
        <w:t>B.,</w:t>
      </w:r>
      <w:r>
        <w:rPr>
          <w:spacing w:val="30"/>
          <w:sz w:val="18"/>
        </w:rPr>
        <w:t> </w:t>
      </w:r>
      <w:r>
        <w:rPr>
          <w:spacing w:val="6"/>
          <w:sz w:val="18"/>
        </w:rPr>
        <w:t>L</w:t>
      </w:r>
      <w:r>
        <w:rPr>
          <w:spacing w:val="6"/>
          <w:sz w:val="14"/>
        </w:rPr>
        <w:t>AFON</w:t>
      </w:r>
      <w:r>
        <w:rPr>
          <w:spacing w:val="6"/>
          <w:sz w:val="18"/>
        </w:rPr>
        <w:t>,</w:t>
      </w:r>
      <w:r>
        <w:rPr>
          <w:spacing w:val="30"/>
          <w:sz w:val="18"/>
        </w:rPr>
        <w:t> </w:t>
      </w:r>
      <w:r>
        <w:rPr>
          <w:spacing w:val="5"/>
          <w:sz w:val="18"/>
        </w:rPr>
        <w:t>S.,</w:t>
      </w:r>
      <w:r>
        <w:rPr>
          <w:spacing w:val="29"/>
          <w:sz w:val="18"/>
        </w:rPr>
        <w:t> </w:t>
      </w:r>
      <w:r>
        <w:rPr>
          <w:spacing w:val="7"/>
          <w:sz w:val="18"/>
        </w:rPr>
        <w:t>C</w:t>
      </w:r>
      <w:r>
        <w:rPr>
          <w:spacing w:val="7"/>
          <w:sz w:val="14"/>
        </w:rPr>
        <w:t>OIFMAN</w:t>
      </w:r>
      <w:r>
        <w:rPr>
          <w:spacing w:val="7"/>
          <w:sz w:val="18"/>
        </w:rPr>
        <w:t>,</w:t>
      </w:r>
      <w:r>
        <w:rPr>
          <w:spacing w:val="30"/>
          <w:sz w:val="18"/>
        </w:rPr>
        <w:t> </w:t>
      </w:r>
      <w:r>
        <w:rPr>
          <w:spacing w:val="4"/>
          <w:sz w:val="18"/>
        </w:rPr>
        <w:t>R.</w:t>
      </w:r>
      <w:r>
        <w:rPr>
          <w:spacing w:val="26"/>
          <w:sz w:val="18"/>
        </w:rPr>
        <w:t> </w:t>
      </w:r>
      <w:r>
        <w:rPr>
          <w:spacing w:val="5"/>
          <w:sz w:val="18"/>
        </w:rPr>
        <w:t>R.,</w:t>
      </w:r>
      <w:r>
        <w:rPr>
          <w:spacing w:val="30"/>
          <w:sz w:val="18"/>
        </w:rPr>
        <w:t> </w:t>
      </w:r>
      <w:r>
        <w:rPr>
          <w:spacing w:val="5"/>
          <w:sz w:val="14"/>
        </w:rPr>
        <w:t>AND</w:t>
      </w:r>
      <w:r>
        <w:rPr>
          <w:spacing w:val="36"/>
          <w:sz w:val="14"/>
        </w:rPr>
        <w:t> </w:t>
      </w:r>
      <w:r>
        <w:rPr>
          <w:spacing w:val="7"/>
          <w:sz w:val="18"/>
        </w:rPr>
        <w:t>K</w:t>
      </w:r>
      <w:r>
        <w:rPr>
          <w:spacing w:val="7"/>
          <w:sz w:val="14"/>
        </w:rPr>
        <w:t>EVREKIDIS</w:t>
      </w:r>
      <w:r>
        <w:rPr>
          <w:spacing w:val="7"/>
          <w:sz w:val="18"/>
        </w:rPr>
        <w:t>,</w:t>
      </w:r>
    </w:p>
    <w:p>
      <w:pPr>
        <w:pStyle w:val="BodyText"/>
        <w:spacing w:line="230" w:lineRule="auto" w:before="3"/>
        <w:ind w:left="314" w:right="117" w:firstLine="4"/>
        <w:jc w:val="both"/>
      </w:pPr>
      <w:r>
        <w:rPr/>
        <w:t>I. G. 2005. Diffusion maps, spectral clustering and eigenfunc- tions of Fokker-Planck operators. In </w:t>
      </w:r>
      <w:r>
        <w:rPr>
          <w:i/>
        </w:rPr>
        <w:t>NIPS</w:t>
      </w:r>
      <w:r>
        <w:rPr/>
        <w:t>, 1–8.</w:t>
      </w:r>
    </w:p>
    <w:p>
      <w:pPr>
        <w:spacing w:line="203" w:lineRule="exact" w:before="114"/>
        <w:ind w:left="120" w:right="0" w:firstLine="0"/>
        <w:jc w:val="left"/>
        <w:rPr>
          <w:sz w:val="18"/>
        </w:rPr>
      </w:pPr>
      <w:bookmarkStart w:name="_bookmark29" w:id="33"/>
      <w:bookmarkEnd w:id="33"/>
      <w:r>
        <w:rPr/>
      </w:r>
      <w:r>
        <w:rPr>
          <w:spacing w:val="5"/>
          <w:sz w:val="18"/>
        </w:rPr>
        <w:t>R</w:t>
      </w:r>
      <w:r>
        <w:rPr>
          <w:spacing w:val="5"/>
          <w:sz w:val="14"/>
        </w:rPr>
        <w:t>OTHER</w:t>
      </w:r>
      <w:r>
        <w:rPr>
          <w:spacing w:val="5"/>
          <w:sz w:val="18"/>
        </w:rPr>
        <w:t>,  C.,  </w:t>
      </w:r>
      <w:r>
        <w:rPr>
          <w:spacing w:val="4"/>
          <w:sz w:val="18"/>
        </w:rPr>
        <w:t>K</w:t>
      </w:r>
      <w:r>
        <w:rPr>
          <w:spacing w:val="4"/>
          <w:sz w:val="14"/>
        </w:rPr>
        <w:t>OLMOGOROV</w:t>
      </w:r>
      <w:r>
        <w:rPr>
          <w:spacing w:val="4"/>
          <w:sz w:val="18"/>
        </w:rPr>
        <w:t>,  </w:t>
      </w:r>
      <w:r>
        <w:rPr>
          <w:spacing w:val="-3"/>
          <w:sz w:val="18"/>
        </w:rPr>
        <w:t>V.,  </w:t>
      </w:r>
      <w:r>
        <w:rPr>
          <w:spacing w:val="6"/>
          <w:sz w:val="18"/>
        </w:rPr>
        <w:t>M</w:t>
      </w:r>
      <w:r>
        <w:rPr>
          <w:spacing w:val="6"/>
          <w:sz w:val="14"/>
        </w:rPr>
        <w:t>INKA</w:t>
      </w:r>
      <w:r>
        <w:rPr>
          <w:spacing w:val="6"/>
          <w:sz w:val="18"/>
        </w:rPr>
        <w:t>, </w:t>
      </w:r>
      <w:r>
        <w:rPr>
          <w:sz w:val="18"/>
        </w:rPr>
        <w:t>T.,</w:t>
      </w:r>
      <w:r>
        <w:rPr>
          <w:spacing w:val="45"/>
          <w:sz w:val="18"/>
        </w:rPr>
        <w:t> </w:t>
      </w:r>
      <w:r>
        <w:rPr>
          <w:spacing w:val="5"/>
          <w:sz w:val="14"/>
        </w:rPr>
        <w:t>AND</w:t>
      </w:r>
      <w:r>
        <w:rPr>
          <w:spacing w:val="45"/>
          <w:sz w:val="14"/>
        </w:rPr>
        <w:t> </w:t>
      </w:r>
      <w:r>
        <w:rPr>
          <w:spacing w:val="6"/>
          <w:sz w:val="18"/>
        </w:rPr>
        <w:t>B</w:t>
      </w:r>
      <w:r>
        <w:rPr>
          <w:spacing w:val="6"/>
          <w:sz w:val="14"/>
        </w:rPr>
        <w:t>LAKE</w:t>
      </w:r>
      <w:r>
        <w:rPr>
          <w:spacing w:val="6"/>
          <w:sz w:val="18"/>
        </w:rPr>
        <w:t>,</w:t>
      </w:r>
      <w:r>
        <w:rPr>
          <w:spacing w:val="16"/>
          <w:sz w:val="18"/>
        </w:rPr>
        <w:t> </w:t>
      </w:r>
      <w:r>
        <w:rPr>
          <w:spacing w:val="4"/>
          <w:sz w:val="18"/>
        </w:rPr>
        <w:t>A.</w:t>
      </w:r>
    </w:p>
    <w:p>
      <w:pPr>
        <w:pStyle w:val="BodyText"/>
        <w:spacing w:line="199" w:lineRule="exact"/>
        <w:ind w:left="314"/>
      </w:pPr>
      <w:r>
        <w:rPr/>
        <w:t>2006. </w:t>
      </w:r>
      <w:r>
        <w:rPr>
          <w:spacing w:val="39"/>
        </w:rPr>
        <w:t> </w:t>
      </w:r>
      <w:r>
        <w:rPr/>
        <w:t>Cosegmentation</w:t>
      </w:r>
      <w:r>
        <w:rPr>
          <w:spacing w:val="18"/>
        </w:rPr>
        <w:t> </w:t>
      </w:r>
      <w:r>
        <w:rPr/>
        <w:t>of</w:t>
      </w:r>
      <w:r>
        <w:rPr>
          <w:spacing w:val="19"/>
        </w:rPr>
        <w:t> </w:t>
      </w:r>
      <w:r>
        <w:rPr/>
        <w:t>image</w:t>
      </w:r>
      <w:r>
        <w:rPr>
          <w:spacing w:val="19"/>
        </w:rPr>
        <w:t> </w:t>
      </w:r>
      <w:r>
        <w:rPr/>
        <w:t>pairs</w:t>
      </w:r>
      <w:r>
        <w:rPr>
          <w:spacing w:val="18"/>
        </w:rPr>
        <w:t> </w:t>
      </w:r>
      <w:r>
        <w:rPr/>
        <w:t>by</w:t>
      </w:r>
      <w:r>
        <w:rPr>
          <w:spacing w:val="19"/>
        </w:rPr>
        <w:t> </w:t>
      </w:r>
      <w:r>
        <w:rPr/>
        <w:t>histogram</w:t>
      </w:r>
      <w:r>
        <w:rPr>
          <w:spacing w:val="19"/>
        </w:rPr>
        <w:t> </w:t>
      </w:r>
      <w:r>
        <w:rPr/>
        <w:t>matching</w:t>
      </w:r>
    </w:p>
    <w:p>
      <w:pPr>
        <w:spacing w:line="230" w:lineRule="auto" w:before="3"/>
        <w:ind w:left="314" w:right="117" w:firstLine="0"/>
        <w:jc w:val="both"/>
        <w:rPr>
          <w:sz w:val="18"/>
        </w:rPr>
      </w:pPr>
      <w:r>
        <w:rPr>
          <w:sz w:val="18"/>
        </w:rPr>
        <w:t>– incorporating a global constraint into MRFs. In </w:t>
      </w:r>
      <w:r>
        <w:rPr>
          <w:i/>
          <w:sz w:val="18"/>
        </w:rPr>
        <w:t>Proc. IEEE </w:t>
      </w:r>
      <w:r>
        <w:rPr>
          <w:i/>
          <w:sz w:val="18"/>
        </w:rPr>
        <w:t>Conf. on CVPR</w:t>
      </w:r>
      <w:r>
        <w:rPr>
          <w:sz w:val="18"/>
        </w:rPr>
        <w:t>, 993–1000.</w:t>
      </w:r>
    </w:p>
    <w:p>
      <w:pPr>
        <w:spacing w:line="203" w:lineRule="exact" w:before="114"/>
        <w:ind w:left="120" w:right="0" w:firstLine="0"/>
        <w:jc w:val="left"/>
        <w:rPr>
          <w:sz w:val="18"/>
        </w:rPr>
      </w:pPr>
      <w:bookmarkStart w:name="_bookmark30" w:id="34"/>
      <w:bookmarkEnd w:id="34"/>
      <w:r>
        <w:rPr/>
      </w:r>
      <w:r>
        <w:rPr>
          <w:spacing w:val="7"/>
          <w:sz w:val="18"/>
        </w:rPr>
        <w:t>S</w:t>
      </w:r>
      <w:r>
        <w:rPr>
          <w:spacing w:val="7"/>
          <w:sz w:val="14"/>
        </w:rPr>
        <w:t>HAMIR</w:t>
      </w:r>
      <w:r>
        <w:rPr>
          <w:spacing w:val="7"/>
          <w:sz w:val="18"/>
        </w:rPr>
        <w:t>, </w:t>
      </w:r>
      <w:r>
        <w:rPr>
          <w:spacing w:val="5"/>
          <w:sz w:val="18"/>
        </w:rPr>
        <w:t>A., </w:t>
      </w:r>
      <w:r>
        <w:rPr>
          <w:spacing w:val="7"/>
          <w:sz w:val="18"/>
        </w:rPr>
        <w:t>S</w:t>
      </w:r>
      <w:r>
        <w:rPr>
          <w:spacing w:val="7"/>
          <w:sz w:val="14"/>
        </w:rPr>
        <w:t>HAPIRA</w:t>
      </w:r>
      <w:r>
        <w:rPr>
          <w:spacing w:val="7"/>
          <w:sz w:val="18"/>
        </w:rPr>
        <w:t>, </w:t>
      </w:r>
      <w:r>
        <w:rPr>
          <w:spacing w:val="5"/>
          <w:sz w:val="18"/>
        </w:rPr>
        <w:t>L., </w:t>
      </w:r>
      <w:r>
        <w:rPr>
          <w:spacing w:val="5"/>
          <w:sz w:val="14"/>
        </w:rPr>
        <w:t>AND </w:t>
      </w:r>
      <w:r>
        <w:rPr>
          <w:spacing w:val="7"/>
          <w:sz w:val="18"/>
        </w:rPr>
        <w:t>C</w:t>
      </w:r>
      <w:r>
        <w:rPr>
          <w:spacing w:val="7"/>
          <w:sz w:val="14"/>
        </w:rPr>
        <w:t>OHEN</w:t>
      </w:r>
      <w:r>
        <w:rPr>
          <w:spacing w:val="7"/>
          <w:sz w:val="18"/>
        </w:rPr>
        <w:t>-O</w:t>
      </w:r>
      <w:r>
        <w:rPr>
          <w:spacing w:val="7"/>
          <w:sz w:val="14"/>
        </w:rPr>
        <w:t>R</w:t>
      </w:r>
      <w:r>
        <w:rPr>
          <w:spacing w:val="7"/>
          <w:sz w:val="18"/>
        </w:rPr>
        <w:t>,</w:t>
      </w:r>
      <w:r>
        <w:rPr>
          <w:spacing w:val="58"/>
          <w:sz w:val="18"/>
        </w:rPr>
        <w:t> </w:t>
      </w:r>
      <w:r>
        <w:rPr>
          <w:spacing w:val="4"/>
          <w:sz w:val="18"/>
        </w:rPr>
        <w:t>D. </w:t>
      </w:r>
      <w:r>
        <w:rPr>
          <w:sz w:val="18"/>
        </w:rPr>
        <w:t>2006. Mesh</w:t>
      </w:r>
    </w:p>
    <w:p>
      <w:pPr>
        <w:spacing w:line="230" w:lineRule="auto" w:before="3"/>
        <w:ind w:left="314" w:right="118" w:firstLine="0"/>
        <w:jc w:val="both"/>
        <w:rPr>
          <w:sz w:val="18"/>
        </w:rPr>
      </w:pPr>
      <w:r>
        <w:rPr>
          <w:sz w:val="18"/>
        </w:rPr>
        <w:t>analysis using geodesic mean-shift. </w:t>
      </w:r>
      <w:r>
        <w:rPr>
          <w:i/>
          <w:sz w:val="18"/>
        </w:rPr>
        <w:t>The Visual Computer 22</w:t>
      </w:r>
      <w:r>
        <w:rPr>
          <w:sz w:val="18"/>
        </w:rPr>
        <w:t>, 99–108.</w:t>
      </w:r>
    </w:p>
    <w:p>
      <w:pPr>
        <w:pStyle w:val="BodyText"/>
        <w:spacing w:line="203" w:lineRule="exact" w:before="114"/>
      </w:pPr>
      <w:bookmarkStart w:name="_bookmark31" w:id="35"/>
      <w:bookmarkEnd w:id="35"/>
      <w:r>
        <w:rPr/>
      </w:r>
      <w:r>
        <w:rPr/>
        <w:t>S</w:t>
      </w:r>
      <w:r>
        <w:rPr>
          <w:sz w:val="14"/>
        </w:rPr>
        <w:t>HAMIR</w:t>
      </w:r>
      <w:r>
        <w:rPr/>
        <w:t>, A. 2008. A survey on mesh segmentation techniques.</w:t>
      </w:r>
    </w:p>
    <w:p>
      <w:pPr>
        <w:spacing w:line="203" w:lineRule="exact" w:before="0"/>
        <w:ind w:left="314" w:right="0" w:firstLine="0"/>
        <w:jc w:val="left"/>
        <w:rPr>
          <w:sz w:val="18"/>
        </w:rPr>
      </w:pPr>
      <w:r>
        <w:rPr>
          <w:i/>
          <w:sz w:val="18"/>
        </w:rPr>
        <w:t>Computer Graphics Forum 27</w:t>
      </w:r>
      <w:r>
        <w:rPr>
          <w:sz w:val="18"/>
        </w:rPr>
        <w:t>, 6, 1539–1556.</w:t>
      </w:r>
    </w:p>
    <w:p>
      <w:pPr>
        <w:spacing w:line="203" w:lineRule="exact" w:before="111"/>
        <w:ind w:left="120" w:right="0" w:firstLine="0"/>
        <w:jc w:val="left"/>
        <w:rPr>
          <w:sz w:val="14"/>
        </w:rPr>
      </w:pPr>
      <w:bookmarkStart w:name="_bookmark32" w:id="36"/>
      <w:bookmarkEnd w:id="36"/>
      <w:r>
        <w:rPr/>
      </w:r>
      <w:r>
        <w:rPr>
          <w:sz w:val="18"/>
        </w:rPr>
        <w:t>S</w:t>
      </w:r>
      <w:r>
        <w:rPr>
          <w:sz w:val="14"/>
        </w:rPr>
        <w:t>HAPIRA</w:t>
      </w:r>
      <w:r>
        <w:rPr>
          <w:sz w:val="18"/>
        </w:rPr>
        <w:t>, L., S</w:t>
      </w:r>
      <w:r>
        <w:rPr>
          <w:sz w:val="14"/>
        </w:rPr>
        <w:t>HALOM</w:t>
      </w:r>
      <w:r>
        <w:rPr>
          <w:sz w:val="18"/>
        </w:rPr>
        <w:t>, S., S</w:t>
      </w:r>
      <w:r>
        <w:rPr>
          <w:sz w:val="14"/>
        </w:rPr>
        <w:t>HAMIR</w:t>
      </w:r>
      <w:r>
        <w:rPr>
          <w:sz w:val="18"/>
        </w:rPr>
        <w:t>, A., C</w:t>
      </w:r>
      <w:r>
        <w:rPr>
          <w:sz w:val="14"/>
        </w:rPr>
        <w:t>OHEN</w:t>
      </w:r>
      <w:r>
        <w:rPr>
          <w:sz w:val="18"/>
        </w:rPr>
        <w:t>-O</w:t>
      </w:r>
      <w:r>
        <w:rPr>
          <w:sz w:val="14"/>
        </w:rPr>
        <w:t>R</w:t>
      </w:r>
      <w:r>
        <w:rPr>
          <w:sz w:val="18"/>
        </w:rPr>
        <w:t>, D., </w:t>
      </w:r>
      <w:r>
        <w:rPr>
          <w:sz w:val="14"/>
        </w:rPr>
        <w:t>AND</w:t>
      </w:r>
    </w:p>
    <w:p>
      <w:pPr>
        <w:spacing w:line="230" w:lineRule="auto" w:before="3"/>
        <w:ind w:left="314" w:right="119" w:firstLine="4"/>
        <w:jc w:val="both"/>
        <w:rPr>
          <w:sz w:val="18"/>
        </w:rPr>
      </w:pPr>
      <w:r>
        <w:rPr>
          <w:sz w:val="18"/>
        </w:rPr>
        <w:t>Z</w:t>
      </w:r>
      <w:r>
        <w:rPr>
          <w:sz w:val="14"/>
        </w:rPr>
        <w:t>HANG</w:t>
      </w:r>
      <w:r>
        <w:rPr>
          <w:sz w:val="18"/>
        </w:rPr>
        <w:t>, H. 2009. Contextual part analogies in 3D objects. </w:t>
      </w:r>
      <w:r>
        <w:rPr>
          <w:i/>
          <w:sz w:val="18"/>
        </w:rPr>
        <w:t>Int. </w:t>
      </w:r>
      <w:r>
        <w:rPr>
          <w:i/>
          <w:sz w:val="18"/>
        </w:rPr>
        <w:t>J. Comput. Vision 89</w:t>
      </w:r>
      <w:r>
        <w:rPr>
          <w:sz w:val="18"/>
        </w:rPr>
        <w:t>, 2–3, 309–326.</w:t>
      </w:r>
    </w:p>
    <w:p>
      <w:pPr>
        <w:spacing w:line="203" w:lineRule="exact" w:before="114"/>
        <w:ind w:left="120" w:right="0" w:firstLine="0"/>
        <w:jc w:val="left"/>
        <w:rPr>
          <w:sz w:val="14"/>
        </w:rPr>
      </w:pPr>
      <w:bookmarkStart w:name="_bookmark33" w:id="37"/>
      <w:bookmarkEnd w:id="37"/>
      <w:r>
        <w:rPr/>
      </w:r>
      <w:r>
        <w:rPr>
          <w:spacing w:val="6"/>
          <w:sz w:val="18"/>
        </w:rPr>
        <w:t>S</w:t>
      </w:r>
      <w:r>
        <w:rPr>
          <w:spacing w:val="6"/>
          <w:sz w:val="14"/>
        </w:rPr>
        <w:t>IMARI</w:t>
      </w:r>
      <w:r>
        <w:rPr>
          <w:spacing w:val="6"/>
          <w:sz w:val="18"/>
        </w:rPr>
        <w:t>,  </w:t>
      </w:r>
      <w:r>
        <w:rPr>
          <w:sz w:val="18"/>
        </w:rPr>
        <w:t>P.,  </w:t>
      </w:r>
      <w:r>
        <w:rPr>
          <w:spacing w:val="6"/>
          <w:sz w:val="18"/>
        </w:rPr>
        <w:t>N</w:t>
      </w:r>
      <w:r>
        <w:rPr>
          <w:spacing w:val="6"/>
          <w:sz w:val="14"/>
        </w:rPr>
        <w:t>OWROUZEZAHRAI</w:t>
      </w:r>
      <w:r>
        <w:rPr>
          <w:spacing w:val="6"/>
          <w:sz w:val="18"/>
        </w:rPr>
        <w:t>,  </w:t>
      </w:r>
      <w:r>
        <w:rPr>
          <w:spacing w:val="5"/>
          <w:sz w:val="18"/>
        </w:rPr>
        <w:t>D.,  </w:t>
      </w:r>
      <w:r>
        <w:rPr>
          <w:spacing w:val="7"/>
          <w:sz w:val="18"/>
        </w:rPr>
        <w:t>K</w:t>
      </w:r>
      <w:r>
        <w:rPr>
          <w:spacing w:val="7"/>
          <w:sz w:val="14"/>
        </w:rPr>
        <w:t>ALOGERAKIS</w:t>
      </w:r>
      <w:r>
        <w:rPr>
          <w:spacing w:val="7"/>
          <w:sz w:val="18"/>
        </w:rPr>
        <w:t>,  </w:t>
      </w:r>
      <w:r>
        <w:rPr>
          <w:spacing w:val="5"/>
          <w:sz w:val="18"/>
        </w:rPr>
        <w:t>E.,</w:t>
      </w:r>
      <w:r>
        <w:rPr>
          <w:spacing w:val="9"/>
          <w:sz w:val="18"/>
        </w:rPr>
        <w:t> </w:t>
      </w:r>
      <w:r>
        <w:rPr>
          <w:spacing w:val="5"/>
          <w:sz w:val="14"/>
        </w:rPr>
        <w:t>AND</w:t>
      </w:r>
    </w:p>
    <w:p>
      <w:pPr>
        <w:spacing w:line="230" w:lineRule="auto" w:before="3"/>
        <w:ind w:left="314" w:right="117" w:firstLine="4"/>
        <w:jc w:val="both"/>
        <w:rPr>
          <w:sz w:val="18"/>
        </w:rPr>
      </w:pPr>
      <w:r>
        <w:rPr>
          <w:spacing w:val="6"/>
          <w:sz w:val="18"/>
        </w:rPr>
        <w:t>S</w:t>
      </w:r>
      <w:r>
        <w:rPr>
          <w:spacing w:val="6"/>
          <w:sz w:val="14"/>
        </w:rPr>
        <w:t>INGH</w:t>
      </w:r>
      <w:r>
        <w:rPr>
          <w:spacing w:val="6"/>
          <w:sz w:val="18"/>
        </w:rPr>
        <w:t>, </w:t>
      </w:r>
      <w:r>
        <w:rPr>
          <w:spacing w:val="4"/>
          <w:sz w:val="18"/>
        </w:rPr>
        <w:t>K. </w:t>
      </w:r>
      <w:r>
        <w:rPr>
          <w:sz w:val="18"/>
        </w:rPr>
        <w:t>2009. Multi-objective shape segmentation and</w:t>
      </w:r>
      <w:r>
        <w:rPr>
          <w:spacing w:val="-15"/>
          <w:sz w:val="18"/>
        </w:rPr>
        <w:t> </w:t>
      </w:r>
      <w:r>
        <w:rPr>
          <w:sz w:val="18"/>
        </w:rPr>
        <w:t>label- ing. </w:t>
      </w:r>
      <w:r>
        <w:rPr>
          <w:i/>
          <w:sz w:val="18"/>
        </w:rPr>
        <w:t>Computer Graphics </w:t>
      </w:r>
      <w:r>
        <w:rPr>
          <w:i/>
          <w:spacing w:val="-4"/>
          <w:sz w:val="18"/>
        </w:rPr>
        <w:t>Forum </w:t>
      </w:r>
      <w:r>
        <w:rPr>
          <w:i/>
          <w:sz w:val="18"/>
        </w:rPr>
        <w:t>(Proc. SGP) 28</w:t>
      </w:r>
      <w:r>
        <w:rPr>
          <w:sz w:val="18"/>
        </w:rPr>
        <w:t>, 5,</w:t>
      </w:r>
      <w:r>
        <w:rPr>
          <w:spacing w:val="-8"/>
          <w:sz w:val="18"/>
        </w:rPr>
        <w:t> </w:t>
      </w:r>
      <w:r>
        <w:rPr>
          <w:sz w:val="18"/>
        </w:rPr>
        <w:t>1415–1425.</w:t>
      </w:r>
    </w:p>
    <w:p>
      <w:pPr>
        <w:spacing w:line="203" w:lineRule="exact" w:before="114"/>
        <w:ind w:left="120" w:right="0" w:firstLine="0"/>
        <w:jc w:val="left"/>
        <w:rPr>
          <w:sz w:val="18"/>
        </w:rPr>
      </w:pPr>
      <w:bookmarkStart w:name="_bookmark34" w:id="38"/>
      <w:bookmarkEnd w:id="38"/>
      <w:r>
        <w:rPr/>
      </w:r>
      <w:r>
        <w:rPr>
          <w:sz w:val="14"/>
        </w:rPr>
        <w:t>VAN  </w:t>
      </w:r>
      <w:r>
        <w:rPr>
          <w:spacing w:val="6"/>
          <w:sz w:val="18"/>
        </w:rPr>
        <w:t>K</w:t>
      </w:r>
      <w:r>
        <w:rPr>
          <w:spacing w:val="6"/>
          <w:sz w:val="14"/>
        </w:rPr>
        <w:t>AICK</w:t>
      </w:r>
      <w:r>
        <w:rPr>
          <w:spacing w:val="6"/>
          <w:sz w:val="18"/>
        </w:rPr>
        <w:t>,  </w:t>
      </w:r>
      <w:r>
        <w:rPr>
          <w:spacing w:val="5"/>
          <w:sz w:val="18"/>
        </w:rPr>
        <w:t>O.,  </w:t>
      </w:r>
      <w:r>
        <w:rPr>
          <w:spacing w:val="6"/>
          <w:sz w:val="18"/>
        </w:rPr>
        <w:t>Z</w:t>
      </w:r>
      <w:r>
        <w:rPr>
          <w:spacing w:val="6"/>
          <w:sz w:val="14"/>
        </w:rPr>
        <w:t>HANG</w:t>
      </w:r>
      <w:r>
        <w:rPr>
          <w:spacing w:val="6"/>
          <w:sz w:val="18"/>
        </w:rPr>
        <w:t>,  </w:t>
      </w:r>
      <w:r>
        <w:rPr>
          <w:spacing w:val="5"/>
          <w:sz w:val="18"/>
        </w:rPr>
        <w:t>H.,  </w:t>
      </w:r>
      <w:r>
        <w:rPr>
          <w:spacing w:val="7"/>
          <w:sz w:val="18"/>
        </w:rPr>
        <w:t>H</w:t>
      </w:r>
      <w:r>
        <w:rPr>
          <w:spacing w:val="7"/>
          <w:sz w:val="14"/>
        </w:rPr>
        <w:t>AMARNEH</w:t>
      </w:r>
      <w:r>
        <w:rPr>
          <w:spacing w:val="7"/>
          <w:sz w:val="18"/>
        </w:rPr>
        <w:t>,  </w:t>
      </w:r>
      <w:r>
        <w:rPr>
          <w:spacing w:val="5"/>
          <w:sz w:val="18"/>
        </w:rPr>
        <w:t>G.,  </w:t>
      </w:r>
      <w:r>
        <w:rPr>
          <w:spacing w:val="5"/>
          <w:sz w:val="14"/>
        </w:rPr>
        <w:t>AND</w:t>
      </w:r>
      <w:r>
        <w:rPr>
          <w:spacing w:val="24"/>
          <w:sz w:val="14"/>
        </w:rPr>
        <w:t> </w:t>
      </w:r>
      <w:r>
        <w:rPr>
          <w:spacing w:val="6"/>
          <w:sz w:val="18"/>
        </w:rPr>
        <w:t>C</w:t>
      </w:r>
      <w:r>
        <w:rPr>
          <w:spacing w:val="6"/>
          <w:sz w:val="14"/>
        </w:rPr>
        <w:t>OHEN</w:t>
      </w:r>
      <w:r>
        <w:rPr>
          <w:spacing w:val="6"/>
          <w:sz w:val="18"/>
        </w:rPr>
        <w:t>-</w:t>
      </w:r>
    </w:p>
    <w:p>
      <w:pPr>
        <w:spacing w:line="230" w:lineRule="auto" w:before="3"/>
        <w:ind w:left="314" w:right="117" w:firstLine="4"/>
        <w:jc w:val="both"/>
        <w:rPr>
          <w:sz w:val="18"/>
        </w:rPr>
      </w:pPr>
      <w:r>
        <w:rPr>
          <w:sz w:val="18"/>
        </w:rPr>
        <w:t>O</w:t>
      </w:r>
      <w:r>
        <w:rPr>
          <w:sz w:val="14"/>
        </w:rPr>
        <w:t>R</w:t>
      </w:r>
      <w:r>
        <w:rPr>
          <w:sz w:val="18"/>
        </w:rPr>
        <w:t>, D. 2010. A survey on shape correspondence. In </w:t>
      </w:r>
      <w:r>
        <w:rPr>
          <w:i/>
          <w:sz w:val="18"/>
        </w:rPr>
        <w:t>Proc. </w:t>
      </w:r>
      <w:r>
        <w:rPr>
          <w:i/>
          <w:sz w:val="18"/>
        </w:rPr>
        <w:t>Eurographics State-of-the-Art Report</w:t>
      </w:r>
      <w:r>
        <w:rPr>
          <w:sz w:val="18"/>
        </w:rPr>
        <w:t>, 1–23.</w:t>
      </w:r>
    </w:p>
    <w:p>
      <w:pPr>
        <w:spacing w:line="230" w:lineRule="auto" w:before="121"/>
        <w:ind w:left="319" w:right="118" w:hanging="200"/>
        <w:jc w:val="left"/>
        <w:rPr>
          <w:sz w:val="18"/>
        </w:rPr>
      </w:pPr>
      <w:bookmarkStart w:name="_bookmark35" w:id="39"/>
      <w:bookmarkEnd w:id="39"/>
      <w:r>
        <w:rPr/>
      </w:r>
      <w:r>
        <w:rPr>
          <w:sz w:val="14"/>
        </w:rPr>
        <w:t>VAN </w:t>
      </w:r>
      <w:r>
        <w:rPr>
          <w:sz w:val="18"/>
        </w:rPr>
        <w:t>K</w:t>
      </w:r>
      <w:r>
        <w:rPr>
          <w:sz w:val="14"/>
        </w:rPr>
        <w:t>AICK</w:t>
      </w:r>
      <w:r>
        <w:rPr>
          <w:sz w:val="18"/>
        </w:rPr>
        <w:t>, O., T</w:t>
      </w:r>
      <w:r>
        <w:rPr>
          <w:sz w:val="14"/>
        </w:rPr>
        <w:t>AGLIASACCHI</w:t>
      </w:r>
      <w:r>
        <w:rPr>
          <w:sz w:val="18"/>
        </w:rPr>
        <w:t>, A., S</w:t>
      </w:r>
      <w:r>
        <w:rPr>
          <w:sz w:val="14"/>
        </w:rPr>
        <w:t>IDI</w:t>
      </w:r>
      <w:r>
        <w:rPr>
          <w:sz w:val="18"/>
        </w:rPr>
        <w:t>, O., Z</w:t>
      </w:r>
      <w:r>
        <w:rPr>
          <w:sz w:val="14"/>
        </w:rPr>
        <w:t>HANG</w:t>
      </w:r>
      <w:r>
        <w:rPr>
          <w:sz w:val="18"/>
        </w:rPr>
        <w:t>, H., C</w:t>
      </w:r>
      <w:r>
        <w:rPr>
          <w:sz w:val="14"/>
        </w:rPr>
        <w:t>OHEN</w:t>
      </w:r>
      <w:r>
        <w:rPr>
          <w:sz w:val="18"/>
        </w:rPr>
        <w:t>-O</w:t>
      </w:r>
      <w:r>
        <w:rPr>
          <w:sz w:val="14"/>
        </w:rPr>
        <w:t>R</w:t>
      </w:r>
      <w:r>
        <w:rPr>
          <w:sz w:val="18"/>
        </w:rPr>
        <w:t>, D., W</w:t>
      </w:r>
      <w:r>
        <w:rPr>
          <w:sz w:val="14"/>
        </w:rPr>
        <w:t>OLF</w:t>
      </w:r>
      <w:r>
        <w:rPr>
          <w:sz w:val="18"/>
        </w:rPr>
        <w:t>, L., </w:t>
      </w:r>
      <w:r>
        <w:rPr>
          <w:sz w:val="14"/>
        </w:rPr>
        <w:t>AND </w:t>
      </w:r>
      <w:r>
        <w:rPr>
          <w:sz w:val="18"/>
        </w:rPr>
        <w:t>H</w:t>
      </w:r>
      <w:r>
        <w:rPr>
          <w:sz w:val="14"/>
        </w:rPr>
        <w:t>AMARNEH</w:t>
      </w:r>
      <w:r>
        <w:rPr>
          <w:sz w:val="18"/>
        </w:rPr>
        <w:t>, G. 2011. Prior</w:t>
      </w:r>
    </w:p>
    <w:p>
      <w:pPr>
        <w:spacing w:line="230" w:lineRule="auto" w:before="1"/>
        <w:ind w:left="314" w:right="117" w:firstLine="0"/>
        <w:jc w:val="both"/>
        <w:rPr>
          <w:sz w:val="18"/>
        </w:rPr>
      </w:pPr>
      <w:r>
        <w:rPr>
          <w:sz w:val="18"/>
        </w:rPr>
        <w:t>knowledge for part correspondence. </w:t>
      </w:r>
      <w:r>
        <w:rPr>
          <w:i/>
          <w:sz w:val="18"/>
        </w:rPr>
        <w:t>Computer Graphics Forum </w:t>
      </w:r>
      <w:r>
        <w:rPr>
          <w:i/>
          <w:sz w:val="18"/>
        </w:rPr>
        <w:t>(Proc. EUROGRAPHICS) 30</w:t>
      </w:r>
      <w:r>
        <w:rPr>
          <w:sz w:val="18"/>
        </w:rPr>
        <w:t>, 2, 553–562.</w:t>
      </w:r>
    </w:p>
    <w:p>
      <w:pPr>
        <w:spacing w:line="203" w:lineRule="exact" w:before="114"/>
        <w:ind w:left="120" w:right="0" w:firstLine="0"/>
        <w:jc w:val="left"/>
        <w:rPr>
          <w:sz w:val="18"/>
        </w:rPr>
      </w:pPr>
      <w:bookmarkStart w:name="_bookmark36" w:id="40"/>
      <w:bookmarkEnd w:id="40"/>
      <w:r>
        <w:rPr/>
      </w:r>
      <w:r>
        <w:rPr>
          <w:sz w:val="18"/>
        </w:rPr>
        <w:t>W</w:t>
      </w:r>
      <w:r>
        <w:rPr>
          <w:sz w:val="14"/>
        </w:rPr>
        <w:t>ANG</w:t>
      </w:r>
      <w:r>
        <w:rPr>
          <w:sz w:val="18"/>
        </w:rPr>
        <w:t>, Y., X</w:t>
      </w:r>
      <w:r>
        <w:rPr>
          <w:sz w:val="14"/>
        </w:rPr>
        <w:t>U</w:t>
      </w:r>
      <w:r>
        <w:rPr>
          <w:sz w:val="18"/>
        </w:rPr>
        <w:t>, K., L</w:t>
      </w:r>
      <w:r>
        <w:rPr>
          <w:sz w:val="14"/>
        </w:rPr>
        <w:t>I</w:t>
      </w:r>
      <w:r>
        <w:rPr>
          <w:sz w:val="18"/>
        </w:rPr>
        <w:t>, J., Z</w:t>
      </w:r>
      <w:r>
        <w:rPr>
          <w:sz w:val="14"/>
        </w:rPr>
        <w:t>HANG</w:t>
      </w:r>
      <w:r>
        <w:rPr>
          <w:sz w:val="18"/>
        </w:rPr>
        <w:t>, H., S</w:t>
      </w:r>
      <w:r>
        <w:rPr>
          <w:sz w:val="14"/>
        </w:rPr>
        <w:t>HAMIR</w:t>
      </w:r>
      <w:r>
        <w:rPr>
          <w:sz w:val="18"/>
        </w:rPr>
        <w:t>, A., L</w:t>
      </w:r>
      <w:r>
        <w:rPr>
          <w:sz w:val="14"/>
        </w:rPr>
        <w:t>IU</w:t>
      </w:r>
      <w:r>
        <w:rPr>
          <w:sz w:val="18"/>
        </w:rPr>
        <w:t>, L.,</w:t>
      </w:r>
    </w:p>
    <w:p>
      <w:pPr>
        <w:spacing w:line="230" w:lineRule="auto" w:before="2"/>
        <w:ind w:left="314" w:right="117" w:firstLine="4"/>
        <w:jc w:val="both"/>
        <w:rPr>
          <w:sz w:val="18"/>
        </w:rPr>
      </w:pPr>
      <w:r>
        <w:rPr>
          <w:sz w:val="18"/>
        </w:rPr>
        <w:t>C</w:t>
      </w:r>
      <w:r>
        <w:rPr>
          <w:sz w:val="14"/>
        </w:rPr>
        <w:t>HENG</w:t>
      </w:r>
      <w:r>
        <w:rPr>
          <w:sz w:val="18"/>
        </w:rPr>
        <w:t>, Z., </w:t>
      </w:r>
      <w:r>
        <w:rPr>
          <w:sz w:val="14"/>
        </w:rPr>
        <w:t>AND </w:t>
      </w:r>
      <w:r>
        <w:rPr>
          <w:sz w:val="18"/>
        </w:rPr>
        <w:t>X</w:t>
      </w:r>
      <w:r>
        <w:rPr>
          <w:sz w:val="14"/>
        </w:rPr>
        <w:t>IONG</w:t>
      </w:r>
      <w:r>
        <w:rPr>
          <w:sz w:val="18"/>
        </w:rPr>
        <w:t>, Y. 2011. Symmetry hierarchy of man-made objects. </w:t>
      </w:r>
      <w:r>
        <w:rPr>
          <w:i/>
          <w:sz w:val="18"/>
        </w:rPr>
        <w:t>Computer Graphics Forum (Proc. EURO- </w:t>
      </w:r>
      <w:r>
        <w:rPr>
          <w:i/>
          <w:sz w:val="18"/>
        </w:rPr>
        <w:t>GRAPHICS) 30</w:t>
      </w:r>
      <w:r>
        <w:rPr>
          <w:sz w:val="18"/>
        </w:rPr>
        <w:t>, 2, 287–296.</w:t>
      </w:r>
    </w:p>
    <w:p>
      <w:pPr>
        <w:spacing w:line="203" w:lineRule="exact" w:before="115"/>
        <w:ind w:left="120" w:right="0" w:firstLine="0"/>
        <w:jc w:val="left"/>
        <w:rPr>
          <w:sz w:val="18"/>
        </w:rPr>
      </w:pPr>
      <w:bookmarkStart w:name="_bookmark37" w:id="41"/>
      <w:bookmarkEnd w:id="41"/>
      <w:r>
        <w:rPr/>
      </w:r>
      <w:r>
        <w:rPr>
          <w:sz w:val="18"/>
        </w:rPr>
        <w:t>X</w:t>
      </w:r>
      <w:r>
        <w:rPr>
          <w:sz w:val="14"/>
        </w:rPr>
        <w:t>U</w:t>
      </w:r>
      <w:r>
        <w:rPr>
          <w:sz w:val="18"/>
        </w:rPr>
        <w:t>, W., W</w:t>
      </w:r>
      <w:r>
        <w:rPr>
          <w:sz w:val="14"/>
        </w:rPr>
        <w:t>ANG</w:t>
      </w:r>
      <w:r>
        <w:rPr>
          <w:sz w:val="18"/>
        </w:rPr>
        <w:t>, J., Y</w:t>
      </w:r>
      <w:r>
        <w:rPr>
          <w:sz w:val="14"/>
        </w:rPr>
        <w:t>IN</w:t>
      </w:r>
      <w:r>
        <w:rPr>
          <w:sz w:val="18"/>
        </w:rPr>
        <w:t>, K., Z</w:t>
      </w:r>
      <w:r>
        <w:rPr>
          <w:sz w:val="14"/>
        </w:rPr>
        <w:t>HOU</w:t>
      </w:r>
      <w:r>
        <w:rPr>
          <w:sz w:val="18"/>
        </w:rPr>
        <w:t>, K., </w:t>
      </w:r>
      <w:r>
        <w:rPr>
          <w:sz w:val="14"/>
        </w:rPr>
        <w:t>VAN DE </w:t>
      </w:r>
      <w:r>
        <w:rPr>
          <w:sz w:val="18"/>
        </w:rPr>
        <w:t>P</w:t>
      </w:r>
      <w:r>
        <w:rPr>
          <w:sz w:val="14"/>
        </w:rPr>
        <w:t>ANNE</w:t>
      </w:r>
      <w:r>
        <w:rPr>
          <w:sz w:val="18"/>
        </w:rPr>
        <w:t>, M.,</w:t>
      </w:r>
    </w:p>
    <w:p>
      <w:pPr>
        <w:spacing w:line="230" w:lineRule="auto" w:before="3"/>
        <w:ind w:left="314" w:right="117" w:firstLine="4"/>
        <w:jc w:val="both"/>
        <w:rPr>
          <w:sz w:val="18"/>
        </w:rPr>
      </w:pPr>
      <w:r>
        <w:rPr>
          <w:spacing w:val="6"/>
          <w:sz w:val="18"/>
        </w:rPr>
        <w:t>C</w:t>
      </w:r>
      <w:r>
        <w:rPr>
          <w:spacing w:val="6"/>
          <w:sz w:val="14"/>
        </w:rPr>
        <w:t>HEN</w:t>
      </w:r>
      <w:r>
        <w:rPr>
          <w:spacing w:val="6"/>
          <w:sz w:val="18"/>
        </w:rPr>
        <w:t>, </w:t>
      </w:r>
      <w:r>
        <w:rPr>
          <w:sz w:val="18"/>
        </w:rPr>
        <w:t>F., </w:t>
      </w:r>
      <w:r>
        <w:rPr>
          <w:spacing w:val="5"/>
          <w:sz w:val="14"/>
        </w:rPr>
        <w:t>AND </w:t>
      </w:r>
      <w:r>
        <w:rPr>
          <w:spacing w:val="6"/>
          <w:sz w:val="18"/>
        </w:rPr>
        <w:t>G</w:t>
      </w:r>
      <w:r>
        <w:rPr>
          <w:spacing w:val="6"/>
          <w:sz w:val="14"/>
        </w:rPr>
        <w:t>UO</w:t>
      </w:r>
      <w:r>
        <w:rPr>
          <w:spacing w:val="6"/>
          <w:sz w:val="18"/>
        </w:rPr>
        <w:t>, </w:t>
      </w:r>
      <w:r>
        <w:rPr>
          <w:spacing w:val="4"/>
          <w:sz w:val="18"/>
        </w:rPr>
        <w:t>B. </w:t>
      </w:r>
      <w:r>
        <w:rPr>
          <w:sz w:val="18"/>
        </w:rPr>
        <w:t>2009. Joint-aware manipulation of de- formable models. </w:t>
      </w:r>
      <w:r>
        <w:rPr>
          <w:i/>
          <w:sz w:val="18"/>
        </w:rPr>
        <w:t>ACM </w:t>
      </w:r>
      <w:r>
        <w:rPr>
          <w:i/>
          <w:spacing w:val="-3"/>
          <w:sz w:val="18"/>
        </w:rPr>
        <w:t>Trans. </w:t>
      </w:r>
      <w:r>
        <w:rPr>
          <w:i/>
          <w:sz w:val="18"/>
        </w:rPr>
        <w:t>on Graphics (Proc. SIGGRAPH) </w:t>
      </w:r>
      <w:r>
        <w:rPr>
          <w:i/>
          <w:sz w:val="18"/>
        </w:rPr>
        <w:t>28</w:t>
      </w:r>
      <w:r>
        <w:rPr>
          <w:sz w:val="18"/>
        </w:rPr>
        <w:t>, 3, 1–9.</w:t>
      </w:r>
    </w:p>
    <w:p>
      <w:pPr>
        <w:spacing w:line="203" w:lineRule="exact" w:before="114"/>
        <w:ind w:left="120" w:right="0" w:firstLine="0"/>
        <w:jc w:val="left"/>
        <w:rPr>
          <w:sz w:val="14"/>
        </w:rPr>
      </w:pPr>
      <w:bookmarkStart w:name="_bookmark38" w:id="42"/>
      <w:bookmarkEnd w:id="42"/>
      <w:r>
        <w:rPr/>
      </w:r>
      <w:r>
        <w:rPr>
          <w:sz w:val="18"/>
        </w:rPr>
        <w:t>X</w:t>
      </w:r>
      <w:r>
        <w:rPr>
          <w:sz w:val="14"/>
        </w:rPr>
        <w:t>U</w:t>
      </w:r>
      <w:r>
        <w:rPr>
          <w:sz w:val="18"/>
        </w:rPr>
        <w:t>, K., L</w:t>
      </w:r>
      <w:r>
        <w:rPr>
          <w:sz w:val="14"/>
        </w:rPr>
        <w:t>I</w:t>
      </w:r>
      <w:r>
        <w:rPr>
          <w:sz w:val="18"/>
        </w:rPr>
        <w:t>, H., Z</w:t>
      </w:r>
      <w:r>
        <w:rPr>
          <w:sz w:val="14"/>
        </w:rPr>
        <w:t>HANG</w:t>
      </w:r>
      <w:r>
        <w:rPr>
          <w:sz w:val="18"/>
        </w:rPr>
        <w:t>, H., C</w:t>
      </w:r>
      <w:r>
        <w:rPr>
          <w:sz w:val="14"/>
        </w:rPr>
        <w:t>OHEN</w:t>
      </w:r>
      <w:r>
        <w:rPr>
          <w:sz w:val="18"/>
        </w:rPr>
        <w:t>-O</w:t>
      </w:r>
      <w:r>
        <w:rPr>
          <w:sz w:val="14"/>
        </w:rPr>
        <w:t>R</w:t>
      </w:r>
      <w:r>
        <w:rPr>
          <w:sz w:val="18"/>
        </w:rPr>
        <w:t>, D., X</w:t>
      </w:r>
      <w:r>
        <w:rPr>
          <w:sz w:val="14"/>
        </w:rPr>
        <w:t>IONG</w:t>
      </w:r>
      <w:r>
        <w:rPr>
          <w:sz w:val="18"/>
        </w:rPr>
        <w:t>, Y., </w:t>
      </w:r>
      <w:r>
        <w:rPr>
          <w:sz w:val="14"/>
        </w:rPr>
        <w:t>AND</w:t>
      </w:r>
    </w:p>
    <w:p>
      <w:pPr>
        <w:spacing w:line="230" w:lineRule="auto" w:before="3"/>
        <w:ind w:left="314" w:right="117" w:firstLine="4"/>
        <w:jc w:val="both"/>
        <w:rPr>
          <w:sz w:val="18"/>
        </w:rPr>
      </w:pPr>
      <w:r>
        <w:rPr>
          <w:spacing w:val="6"/>
          <w:sz w:val="18"/>
        </w:rPr>
        <w:t>C</w:t>
      </w:r>
      <w:r>
        <w:rPr>
          <w:spacing w:val="6"/>
          <w:sz w:val="14"/>
        </w:rPr>
        <w:t>HENG</w:t>
      </w:r>
      <w:r>
        <w:rPr>
          <w:spacing w:val="6"/>
          <w:sz w:val="18"/>
        </w:rPr>
        <w:t>, </w:t>
      </w:r>
      <w:r>
        <w:rPr>
          <w:spacing w:val="4"/>
          <w:sz w:val="18"/>
        </w:rPr>
        <w:t>Z. </w:t>
      </w:r>
      <w:r>
        <w:rPr>
          <w:sz w:val="18"/>
        </w:rPr>
        <w:t>2010. Style-content separation by anisotropic part scales. </w:t>
      </w:r>
      <w:r>
        <w:rPr>
          <w:i/>
          <w:sz w:val="18"/>
        </w:rPr>
        <w:t>ACM </w:t>
      </w:r>
      <w:r>
        <w:rPr>
          <w:i/>
          <w:spacing w:val="-3"/>
          <w:sz w:val="18"/>
        </w:rPr>
        <w:t>Trans. </w:t>
      </w:r>
      <w:r>
        <w:rPr>
          <w:i/>
          <w:sz w:val="18"/>
        </w:rPr>
        <w:t>on Graphics (Proc. SIGGRAPH Asia) 29</w:t>
      </w:r>
      <w:r>
        <w:rPr>
          <w:sz w:val="18"/>
        </w:rPr>
        <w:t>,</w:t>
      </w:r>
      <w:r>
        <w:rPr>
          <w:spacing w:val="-25"/>
          <w:sz w:val="18"/>
        </w:rPr>
        <w:t> </w:t>
      </w:r>
      <w:r>
        <w:rPr>
          <w:sz w:val="18"/>
        </w:rPr>
        <w:t>5, 1–9.</w:t>
      </w:r>
    </w:p>
    <w:p>
      <w:pPr>
        <w:spacing w:line="203" w:lineRule="exact" w:before="115"/>
        <w:ind w:left="120" w:right="0" w:firstLine="0"/>
        <w:jc w:val="left"/>
        <w:rPr>
          <w:sz w:val="18"/>
        </w:rPr>
      </w:pPr>
      <w:bookmarkStart w:name="_bookmark39" w:id="43"/>
      <w:bookmarkEnd w:id="43"/>
      <w:r>
        <w:rPr/>
      </w:r>
      <w:r>
        <w:rPr>
          <w:sz w:val="18"/>
        </w:rPr>
        <w:t>Z</w:t>
      </w:r>
      <w:r>
        <w:rPr>
          <w:sz w:val="14"/>
        </w:rPr>
        <w:t>HANG</w:t>
      </w:r>
      <w:r>
        <w:rPr>
          <w:sz w:val="18"/>
        </w:rPr>
        <w:t>, H., </w:t>
      </w:r>
      <w:r>
        <w:rPr>
          <w:sz w:val="14"/>
        </w:rPr>
        <w:t>VAN </w:t>
      </w:r>
      <w:r>
        <w:rPr>
          <w:sz w:val="18"/>
        </w:rPr>
        <w:t>K</w:t>
      </w:r>
      <w:r>
        <w:rPr>
          <w:sz w:val="14"/>
        </w:rPr>
        <w:t>AICK</w:t>
      </w:r>
      <w:r>
        <w:rPr>
          <w:sz w:val="18"/>
        </w:rPr>
        <w:t>, O., </w:t>
      </w:r>
      <w:r>
        <w:rPr>
          <w:sz w:val="14"/>
        </w:rPr>
        <w:t>AND </w:t>
      </w:r>
      <w:r>
        <w:rPr>
          <w:sz w:val="18"/>
        </w:rPr>
        <w:t>D</w:t>
      </w:r>
      <w:r>
        <w:rPr>
          <w:sz w:val="14"/>
        </w:rPr>
        <w:t>YER</w:t>
      </w:r>
      <w:r>
        <w:rPr>
          <w:sz w:val="18"/>
        </w:rPr>
        <w:t>, R. 2010. Spectral mesh</w:t>
      </w:r>
    </w:p>
    <w:p>
      <w:pPr>
        <w:spacing w:line="203" w:lineRule="exact" w:before="0"/>
        <w:ind w:left="314" w:right="0" w:firstLine="0"/>
        <w:jc w:val="both"/>
        <w:rPr>
          <w:sz w:val="18"/>
        </w:rPr>
      </w:pPr>
      <w:r>
        <w:rPr>
          <w:sz w:val="18"/>
        </w:rPr>
        <w:t>processing. </w:t>
      </w:r>
      <w:r>
        <w:rPr>
          <w:i/>
          <w:sz w:val="18"/>
        </w:rPr>
        <w:t>Computer Graphics Forum 29</w:t>
      </w:r>
      <w:r>
        <w:rPr>
          <w:sz w:val="18"/>
        </w:rPr>
        <w:t>, 6, 1865–1894.</w:t>
      </w:r>
    </w:p>
    <w:sectPr>
      <w:pgSz w:w="12240" w:h="15840"/>
      <w:pgMar w:top="1040" w:bottom="280" w:left="960" w:right="960"/>
      <w:cols w:num="2" w:equalWidth="0">
        <w:col w:w="4961" w:space="322"/>
        <w:col w:w="503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Verdana">
    <w:altName w:val="Verdana"/>
    <w:charset w:val="0"/>
    <w:family w:val="swiss"/>
    <w:pitch w:val="variable"/>
  </w:font>
  <w:font w:name="Arial">
    <w:altName w:val="Arial"/>
    <w:charset w:val="0"/>
    <w:family w:val="swiss"/>
    <w:pitch w:val="variable"/>
  </w:font>
  <w:font w:name="Lucida Sans Unicode">
    <w:altName w:val="Lucida Sans Unicode"/>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462" w:hanging="343"/>
        <w:jc w:val="left"/>
      </w:pPr>
      <w:rPr>
        <w:rFonts w:hint="default" w:ascii="Arial" w:hAnsi="Arial" w:eastAsia="Arial" w:cs="Arial"/>
        <w:b/>
        <w:bCs/>
        <w:w w:val="99"/>
        <w:sz w:val="22"/>
        <w:szCs w:val="22"/>
        <w:lang w:val="en-US" w:eastAsia="en-US" w:bidi="en-US"/>
      </w:rPr>
    </w:lvl>
    <w:lvl w:ilvl="1">
      <w:start w:val="0"/>
      <w:numFmt w:val="bullet"/>
      <w:lvlText w:val="•"/>
      <w:lvlJc w:val="left"/>
      <w:pPr>
        <w:ind w:left="460" w:hanging="343"/>
      </w:pPr>
      <w:rPr>
        <w:rFonts w:hint="default"/>
        <w:lang w:val="en-US" w:eastAsia="en-US" w:bidi="en-US"/>
      </w:rPr>
    </w:lvl>
    <w:lvl w:ilvl="2">
      <w:start w:val="0"/>
      <w:numFmt w:val="bullet"/>
      <w:lvlText w:val="•"/>
      <w:lvlJc w:val="left"/>
      <w:pPr>
        <w:ind w:left="373" w:hanging="343"/>
      </w:pPr>
      <w:rPr>
        <w:rFonts w:hint="default"/>
        <w:lang w:val="en-US" w:eastAsia="en-US" w:bidi="en-US"/>
      </w:rPr>
    </w:lvl>
    <w:lvl w:ilvl="3">
      <w:start w:val="0"/>
      <w:numFmt w:val="bullet"/>
      <w:lvlText w:val="•"/>
      <w:lvlJc w:val="left"/>
      <w:pPr>
        <w:ind w:left="286" w:hanging="343"/>
      </w:pPr>
      <w:rPr>
        <w:rFonts w:hint="default"/>
        <w:lang w:val="en-US" w:eastAsia="en-US" w:bidi="en-US"/>
      </w:rPr>
    </w:lvl>
    <w:lvl w:ilvl="4">
      <w:start w:val="0"/>
      <w:numFmt w:val="bullet"/>
      <w:lvlText w:val="•"/>
      <w:lvlJc w:val="left"/>
      <w:pPr>
        <w:ind w:left="199" w:hanging="343"/>
      </w:pPr>
      <w:rPr>
        <w:rFonts w:hint="default"/>
        <w:lang w:val="en-US" w:eastAsia="en-US" w:bidi="en-US"/>
      </w:rPr>
    </w:lvl>
    <w:lvl w:ilvl="5">
      <w:start w:val="0"/>
      <w:numFmt w:val="bullet"/>
      <w:lvlText w:val="•"/>
      <w:lvlJc w:val="left"/>
      <w:pPr>
        <w:ind w:left="112" w:hanging="343"/>
      </w:pPr>
      <w:rPr>
        <w:rFonts w:hint="default"/>
        <w:lang w:val="en-US" w:eastAsia="en-US" w:bidi="en-US"/>
      </w:rPr>
    </w:lvl>
    <w:lvl w:ilvl="6">
      <w:start w:val="0"/>
      <w:numFmt w:val="bullet"/>
      <w:lvlText w:val="•"/>
      <w:lvlJc w:val="left"/>
      <w:pPr>
        <w:ind w:left="25" w:hanging="343"/>
      </w:pPr>
      <w:rPr>
        <w:rFonts w:hint="default"/>
        <w:lang w:val="en-US" w:eastAsia="en-US" w:bidi="en-US"/>
      </w:rPr>
    </w:lvl>
    <w:lvl w:ilvl="7">
      <w:start w:val="0"/>
      <w:numFmt w:val="bullet"/>
      <w:lvlText w:val="•"/>
      <w:lvlJc w:val="left"/>
      <w:pPr>
        <w:ind w:left="-62" w:hanging="343"/>
      </w:pPr>
      <w:rPr>
        <w:rFonts w:hint="default"/>
        <w:lang w:val="en-US" w:eastAsia="en-US" w:bidi="en-US"/>
      </w:rPr>
    </w:lvl>
    <w:lvl w:ilvl="8">
      <w:start w:val="0"/>
      <w:numFmt w:val="bullet"/>
      <w:lvlText w:val="•"/>
      <w:lvlJc w:val="left"/>
      <w:pPr>
        <w:ind w:left="-149" w:hanging="343"/>
      </w:pPr>
      <w:rPr>
        <w:rFonts w:hint="default"/>
        <w:lang w:val="en-US" w:eastAsia="en-US" w:bidi="en-U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ind w:left="120"/>
    </w:pPr>
    <w:rPr>
      <w:rFonts w:ascii="Times New Roman" w:hAnsi="Times New Roman" w:eastAsia="Times New Roman" w:cs="Times New Roman"/>
      <w:sz w:val="18"/>
      <w:szCs w:val="18"/>
      <w:lang w:val="en-US" w:eastAsia="en-US" w:bidi="en-US"/>
    </w:rPr>
  </w:style>
  <w:style w:styleId="Heading1" w:type="paragraph">
    <w:name w:val="Heading 1"/>
    <w:basedOn w:val="Normal"/>
    <w:uiPriority w:val="1"/>
    <w:qFormat/>
    <w:pPr>
      <w:ind w:left="462" w:hanging="342"/>
      <w:jc w:val="both"/>
      <w:outlineLvl w:val="1"/>
    </w:pPr>
    <w:rPr>
      <w:rFonts w:ascii="Arial" w:hAnsi="Arial" w:eastAsia="Arial" w:cs="Arial"/>
      <w:b/>
      <w:bCs/>
      <w:sz w:val="22"/>
      <w:szCs w:val="22"/>
      <w:lang w:val="en-US" w:eastAsia="en-US" w:bidi="en-US"/>
    </w:rPr>
  </w:style>
  <w:style w:styleId="ListParagraph" w:type="paragraph">
    <w:name w:val="List Paragraph"/>
    <w:basedOn w:val="Normal"/>
    <w:uiPriority w:val="1"/>
    <w:qFormat/>
    <w:pPr>
      <w:ind w:left="462" w:hanging="342"/>
      <w:jc w:val="both"/>
    </w:pPr>
    <w:rPr>
      <w:rFonts w:ascii="Arial" w:hAnsi="Arial" w:eastAsia="Arial" w:cs="Arial"/>
      <w:lang w:val="en-US" w:eastAsia="en-US" w:bidi="en-US"/>
    </w:rPr>
  </w:style>
  <w:style w:styleId="TableParagraph" w:type="paragraph">
    <w:name w:val="Table Paragraph"/>
    <w:basedOn w:val="Normal"/>
    <w:uiPriority w:val="1"/>
    <w:qFormat/>
    <w:pPr>
      <w:spacing w:line="199" w:lineRule="exact"/>
      <w:ind w:right="110"/>
      <w:jc w:val="righ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doi.acm.org/10.1145/2024156.2024160" TargetMode="External"/><Relationship Id="rId7" Type="http://schemas.openxmlformats.org/officeDocument/2006/relationships/image" Target="media/image2.jpeg"/><Relationship Id="rId8" Type="http://schemas.openxmlformats.org/officeDocument/2006/relationships/hyperlink" Target="http://portal.acm.org/ft_gateway.cfm?id=2024160&amp;amp;type=pdf" TargetMode="Externa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Oana Sidi, Oliver van Kaick, Yanir Kleiman, Hao Zhang, Daniel Cohen-Or</dc:creator>
  <cp:keywords>Co-segmentation, shape correspondence, spectral clustering, diffusion maps.</cp:keywords>
  <dc:title>Unsupervised Co-Segmentation of a Set of Shapes ia Descriptor-Space Spectral Clustering</dc:title>
  <dcterms:created xsi:type="dcterms:W3CDTF">2018-12-24T03:34:56Z</dcterms:created>
  <dcterms:modified xsi:type="dcterms:W3CDTF">2018-12-24T03:34:56Z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2011-09-25T00:00:00Z</vt:filetime>
  </property>
  <property fmtid="{D5CDD505-2E9C-101B-9397-08002B2CF9AE}" pid="3" name="Creator">
    <vt:lpwstr>LaTeX acmsiggraph.cls</vt:lpwstr>
  </property>
  <property fmtid="{D5CDD505-2E9C-101B-9397-08002B2CF9AE}" pid="4" name="LastSaved">
    <vt:filetime>2018-12-24T00:00:00Z</vt:filetime>
  </property>
</Properties>
</file>