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0FF59">
      <w:pPr>
        <w:pStyle w:val="3"/>
        <w:jc w:val="center"/>
      </w:pPr>
      <w:r>
        <w:rPr>
          <w:rFonts w:ascii="SimHei" w:hAnsi="SimHei" w:eastAsia="SimHei"/>
          <w:sz w:val="32"/>
        </w:rPr>
        <w:t>开发阶段-开发任务划分说明</w:t>
      </w:r>
    </w:p>
    <w:p w14:paraId="08D18919"/>
    <w:p w14:paraId="764D1E6D">
      <w:pPr>
        <w:pStyle w:val="4"/>
      </w:pPr>
      <w:r>
        <w:t>一、基本信息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C79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6ABB7B2F">
            <w:r>
              <w:rPr>
                <w:b/>
                <w:sz w:val="22"/>
              </w:rPr>
              <w:t>项目名称</w:t>
            </w:r>
          </w:p>
        </w:tc>
        <w:tc>
          <w:tcPr>
            <w:tcW w:w="4320" w:type="dxa"/>
          </w:tcPr>
          <w:p w14:paraId="18DEF70D">
            <w:r>
              <w:rPr>
                <w:sz w:val="22"/>
              </w:rPr>
              <w:t>食堂就餐管理系统</w:t>
            </w:r>
          </w:p>
        </w:tc>
      </w:tr>
      <w:tr w14:paraId="2237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282B8841">
            <w:r>
              <w:rPr>
                <w:b/>
                <w:sz w:val="22"/>
              </w:rPr>
              <w:t>技术架构</w:t>
            </w:r>
          </w:p>
        </w:tc>
        <w:tc>
          <w:tcPr>
            <w:tcW w:w="4320" w:type="dxa"/>
          </w:tcPr>
          <w:p w14:paraId="79525032">
            <w:r>
              <w:rPr>
                <w:sz w:val="22"/>
              </w:rPr>
              <w:t>Spring Boot 3 + Vue 3 + MySQL 8 + Docker</w:t>
            </w:r>
          </w:p>
        </w:tc>
      </w:tr>
      <w:tr w14:paraId="2E658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1A820455">
            <w:r>
              <w:rPr>
                <w:b/>
                <w:sz w:val="22"/>
              </w:rPr>
              <w:t>小组成员</w:t>
            </w:r>
          </w:p>
        </w:tc>
        <w:tc>
          <w:tcPr>
            <w:tcW w:w="4320" w:type="dxa"/>
          </w:tcPr>
          <w:p w14:paraId="7D640367">
            <w:r>
              <w:rPr>
                <w:sz w:val="22"/>
              </w:rPr>
              <w:t>2人</w:t>
            </w:r>
          </w:p>
        </w:tc>
      </w:tr>
      <w:tr w14:paraId="7439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1FE56700">
            <w:r>
              <w:rPr>
                <w:b/>
                <w:sz w:val="22"/>
              </w:rPr>
              <w:t>分工方式</w:t>
            </w:r>
          </w:p>
        </w:tc>
        <w:tc>
          <w:tcPr>
            <w:tcW w:w="4320" w:type="dxa"/>
          </w:tcPr>
          <w:p w14:paraId="2B02B50C">
            <w:r>
              <w:rPr>
                <w:sz w:val="22"/>
              </w:rPr>
              <w:t>按前后端模块划分</w:t>
            </w:r>
          </w:p>
        </w:tc>
      </w:tr>
    </w:tbl>
    <w:p w14:paraId="1C440052"/>
    <w:p w14:paraId="7D710965">
      <w:pPr>
        <w:pStyle w:val="4"/>
      </w:pPr>
      <w:r>
        <w:t>二、项目概述</w:t>
      </w:r>
    </w:p>
    <w:p w14:paraId="2AA2B37E">
      <w:r>
        <w:rPr>
          <w:sz w:val="24"/>
        </w:rPr>
        <w:t>本项目是一个基于Spring Boot 3和Vue 3的全栈食堂就餐管理系统。项目采用前后端分离架构，支持用户在线点餐、预约座位、取餐核销以及管理端的实时数据监控。系统共包含12张数据库表，后端提供20余个RESTful API接口，前端包含14个核心页面组件。项目支持Docker容器化部署，并配备Python全链路自动化测试脚本。</w:t>
      </w:r>
    </w:p>
    <w:p w14:paraId="45512F54"/>
    <w:p w14:paraId="3AD8072F">
      <w:pPr>
        <w:pStyle w:val="4"/>
      </w:pPr>
      <w:r>
        <w:t>三、模块划分与任务分工</w:t>
      </w:r>
    </w:p>
    <w:p w14:paraId="6BF85153">
      <w:r>
        <w:rPr>
          <w:sz w:val="24"/>
        </w:rPr>
        <w:t>本项目采用前后端分离架构，按照技术栈和模块职责进行分工。成员</w:t>
      </w:r>
      <w:r>
        <w:rPr>
          <w:rFonts w:hint="eastAsia"/>
          <w:sz w:val="24"/>
          <w:lang w:val="en-US" w:eastAsia="zh-CN"/>
        </w:rPr>
        <w:t>陈金瑞</w:t>
      </w:r>
      <w:r>
        <w:rPr>
          <w:sz w:val="24"/>
        </w:rPr>
        <w:t>负责后端全部开发工作，成员</w:t>
      </w:r>
      <w:r>
        <w:rPr>
          <w:rFonts w:hint="eastAsia"/>
          <w:sz w:val="24"/>
          <w:lang w:val="en-US" w:eastAsia="zh-CN"/>
        </w:rPr>
        <w:t>黄译辉</w:t>
      </w:r>
      <w:r>
        <w:rPr>
          <w:sz w:val="24"/>
        </w:rPr>
        <w:t>负责前端开发、数据库设计、测试与部署工作。</w:t>
      </w:r>
    </w:p>
    <w:p w14:paraId="387EEC8A"/>
    <w:p w14:paraId="73566FBB">
      <w:pPr>
        <w:pStyle w:val="5"/>
      </w:pPr>
      <w:r>
        <w:t>（一）成员</w:t>
      </w:r>
      <w:r>
        <w:rPr>
          <w:rFonts w:hint="eastAsia" w:eastAsia="SimSun"/>
          <w:lang w:val="en-US" w:eastAsia="zh-CN"/>
        </w:rPr>
        <w:t>陈金瑞</w:t>
      </w:r>
      <w:r>
        <w:t>：后端开发</w:t>
      </w:r>
    </w:p>
    <w:p w14:paraId="3DA73DEC">
      <w:r>
        <w:rPr>
          <w:sz w:val="24"/>
        </w:rPr>
        <w:t>负责后端全部功能开发，包括Spring Boot应用搭建、RESTful API设计、业务逻辑实现、数据库访问层开发、JWT认证与安全、全局异常处理等。</w:t>
      </w:r>
    </w:p>
    <w:p w14:paraId="523765C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"/>
        <w:gridCol w:w="508"/>
        <w:gridCol w:w="3016"/>
        <w:gridCol w:w="4316"/>
        <w:gridCol w:w="508"/>
      </w:tblGrid>
      <w:tr w14:paraId="5A2A6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4472C4"/>
          </w:tcPr>
          <w:p w14:paraId="5319D580">
            <w:pPr>
              <w:jc w:val="center"/>
            </w:pPr>
            <w:r>
              <w:rPr>
                <w:b/>
                <w:color w:val="FFFFFF"/>
                <w:sz w:val="21"/>
              </w:rPr>
              <w:t>序号</w:t>
            </w:r>
          </w:p>
        </w:tc>
        <w:tc>
          <w:tcPr>
            <w:tcW w:w="1728" w:type="dxa"/>
            <w:shd w:val="clear" w:color="auto" w:fill="4472C4"/>
          </w:tcPr>
          <w:p w14:paraId="38557C8B">
            <w:pPr>
              <w:jc w:val="center"/>
            </w:pPr>
            <w:r>
              <w:rPr>
                <w:b/>
                <w:color w:val="FFFFFF"/>
                <w:sz w:val="21"/>
              </w:rPr>
              <w:t>任务模块</w:t>
            </w:r>
          </w:p>
        </w:tc>
        <w:tc>
          <w:tcPr>
            <w:tcW w:w="1728" w:type="dxa"/>
            <w:shd w:val="clear" w:color="auto" w:fill="4472C4"/>
          </w:tcPr>
          <w:p w14:paraId="2E9A1D82">
            <w:pPr>
              <w:jc w:val="center"/>
            </w:pPr>
            <w:r>
              <w:rPr>
                <w:b/>
                <w:color w:val="FFFFFF"/>
                <w:sz w:val="21"/>
              </w:rPr>
              <w:t>具体内容</w:t>
            </w:r>
          </w:p>
        </w:tc>
        <w:tc>
          <w:tcPr>
            <w:tcW w:w="1728" w:type="dxa"/>
            <w:shd w:val="clear" w:color="auto" w:fill="4472C4"/>
          </w:tcPr>
          <w:p w14:paraId="382B9127">
            <w:pPr>
              <w:jc w:val="center"/>
            </w:pPr>
            <w:r>
              <w:rPr>
                <w:b/>
                <w:color w:val="FFFFFF"/>
                <w:sz w:val="21"/>
              </w:rPr>
              <w:t>代码位置</w:t>
            </w:r>
          </w:p>
        </w:tc>
        <w:tc>
          <w:tcPr>
            <w:tcW w:w="1728" w:type="dxa"/>
            <w:shd w:val="clear" w:color="auto" w:fill="4472C4"/>
          </w:tcPr>
          <w:p w14:paraId="0CDC20F3">
            <w:pPr>
              <w:jc w:val="center"/>
            </w:pPr>
            <w:r>
              <w:rPr>
                <w:b/>
                <w:color w:val="FFFFFF"/>
                <w:sz w:val="21"/>
              </w:rPr>
              <w:t>完成情况</w:t>
            </w:r>
          </w:p>
        </w:tc>
      </w:tr>
      <w:tr w14:paraId="3976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F7A67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FEE1F7C">
            <w:r>
              <w:rPr>
                <w:sz w:val="20"/>
              </w:rPr>
              <w:t>项目搭建</w:t>
            </w:r>
          </w:p>
        </w:tc>
        <w:tc>
          <w:tcPr>
            <w:tcW w:w="1728" w:type="dxa"/>
          </w:tcPr>
          <w:p w14:paraId="217C369A">
            <w:r>
              <w:rPr>
                <w:sz w:val="20"/>
              </w:rPr>
              <w:t>Spring Boot 3.4.3项目初始化，Maven依赖配置，application.yml配置文件编写</w:t>
            </w:r>
          </w:p>
        </w:tc>
        <w:tc>
          <w:tcPr>
            <w:tcW w:w="1728" w:type="dxa"/>
          </w:tcPr>
          <w:p w14:paraId="7C1BEE9A">
            <w:r>
              <w:rPr>
                <w:sz w:val="20"/>
              </w:rPr>
              <w:t>src/main/resources/</w:t>
            </w:r>
          </w:p>
        </w:tc>
        <w:tc>
          <w:tcPr>
            <w:tcW w:w="1728" w:type="dxa"/>
          </w:tcPr>
          <w:p w14:paraId="5984FB96">
            <w:r>
              <w:rPr>
                <w:sz w:val="20"/>
              </w:rPr>
              <w:t>已完成</w:t>
            </w:r>
          </w:p>
        </w:tc>
      </w:tr>
      <w:tr w14:paraId="3D726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837D2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F8AFB43">
            <w:r>
              <w:rPr>
                <w:sz w:val="20"/>
              </w:rPr>
              <w:t>数据库设计</w:t>
            </w:r>
          </w:p>
        </w:tc>
        <w:tc>
          <w:tcPr>
            <w:tcW w:w="1728" w:type="dxa"/>
          </w:tcPr>
          <w:p w14:paraId="5920AB83">
            <w:r>
              <w:rPr>
                <w:sz w:val="20"/>
              </w:rPr>
              <w:t>12张核心数据表设计（用户、食堂、菜品、订单、购物车、预约、取餐码等），外键关联与索引优化</w:t>
            </w:r>
          </w:p>
        </w:tc>
        <w:tc>
          <w:tcPr>
            <w:tcW w:w="1728" w:type="dxa"/>
          </w:tcPr>
          <w:p w14:paraId="3E37A44E">
            <w:r>
              <w:rPr>
                <w:sz w:val="20"/>
              </w:rPr>
              <w:t>docs/db/schema.sql</w:t>
            </w:r>
          </w:p>
        </w:tc>
        <w:tc>
          <w:tcPr>
            <w:tcW w:w="1728" w:type="dxa"/>
          </w:tcPr>
          <w:p w14:paraId="2DA684ED">
            <w:r>
              <w:rPr>
                <w:sz w:val="20"/>
              </w:rPr>
              <w:t>已完成</w:t>
            </w:r>
          </w:p>
        </w:tc>
      </w:tr>
      <w:tr w14:paraId="22648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8391B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185314F">
            <w:r>
              <w:rPr>
                <w:sz w:val="20"/>
              </w:rPr>
              <w:t>用户认证模块</w:t>
            </w:r>
          </w:p>
        </w:tc>
        <w:tc>
          <w:tcPr>
            <w:tcW w:w="1728" w:type="dxa"/>
          </w:tcPr>
          <w:p w14:paraId="2BE2722D">
            <w:r>
              <w:rPr>
                <w:sz w:val="20"/>
              </w:rPr>
              <w:t>用户注册、登录、JWT令牌生成与校验，拦截器实现，密码加密存储</w:t>
            </w:r>
          </w:p>
        </w:tc>
        <w:tc>
          <w:tcPr>
            <w:tcW w:w="1728" w:type="dxa"/>
          </w:tcPr>
          <w:p w14:paraId="5E9E8D9D">
            <w:r>
              <w:rPr>
                <w:sz w:val="20"/>
              </w:rPr>
              <w:t>controller/UserAuthController.java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service/UserService.java</w:t>
            </w:r>
          </w:p>
        </w:tc>
        <w:tc>
          <w:tcPr>
            <w:tcW w:w="1728" w:type="dxa"/>
          </w:tcPr>
          <w:p w14:paraId="2AA1CF27">
            <w:r>
              <w:rPr>
                <w:sz w:val="20"/>
              </w:rPr>
              <w:t>已完成</w:t>
            </w:r>
          </w:p>
        </w:tc>
      </w:tr>
      <w:tr w14:paraId="7768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BDE509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0F298B8">
            <w:r>
              <w:rPr>
                <w:sz w:val="20"/>
              </w:rPr>
              <w:t>食堂与菜品模块</w:t>
            </w:r>
          </w:p>
        </w:tc>
        <w:tc>
          <w:tcPr>
            <w:tcW w:w="1728" w:type="dxa"/>
          </w:tcPr>
          <w:p w14:paraId="7C44D4CA">
            <w:r>
              <w:rPr>
                <w:sz w:val="20"/>
              </w:rPr>
              <w:t>食堂列表查询、菜品浏览、菜品分类管理、菜品上下架控制</w:t>
            </w:r>
          </w:p>
        </w:tc>
        <w:tc>
          <w:tcPr>
            <w:tcW w:w="1728" w:type="dxa"/>
          </w:tcPr>
          <w:p w14:paraId="79EB77AD">
            <w:r>
              <w:rPr>
                <w:sz w:val="20"/>
              </w:rPr>
              <w:t>controller/UserCanteenController.java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service/CanteenService.java</w:t>
            </w:r>
          </w:p>
        </w:tc>
        <w:tc>
          <w:tcPr>
            <w:tcW w:w="1728" w:type="dxa"/>
          </w:tcPr>
          <w:p w14:paraId="337D68F1">
            <w:r>
              <w:rPr>
                <w:sz w:val="20"/>
              </w:rPr>
              <w:t>已完成</w:t>
            </w:r>
          </w:p>
        </w:tc>
      </w:tr>
      <w:tr w14:paraId="27C4E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80929A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AF00F3E">
            <w:r>
              <w:rPr>
                <w:sz w:val="20"/>
              </w:rPr>
              <w:t>购物车与订单模块</w:t>
            </w:r>
          </w:p>
        </w:tc>
        <w:tc>
          <w:tcPr>
            <w:tcW w:w="1728" w:type="dxa"/>
          </w:tcPr>
          <w:p w14:paraId="24190A9D">
            <w:r>
              <w:rPr>
                <w:sz w:val="20"/>
              </w:rPr>
              <w:t>购物车增删改查、订单创建与支付、订单状态管理、订单详情查询</w:t>
            </w:r>
          </w:p>
        </w:tc>
        <w:tc>
          <w:tcPr>
            <w:tcW w:w="1728" w:type="dxa"/>
          </w:tcPr>
          <w:p w14:paraId="3755FBAF">
            <w:r>
              <w:rPr>
                <w:sz w:val="20"/>
              </w:rPr>
              <w:t>controller/UserCartController.java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controller/UserOrderController.java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service/CartService.java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service/OrderService.java</w:t>
            </w:r>
          </w:p>
        </w:tc>
        <w:tc>
          <w:tcPr>
            <w:tcW w:w="1728" w:type="dxa"/>
          </w:tcPr>
          <w:p w14:paraId="4B40BB2C">
            <w:r>
              <w:rPr>
                <w:sz w:val="20"/>
              </w:rPr>
              <w:t>已完成</w:t>
            </w:r>
          </w:p>
        </w:tc>
      </w:tr>
      <w:tr w14:paraId="3487F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E508CA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DF61DFB">
            <w:r>
              <w:rPr>
                <w:sz w:val="20"/>
              </w:rPr>
              <w:t>预约与取餐模块</w:t>
            </w:r>
          </w:p>
        </w:tc>
        <w:tc>
          <w:tcPr>
            <w:tcW w:w="1728" w:type="dxa"/>
          </w:tcPr>
          <w:p w14:paraId="7EF19146">
            <w:r>
              <w:rPr>
                <w:sz w:val="20"/>
              </w:rPr>
              <w:t>就餐时段预约、座位选择、取餐码生成、扫码核销、核销日志记录</w:t>
            </w:r>
          </w:p>
        </w:tc>
        <w:tc>
          <w:tcPr>
            <w:tcW w:w="1728" w:type="dxa"/>
          </w:tcPr>
          <w:p w14:paraId="37CA1F08">
            <w:r>
              <w:rPr>
                <w:sz w:val="20"/>
              </w:rPr>
              <w:t>controller/UserReservationController.java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service/ReservationService.java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service/QrcodeService.java</w:t>
            </w:r>
          </w:p>
        </w:tc>
        <w:tc>
          <w:tcPr>
            <w:tcW w:w="1728" w:type="dxa"/>
          </w:tcPr>
          <w:p w14:paraId="67997385">
            <w:r>
              <w:rPr>
                <w:sz w:val="20"/>
              </w:rPr>
              <w:t>已完成</w:t>
            </w:r>
          </w:p>
        </w:tc>
      </w:tr>
      <w:tr w14:paraId="1680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1D484E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87EFA5D">
            <w:r>
              <w:rPr>
                <w:sz w:val="20"/>
              </w:rPr>
              <w:t>管理端模块</w:t>
            </w:r>
          </w:p>
        </w:tc>
        <w:tc>
          <w:tcPr>
            <w:tcW w:w="1728" w:type="dxa"/>
          </w:tcPr>
          <w:p w14:paraId="0F34EFFC">
            <w:r>
              <w:rPr>
                <w:sz w:val="20"/>
              </w:rPr>
              <w:t>实时看板（食堂占用率30秒轮询）、菜品管理、扫码核销、统计报表（销量排行、就餐趋势）</w:t>
            </w:r>
          </w:p>
        </w:tc>
        <w:tc>
          <w:tcPr>
            <w:tcW w:w="1728" w:type="dxa"/>
          </w:tcPr>
          <w:p w14:paraId="0A8FBE5F">
            <w:r>
              <w:rPr>
                <w:sz w:val="20"/>
              </w:rPr>
              <w:t>controller/AdminDashboardController.java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controller/AdminFoodController.java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controller/AdminStatisticsController.java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service/AdminService.java</w:t>
            </w:r>
          </w:p>
        </w:tc>
        <w:tc>
          <w:tcPr>
            <w:tcW w:w="1728" w:type="dxa"/>
          </w:tcPr>
          <w:p w14:paraId="65C6A100">
            <w:r>
              <w:rPr>
                <w:sz w:val="20"/>
              </w:rPr>
              <w:t>已完成</w:t>
            </w:r>
          </w:p>
        </w:tc>
      </w:tr>
      <w:tr w14:paraId="3D043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81D8B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D6620E1">
            <w:r>
              <w:rPr>
                <w:sz w:val="20"/>
              </w:rPr>
              <w:t>通用组件</w:t>
            </w:r>
          </w:p>
        </w:tc>
        <w:tc>
          <w:tcPr>
            <w:tcW w:w="1728" w:type="dxa"/>
          </w:tcPr>
          <w:p w14:paraId="5EDD66FB">
            <w:r>
              <w:rPr>
                <w:sz w:val="20"/>
              </w:rPr>
              <w:t>全局异常处理（GlobalExceptionHandler）、统一返回结果封装（Result）、JWT工具类、Lombok实体简化、MyBatis映射文件</w:t>
            </w:r>
          </w:p>
        </w:tc>
        <w:tc>
          <w:tcPr>
            <w:tcW w:w="1728" w:type="dxa"/>
          </w:tcPr>
          <w:p w14:paraId="4495CF03">
            <w:r>
              <w:rPr>
                <w:sz w:val="20"/>
              </w:rPr>
              <w:t>common/、config/、mapper/、utils/</w:t>
            </w:r>
          </w:p>
        </w:tc>
        <w:tc>
          <w:tcPr>
            <w:tcW w:w="1728" w:type="dxa"/>
          </w:tcPr>
          <w:p w14:paraId="47FE6F4C">
            <w:r>
              <w:rPr>
                <w:sz w:val="20"/>
              </w:rPr>
              <w:t>已完成</w:t>
            </w:r>
          </w:p>
        </w:tc>
      </w:tr>
    </w:tbl>
    <w:p w14:paraId="17739C8F"/>
    <w:p w14:paraId="30FA0A3C">
      <w:pPr>
        <w:pStyle w:val="5"/>
      </w:pPr>
      <w:r>
        <w:t>（二）成员</w:t>
      </w:r>
      <w:r>
        <w:rPr>
          <w:rFonts w:hint="eastAsia" w:eastAsia="SimSun"/>
          <w:lang w:val="en-US" w:eastAsia="zh-CN"/>
        </w:rPr>
        <w:t>黄译辉</w:t>
      </w:r>
      <w:r>
        <w:t>：前端开发与基础设施</w:t>
      </w:r>
    </w:p>
    <w:p w14:paraId="58B2E443">
      <w:r>
        <w:rPr>
          <w:sz w:val="24"/>
        </w:rPr>
        <w:t>负责前端页面开发、数据库初始化脚本编写、全链路自动化测试、Docker容器化部署及项目文档编写。</w:t>
      </w:r>
    </w:p>
    <w:p w14:paraId="6BD7E5F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408"/>
        <w:gridCol w:w="2116"/>
        <w:gridCol w:w="2516"/>
        <w:gridCol w:w="1408"/>
      </w:tblGrid>
      <w:tr w14:paraId="380EA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4472C4"/>
          </w:tcPr>
          <w:p w14:paraId="7AB5B6CC">
            <w:pPr>
              <w:jc w:val="center"/>
            </w:pPr>
            <w:r>
              <w:rPr>
                <w:b/>
                <w:color w:val="FFFFFF"/>
                <w:sz w:val="21"/>
              </w:rPr>
              <w:t>序号</w:t>
            </w:r>
          </w:p>
        </w:tc>
        <w:tc>
          <w:tcPr>
            <w:tcW w:w="1728" w:type="dxa"/>
            <w:shd w:val="clear" w:color="auto" w:fill="4472C4"/>
          </w:tcPr>
          <w:p w14:paraId="4F76CEFD">
            <w:pPr>
              <w:jc w:val="center"/>
            </w:pPr>
            <w:r>
              <w:rPr>
                <w:b/>
                <w:color w:val="FFFFFF"/>
                <w:sz w:val="21"/>
              </w:rPr>
              <w:t>任务模块</w:t>
            </w:r>
          </w:p>
        </w:tc>
        <w:tc>
          <w:tcPr>
            <w:tcW w:w="1728" w:type="dxa"/>
            <w:shd w:val="clear" w:color="auto" w:fill="4472C4"/>
          </w:tcPr>
          <w:p w14:paraId="7178736B">
            <w:pPr>
              <w:jc w:val="center"/>
            </w:pPr>
            <w:r>
              <w:rPr>
                <w:b/>
                <w:color w:val="FFFFFF"/>
                <w:sz w:val="21"/>
              </w:rPr>
              <w:t>具体内容</w:t>
            </w:r>
          </w:p>
        </w:tc>
        <w:tc>
          <w:tcPr>
            <w:tcW w:w="1728" w:type="dxa"/>
            <w:shd w:val="clear" w:color="auto" w:fill="4472C4"/>
          </w:tcPr>
          <w:p w14:paraId="5DE7F768">
            <w:pPr>
              <w:jc w:val="center"/>
            </w:pPr>
            <w:r>
              <w:rPr>
                <w:b/>
                <w:color w:val="FFFFFF"/>
                <w:sz w:val="21"/>
              </w:rPr>
              <w:t>代码位置</w:t>
            </w:r>
          </w:p>
        </w:tc>
        <w:tc>
          <w:tcPr>
            <w:tcW w:w="1728" w:type="dxa"/>
            <w:shd w:val="clear" w:color="auto" w:fill="4472C4"/>
          </w:tcPr>
          <w:p w14:paraId="3B8D9874">
            <w:pPr>
              <w:jc w:val="center"/>
            </w:pPr>
            <w:r>
              <w:rPr>
                <w:b/>
                <w:color w:val="FFFFFF"/>
                <w:sz w:val="21"/>
              </w:rPr>
              <w:t>完成情况</w:t>
            </w:r>
          </w:p>
        </w:tc>
      </w:tr>
      <w:tr w14:paraId="7625F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77D0B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73E46BB">
            <w:r>
              <w:rPr>
                <w:sz w:val="20"/>
              </w:rPr>
              <w:t>前端项目搭建</w:t>
            </w:r>
          </w:p>
        </w:tc>
        <w:tc>
          <w:tcPr>
            <w:tcW w:w="1728" w:type="dxa"/>
          </w:tcPr>
          <w:p w14:paraId="556BE5B7">
            <w:r>
              <w:rPr>
                <w:sz w:val="20"/>
              </w:rPr>
              <w:t>Vue 3 + Vite项目初始化，Element Plus组件库集成，Vue Router路由配置，Axios请求封装（拦截器、Token管理）</w:t>
            </w:r>
          </w:p>
        </w:tc>
        <w:tc>
          <w:tcPr>
            <w:tcW w:w="1728" w:type="dxa"/>
          </w:tcPr>
          <w:p w14:paraId="2F8BB4B8">
            <w:r>
              <w:rPr>
                <w:sz w:val="20"/>
              </w:rPr>
              <w:t>canteen-frontend/</w:t>
            </w:r>
          </w:p>
        </w:tc>
        <w:tc>
          <w:tcPr>
            <w:tcW w:w="1728" w:type="dxa"/>
          </w:tcPr>
          <w:p w14:paraId="6AA99280">
            <w:r>
              <w:rPr>
                <w:sz w:val="20"/>
              </w:rPr>
              <w:t>已完成</w:t>
            </w:r>
          </w:p>
        </w:tc>
      </w:tr>
      <w:tr w14:paraId="2BEFF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0D658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0704D0F">
            <w:r>
              <w:rPr>
                <w:sz w:val="20"/>
              </w:rPr>
              <w:t>用户端页面</w:t>
            </w:r>
          </w:p>
        </w:tc>
        <w:tc>
          <w:tcPr>
            <w:tcW w:w="1728" w:type="dxa"/>
          </w:tcPr>
          <w:p w14:paraId="52B2741C">
            <w:r>
              <w:rPr>
                <w:sz w:val="20"/>
              </w:rPr>
              <w:t>登录/注册页面、食堂列表页、菜品列表页（含加入购物车）、购物车页（含结算）、订单详情页、取餐码展示页（含二维码）</w:t>
            </w:r>
          </w:p>
        </w:tc>
        <w:tc>
          <w:tcPr>
            <w:tcW w:w="1728" w:type="dxa"/>
          </w:tcPr>
          <w:p w14:paraId="182142F5">
            <w:r>
              <w:rPr>
                <w:sz w:val="20"/>
              </w:rPr>
              <w:t>views/user/（7个页面组件）</w:t>
            </w:r>
          </w:p>
        </w:tc>
        <w:tc>
          <w:tcPr>
            <w:tcW w:w="1728" w:type="dxa"/>
          </w:tcPr>
          <w:p w14:paraId="5B261DFD">
            <w:r>
              <w:rPr>
                <w:sz w:val="20"/>
              </w:rPr>
              <w:t>已完成</w:t>
            </w:r>
          </w:p>
        </w:tc>
      </w:tr>
      <w:tr w14:paraId="1066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7884D4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E63E19D">
            <w:r>
              <w:rPr>
                <w:sz w:val="20"/>
              </w:rPr>
              <w:t>管理端页面</w:t>
            </w:r>
          </w:p>
        </w:tc>
        <w:tc>
          <w:tcPr>
            <w:tcW w:w="1728" w:type="dxa"/>
          </w:tcPr>
          <w:p w14:paraId="640986E4">
            <w:r>
              <w:rPr>
                <w:sz w:val="20"/>
              </w:rPr>
              <w:t>实时看板页（30秒自动轮询占用率）、菜品管理页（增删改查、上下架）、扫码核销页、统计报表页（ECharts图表：销量排行、就餐趋势）</w:t>
            </w:r>
          </w:p>
        </w:tc>
        <w:tc>
          <w:tcPr>
            <w:tcW w:w="1728" w:type="dxa"/>
          </w:tcPr>
          <w:p w14:paraId="2ED6454D">
            <w:r>
              <w:rPr>
                <w:sz w:val="20"/>
              </w:rPr>
              <w:t>views/admin/（4个页面组件）</w:t>
            </w:r>
          </w:p>
        </w:tc>
        <w:tc>
          <w:tcPr>
            <w:tcW w:w="1728" w:type="dxa"/>
          </w:tcPr>
          <w:p w14:paraId="135D091B">
            <w:r>
              <w:rPr>
                <w:sz w:val="20"/>
              </w:rPr>
              <w:t>已完成</w:t>
            </w:r>
          </w:p>
        </w:tc>
      </w:tr>
      <w:tr w14:paraId="0553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26671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8E307D3">
            <w:r>
              <w:rPr>
                <w:sz w:val="20"/>
              </w:rPr>
              <w:t>数据库初始化</w:t>
            </w:r>
          </w:p>
        </w:tc>
        <w:tc>
          <w:tcPr>
            <w:tcW w:w="1728" w:type="dxa"/>
          </w:tcPr>
          <w:p w14:paraId="2AA4C5F6">
            <w:r>
              <w:rPr>
                <w:sz w:val="20"/>
              </w:rPr>
              <w:t>data_init.sql初始化数据脚本编写，包含测试用户、食堂、菜品、座位等基础数据</w:t>
            </w:r>
          </w:p>
        </w:tc>
        <w:tc>
          <w:tcPr>
            <w:tcW w:w="1728" w:type="dxa"/>
          </w:tcPr>
          <w:p w14:paraId="6DD1541C">
            <w:r>
              <w:rPr>
                <w:sz w:val="20"/>
              </w:rPr>
              <w:t>docs/db/data_init.sql</w:t>
            </w:r>
          </w:p>
        </w:tc>
        <w:tc>
          <w:tcPr>
            <w:tcW w:w="1728" w:type="dxa"/>
          </w:tcPr>
          <w:p w14:paraId="6B76F481">
            <w:r>
              <w:rPr>
                <w:sz w:val="20"/>
              </w:rPr>
              <w:t>已完成</w:t>
            </w:r>
          </w:p>
        </w:tc>
      </w:tr>
      <w:tr w14:paraId="6C3D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518FF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629F208">
            <w:r>
              <w:rPr>
                <w:sz w:val="20"/>
              </w:rPr>
              <w:t>自动化测试</w:t>
            </w:r>
          </w:p>
        </w:tc>
        <w:tc>
          <w:tcPr>
            <w:tcW w:w="1728" w:type="dxa"/>
          </w:tcPr>
          <w:p w14:paraId="1E8E9FE1">
            <w:r>
              <w:rPr>
                <w:sz w:val="20"/>
              </w:rPr>
              <w:t>Python全链路自动化测试脚本（模拟注册-选餐-下单-支付-预约-核销完整流程），含requests和pymysql依赖</w:t>
            </w:r>
          </w:p>
        </w:tc>
        <w:tc>
          <w:tcPr>
            <w:tcW w:w="1728" w:type="dxa"/>
          </w:tcPr>
          <w:p w14:paraId="63810D3D">
            <w:r>
              <w:rPr>
                <w:sz w:val="20"/>
              </w:rPr>
              <w:t>tests/full_link_test.py</w:t>
            </w:r>
          </w:p>
        </w:tc>
        <w:tc>
          <w:tcPr>
            <w:tcW w:w="1728" w:type="dxa"/>
          </w:tcPr>
          <w:p w14:paraId="5046E5FB">
            <w:r>
              <w:rPr>
                <w:sz w:val="20"/>
              </w:rPr>
              <w:t>已完成</w:t>
            </w:r>
          </w:p>
        </w:tc>
      </w:tr>
      <w:tr w14:paraId="7979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A5C15E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93C5EAA">
            <w:r>
              <w:rPr>
                <w:sz w:val="20"/>
              </w:rPr>
              <w:t>容器化部署</w:t>
            </w:r>
          </w:p>
        </w:tc>
        <w:tc>
          <w:tcPr>
            <w:tcW w:w="1728" w:type="dxa"/>
          </w:tcPr>
          <w:p w14:paraId="0F5C2530">
            <w:r>
              <w:rPr>
                <w:sz w:val="20"/>
              </w:rPr>
              <w:t>Dockerfile多阶段构建（前端构建产物嵌入后端JAR），docker-compose.yml编排（MySQL + Spring Boot），端口统一为8081</w:t>
            </w:r>
          </w:p>
        </w:tc>
        <w:tc>
          <w:tcPr>
            <w:tcW w:w="1728" w:type="dxa"/>
          </w:tcPr>
          <w:p w14:paraId="20ADADB5">
            <w:r>
              <w:rPr>
                <w:sz w:val="20"/>
              </w:rPr>
              <w:t>Dockerfile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docker-compose.yml</w:t>
            </w:r>
          </w:p>
        </w:tc>
        <w:tc>
          <w:tcPr>
            <w:tcW w:w="1728" w:type="dxa"/>
          </w:tcPr>
          <w:p w14:paraId="719DB0C0">
            <w:r>
              <w:rPr>
                <w:sz w:val="20"/>
              </w:rPr>
              <w:t>已完成</w:t>
            </w:r>
          </w:p>
        </w:tc>
      </w:tr>
      <w:tr w14:paraId="30C81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E1C97F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6C78A41">
            <w:r>
              <w:rPr>
                <w:sz w:val="20"/>
              </w:rPr>
              <w:t>项目文档</w:t>
            </w:r>
          </w:p>
        </w:tc>
        <w:tc>
          <w:tcPr>
            <w:tcW w:w="1728" w:type="dxa"/>
          </w:tcPr>
          <w:p w14:paraId="24D6178C">
            <w:r>
              <w:rPr>
                <w:sz w:val="20"/>
              </w:rPr>
              <w:t>README.md编写（含技术栈说明、快速启动指南、核心功能描述），API接口文档（docs/api/backend-modules.md）</w:t>
            </w:r>
          </w:p>
        </w:tc>
        <w:tc>
          <w:tcPr>
            <w:tcW w:w="1728" w:type="dxa"/>
          </w:tcPr>
          <w:p w14:paraId="4C3FB417">
            <w:r>
              <w:rPr>
                <w:sz w:val="20"/>
              </w:rPr>
              <w:t>README.md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docs/api/</w:t>
            </w:r>
          </w:p>
        </w:tc>
        <w:tc>
          <w:tcPr>
            <w:tcW w:w="1728" w:type="dxa"/>
          </w:tcPr>
          <w:p w14:paraId="4782354A">
            <w:r>
              <w:rPr>
                <w:sz w:val="20"/>
              </w:rPr>
              <w:t>已完成</w:t>
            </w:r>
          </w:p>
        </w:tc>
      </w:tr>
    </w:tbl>
    <w:p w14:paraId="306A57CB"/>
    <w:p w14:paraId="00B022A5">
      <w:pPr>
        <w:pStyle w:val="4"/>
      </w:pPr>
      <w:r>
        <w:t>四、技术架构说明</w:t>
      </w:r>
    </w:p>
    <w:p w14:paraId="5627D631">
      <w:r>
        <w:rPr>
          <w:sz w:val="24"/>
        </w:rPr>
        <w:t>本项目采用主流的前后端分离架构，具体技术栈如下：</w:t>
      </w:r>
    </w:p>
    <w:p w14:paraId="25F9D843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EC9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8EAADB"/>
          </w:tcPr>
          <w:p w14:paraId="6ACB5F7E">
            <w:pPr>
              <w:jc w:val="center"/>
            </w:pPr>
            <w:r>
              <w:rPr>
                <w:b/>
                <w:color w:val="FFFFFF"/>
                <w:sz w:val="21"/>
              </w:rPr>
              <w:t>层级</w:t>
            </w:r>
          </w:p>
        </w:tc>
        <w:tc>
          <w:tcPr>
            <w:tcW w:w="2160" w:type="dxa"/>
            <w:shd w:val="clear" w:color="auto" w:fill="8EAADB"/>
          </w:tcPr>
          <w:p w14:paraId="2BFA6225">
            <w:pPr>
              <w:jc w:val="center"/>
            </w:pPr>
            <w:r>
              <w:rPr>
                <w:b/>
                <w:color w:val="FFFFFF"/>
                <w:sz w:val="21"/>
              </w:rPr>
              <w:t>技术选型</w:t>
            </w:r>
          </w:p>
        </w:tc>
        <w:tc>
          <w:tcPr>
            <w:tcW w:w="2160" w:type="dxa"/>
            <w:shd w:val="clear" w:color="auto" w:fill="8EAADB"/>
          </w:tcPr>
          <w:p w14:paraId="46FFBB4C">
            <w:pPr>
              <w:jc w:val="center"/>
            </w:pPr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w="2160" w:type="dxa"/>
            <w:shd w:val="clear" w:color="auto" w:fill="8EAADB"/>
          </w:tcPr>
          <w:p w14:paraId="68E28CE0">
            <w:pPr>
              <w:jc w:val="center"/>
            </w:pPr>
            <w:r>
              <w:rPr>
                <w:b/>
                <w:color w:val="FFFFFF"/>
                <w:sz w:val="21"/>
              </w:rPr>
              <w:t>说明</w:t>
            </w:r>
          </w:p>
        </w:tc>
      </w:tr>
      <w:tr w14:paraId="1672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763819">
            <w:r>
              <w:rPr>
                <w:sz w:val="20"/>
              </w:rPr>
              <w:t>后端框架</w:t>
            </w:r>
          </w:p>
        </w:tc>
        <w:tc>
          <w:tcPr>
            <w:tcW w:w="2160" w:type="dxa"/>
          </w:tcPr>
          <w:p w14:paraId="602CB372">
            <w:r>
              <w:rPr>
                <w:sz w:val="20"/>
              </w:rPr>
              <w:t>Spring Boot</w:t>
            </w:r>
          </w:p>
        </w:tc>
        <w:tc>
          <w:tcPr>
            <w:tcW w:w="2160" w:type="dxa"/>
          </w:tcPr>
          <w:p w14:paraId="2360E606">
            <w:r>
              <w:rPr>
                <w:sz w:val="20"/>
              </w:rPr>
              <w:t>3.4.3</w:t>
            </w:r>
          </w:p>
        </w:tc>
        <w:tc>
          <w:tcPr>
            <w:tcW w:w="2160" w:type="dxa"/>
          </w:tcPr>
          <w:p w14:paraId="19FA43A7">
            <w:r>
              <w:rPr>
                <w:sz w:val="20"/>
              </w:rPr>
              <w:t>RESTful API服务，内嵌Tomcat</w:t>
            </w:r>
          </w:p>
        </w:tc>
      </w:tr>
      <w:tr w14:paraId="3BED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DD13F8">
            <w:r>
              <w:rPr>
                <w:sz w:val="20"/>
              </w:rPr>
              <w:t>持久层</w:t>
            </w:r>
          </w:p>
        </w:tc>
        <w:tc>
          <w:tcPr>
            <w:tcW w:w="2160" w:type="dxa"/>
          </w:tcPr>
          <w:p w14:paraId="515E19A6">
            <w:r>
              <w:rPr>
                <w:sz w:val="20"/>
              </w:rPr>
              <w:t>MyBatis</w:t>
            </w:r>
          </w:p>
        </w:tc>
        <w:tc>
          <w:tcPr>
            <w:tcW w:w="2160" w:type="dxa"/>
          </w:tcPr>
          <w:p w14:paraId="23A6931E">
            <w:r>
              <w:rPr>
                <w:sz w:val="20"/>
              </w:rPr>
              <w:t>3.0.4</w:t>
            </w:r>
          </w:p>
        </w:tc>
        <w:tc>
          <w:tcPr>
            <w:tcW w:w="2160" w:type="dxa"/>
          </w:tcPr>
          <w:p w14:paraId="0A4B5D87">
            <w:r>
              <w:rPr>
                <w:sz w:val="20"/>
              </w:rPr>
              <w:t>ORM框架，XML映射配置</w:t>
            </w:r>
          </w:p>
        </w:tc>
      </w:tr>
      <w:tr w14:paraId="5B26A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B59D8F">
            <w:r>
              <w:rPr>
                <w:sz w:val="20"/>
              </w:rPr>
              <w:t>安全认证</w:t>
            </w:r>
          </w:p>
        </w:tc>
        <w:tc>
          <w:tcPr>
            <w:tcW w:w="2160" w:type="dxa"/>
          </w:tcPr>
          <w:p w14:paraId="307DF078">
            <w:r>
              <w:rPr>
                <w:sz w:val="20"/>
              </w:rPr>
              <w:t>JWT</w:t>
            </w:r>
          </w:p>
        </w:tc>
        <w:tc>
          <w:tcPr>
            <w:tcW w:w="2160" w:type="dxa"/>
          </w:tcPr>
          <w:p w14:paraId="70D0CB1E">
            <w:r>
              <w:rPr>
                <w:sz w:val="20"/>
              </w:rPr>
              <w:t>0.9.1</w:t>
            </w:r>
          </w:p>
        </w:tc>
        <w:tc>
          <w:tcPr>
            <w:tcW w:w="2160" w:type="dxa"/>
          </w:tcPr>
          <w:p w14:paraId="446A9EE9">
            <w:r>
              <w:rPr>
                <w:sz w:val="20"/>
              </w:rPr>
              <w:t>无状态令牌认证，自定义拦截器</w:t>
            </w:r>
          </w:p>
        </w:tc>
      </w:tr>
      <w:tr w14:paraId="675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265225">
            <w:r>
              <w:rPr>
                <w:sz w:val="20"/>
              </w:rPr>
              <w:t>前端框架</w:t>
            </w:r>
          </w:p>
        </w:tc>
        <w:tc>
          <w:tcPr>
            <w:tcW w:w="2160" w:type="dxa"/>
          </w:tcPr>
          <w:p w14:paraId="30FAB26D">
            <w:r>
              <w:rPr>
                <w:sz w:val="20"/>
              </w:rPr>
              <w:t>Vue 3</w:t>
            </w:r>
          </w:p>
        </w:tc>
        <w:tc>
          <w:tcPr>
            <w:tcW w:w="2160" w:type="dxa"/>
          </w:tcPr>
          <w:p w14:paraId="6B904874">
            <w:r>
              <w:rPr>
                <w:sz w:val="20"/>
              </w:rPr>
              <w:t>3.5.x</w:t>
            </w:r>
          </w:p>
        </w:tc>
        <w:tc>
          <w:tcPr>
            <w:tcW w:w="2160" w:type="dxa"/>
          </w:tcPr>
          <w:p w14:paraId="3FE37559">
            <w:r>
              <w:rPr>
                <w:sz w:val="20"/>
              </w:rPr>
              <w:t>组合式API，响应式系统</w:t>
            </w:r>
          </w:p>
        </w:tc>
      </w:tr>
      <w:tr w14:paraId="1D9A8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4063E4">
            <w:r>
              <w:rPr>
                <w:sz w:val="20"/>
              </w:rPr>
              <w:t>UI组件库</w:t>
            </w:r>
          </w:p>
        </w:tc>
        <w:tc>
          <w:tcPr>
            <w:tcW w:w="2160" w:type="dxa"/>
          </w:tcPr>
          <w:p w14:paraId="06075AC8">
            <w:r>
              <w:rPr>
                <w:sz w:val="20"/>
              </w:rPr>
              <w:t>Element Plus</w:t>
            </w:r>
          </w:p>
        </w:tc>
        <w:tc>
          <w:tcPr>
            <w:tcW w:w="2160" w:type="dxa"/>
          </w:tcPr>
          <w:p w14:paraId="2624EF96">
            <w:r>
              <w:rPr>
                <w:sz w:val="20"/>
              </w:rPr>
              <w:t>2.13.x</w:t>
            </w:r>
          </w:p>
        </w:tc>
        <w:tc>
          <w:tcPr>
            <w:tcW w:w="2160" w:type="dxa"/>
          </w:tcPr>
          <w:p w14:paraId="413B6556">
            <w:r>
              <w:rPr>
                <w:sz w:val="20"/>
              </w:rPr>
              <w:t>桌面端组件库</w:t>
            </w:r>
          </w:p>
        </w:tc>
      </w:tr>
      <w:tr w14:paraId="4D15A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57665C">
            <w:r>
              <w:rPr>
                <w:sz w:val="20"/>
              </w:rPr>
              <w:t>可视化</w:t>
            </w:r>
          </w:p>
        </w:tc>
        <w:tc>
          <w:tcPr>
            <w:tcW w:w="2160" w:type="dxa"/>
          </w:tcPr>
          <w:p w14:paraId="55BE4109">
            <w:r>
              <w:rPr>
                <w:sz w:val="20"/>
              </w:rPr>
              <w:t>ECharts</w:t>
            </w:r>
          </w:p>
        </w:tc>
        <w:tc>
          <w:tcPr>
            <w:tcW w:w="2160" w:type="dxa"/>
          </w:tcPr>
          <w:p w14:paraId="3561C8A1">
            <w:r>
              <w:rPr>
                <w:sz w:val="20"/>
              </w:rPr>
              <w:t>6.0.x</w:t>
            </w:r>
          </w:p>
        </w:tc>
        <w:tc>
          <w:tcPr>
            <w:tcW w:w="2160" w:type="dxa"/>
          </w:tcPr>
          <w:p w14:paraId="44D2273D">
            <w:r>
              <w:rPr>
                <w:sz w:val="20"/>
              </w:rPr>
              <w:t>管理端统计图表</w:t>
            </w:r>
          </w:p>
        </w:tc>
      </w:tr>
      <w:tr w14:paraId="28897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5554FF">
            <w:r>
              <w:rPr>
                <w:sz w:val="20"/>
              </w:rPr>
              <w:t>数据库</w:t>
            </w:r>
          </w:p>
        </w:tc>
        <w:tc>
          <w:tcPr>
            <w:tcW w:w="2160" w:type="dxa"/>
          </w:tcPr>
          <w:p w14:paraId="42BDC7CC">
            <w:r>
              <w:rPr>
                <w:sz w:val="20"/>
              </w:rPr>
              <w:t>MySQL</w:t>
            </w:r>
          </w:p>
        </w:tc>
        <w:tc>
          <w:tcPr>
            <w:tcW w:w="2160" w:type="dxa"/>
          </w:tcPr>
          <w:p w14:paraId="6F17D5F0">
            <w:r>
              <w:rPr>
                <w:sz w:val="20"/>
              </w:rPr>
              <w:t>8.0</w:t>
            </w:r>
          </w:p>
        </w:tc>
        <w:tc>
          <w:tcPr>
            <w:tcW w:w="2160" w:type="dxa"/>
          </w:tcPr>
          <w:p w14:paraId="4C73028E">
            <w:r>
              <w:rPr>
                <w:sz w:val="20"/>
              </w:rPr>
              <w:t>关系型数据库，utf8mb4字符集</w:t>
            </w:r>
          </w:p>
        </w:tc>
      </w:tr>
      <w:tr w14:paraId="53D39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992606">
            <w:r>
              <w:rPr>
                <w:sz w:val="20"/>
              </w:rPr>
              <w:t>部署</w:t>
            </w:r>
          </w:p>
        </w:tc>
        <w:tc>
          <w:tcPr>
            <w:tcW w:w="2160" w:type="dxa"/>
          </w:tcPr>
          <w:p w14:paraId="0BF5EB70">
            <w:r>
              <w:rPr>
                <w:sz w:val="20"/>
              </w:rPr>
              <w:t>Docker + Docker Compose</w:t>
            </w:r>
          </w:p>
        </w:tc>
        <w:tc>
          <w:tcPr>
            <w:tcW w:w="2160" w:type="dxa"/>
          </w:tcPr>
          <w:p w14:paraId="4B789509">
            <w:r>
              <w:rPr>
                <w:sz w:val="20"/>
              </w:rPr>
              <w:t>最新版本</w:t>
            </w:r>
          </w:p>
        </w:tc>
        <w:tc>
          <w:tcPr>
            <w:tcW w:w="2160" w:type="dxa"/>
          </w:tcPr>
          <w:p w14:paraId="06920C22">
            <w:r>
              <w:rPr>
                <w:sz w:val="20"/>
              </w:rPr>
              <w:t>容器化一键部署</w:t>
            </w:r>
          </w:p>
        </w:tc>
      </w:tr>
    </w:tbl>
    <w:p w14:paraId="33EAED34"/>
    <w:p w14:paraId="3DF156F5">
      <w:pPr>
        <w:pStyle w:val="4"/>
      </w:pPr>
      <w:r>
        <w:t>五、项目目录结构</w:t>
      </w:r>
    </w:p>
    <w:p w14:paraId="3B77B22C">
      <w:r>
        <w:rPr>
          <w:sz w:val="24"/>
        </w:rPr>
        <w:t>项目采用标准的Maven + Vue工程结构，主要目录说明如下：</w:t>
      </w:r>
    </w:p>
    <w:p w14:paraId="09CEFED3"/>
    <w:p w14:paraId="159EDB59">
      <w:r>
        <w:rPr>
          <w:rFonts w:ascii="Consolas" w:hAnsi="Consolas"/>
          <w:sz w:val="20"/>
        </w:rPr>
        <w:t>src/main/java/com/me/canteen/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common/                  # 通用组件（异常处理、统一返回结果）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config/                  # 配置类（WebMvc配置、拦截器注册）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context/                 # 上下文（用户信息持有）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controller/              # 控制器层（10个Controller）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dto/                     # 数据传输对象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entity/                  # 实体类（11个Entity）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interceptor/             # 拦截器（JWT认证）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mapper/                  # MyBatis映射接口（11个Mapper）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properties/              # 配置属性类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service/                 # 服务接口与实现（7个Service）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utils/                   # 工具类（JWT工具）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canteen-frontend/src/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views/user/              # 用户端页面（7个）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views/admin/             # 管理端页面（4个）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layout/                  # 布局组件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router/                  # 路由配置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utils/                   # 请求工具封装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docs/db/                   # 数据库脚本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tests/                     # 自动化测试脚本</w:t>
      </w:r>
    </w:p>
    <w:p w14:paraId="003EE2CE"/>
    <w:p w14:paraId="507C7CCE">
      <w:pPr>
        <w:pStyle w:val="4"/>
      </w:pPr>
      <w:r>
        <w:t>六、工作量统计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F2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C4D79B"/>
          </w:tcPr>
          <w:p w14:paraId="4B5EF37F">
            <w:pPr>
              <w:jc w:val="center"/>
            </w:pPr>
            <w:r>
              <w:rPr>
                <w:b/>
                <w:color w:val="FFFFFF"/>
                <w:sz w:val="21"/>
              </w:rPr>
              <w:t>成员</w:t>
            </w:r>
          </w:p>
        </w:tc>
        <w:tc>
          <w:tcPr>
            <w:tcW w:w="2160" w:type="dxa"/>
            <w:shd w:val="clear" w:color="auto" w:fill="C4D79B"/>
          </w:tcPr>
          <w:p w14:paraId="54FCF597">
            <w:pPr>
              <w:jc w:val="center"/>
            </w:pPr>
            <w:r>
              <w:rPr>
                <w:b/>
                <w:color w:val="FFFFFF"/>
                <w:sz w:val="21"/>
              </w:rPr>
              <w:t>负责模块</w:t>
            </w:r>
          </w:p>
        </w:tc>
        <w:tc>
          <w:tcPr>
            <w:tcW w:w="2160" w:type="dxa"/>
            <w:shd w:val="clear" w:color="auto" w:fill="C4D79B"/>
          </w:tcPr>
          <w:p w14:paraId="60FACE20">
            <w:pPr>
              <w:jc w:val="center"/>
            </w:pPr>
            <w:r>
              <w:rPr>
                <w:b/>
                <w:color w:val="FFFFFF"/>
                <w:sz w:val="21"/>
              </w:rPr>
              <w:t>代码量估算</w:t>
            </w:r>
          </w:p>
        </w:tc>
        <w:tc>
          <w:tcPr>
            <w:tcW w:w="2160" w:type="dxa"/>
            <w:shd w:val="clear" w:color="auto" w:fill="C4D79B"/>
          </w:tcPr>
          <w:p w14:paraId="3B43ACC1">
            <w:pPr>
              <w:jc w:val="center"/>
            </w:pPr>
            <w:r>
              <w:rPr>
                <w:b/>
                <w:color w:val="FFFFFF"/>
                <w:sz w:val="21"/>
              </w:rPr>
              <w:t>核心产出</w:t>
            </w:r>
          </w:p>
        </w:tc>
      </w:tr>
      <w:tr w14:paraId="1DB8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E41869">
            <w:pPr>
              <w:rPr>
                <w:rFonts w:hint="eastAsia" w:eastAsia="SimSun"/>
                <w:lang w:val="en-US" w:eastAsia="zh-CN"/>
              </w:rPr>
            </w:pPr>
            <w:r>
              <w:rPr>
                <w:sz w:val="20"/>
              </w:rPr>
              <w:t>成员</w:t>
            </w:r>
            <w:r>
              <w:rPr>
                <w:rFonts w:hint="eastAsia"/>
                <w:sz w:val="20"/>
                <w:lang w:val="en-US" w:eastAsia="zh-CN"/>
              </w:rPr>
              <w:t>陈金瑞</w:t>
            </w:r>
          </w:p>
        </w:tc>
        <w:tc>
          <w:tcPr>
            <w:tcW w:w="2160" w:type="dxa"/>
          </w:tcPr>
          <w:p w14:paraId="08D41C17">
            <w:r>
              <w:rPr>
                <w:sz w:val="20"/>
              </w:rPr>
              <w:t>后端开发（8个模块）</w:t>
            </w:r>
          </w:p>
        </w:tc>
        <w:tc>
          <w:tcPr>
            <w:tcW w:w="2160" w:type="dxa"/>
          </w:tcPr>
          <w:p w14:paraId="0103694B">
            <w:r>
              <w:rPr>
                <w:sz w:val="20"/>
              </w:rPr>
              <w:t>约3500行Java代码</w:t>
            </w:r>
          </w:p>
        </w:tc>
        <w:tc>
          <w:tcPr>
            <w:tcW w:w="2160" w:type="dxa"/>
          </w:tcPr>
          <w:p w14:paraId="299D2F9E">
            <w:r>
              <w:rPr>
                <w:sz w:val="20"/>
              </w:rPr>
              <w:t>20+ RESTful API、12张表映射、JWT认证体系、全局异常处理</w:t>
            </w:r>
          </w:p>
        </w:tc>
      </w:tr>
      <w:tr w14:paraId="3F1B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5E00AE">
            <w:pPr>
              <w:rPr>
                <w:rFonts w:hint="eastAsia" w:eastAsia="SimSun"/>
                <w:lang w:val="en-US" w:eastAsia="zh-CN"/>
              </w:rPr>
            </w:pPr>
            <w:r>
              <w:rPr>
                <w:sz w:val="20"/>
              </w:rPr>
              <w:t>成员</w:t>
            </w:r>
            <w:r>
              <w:rPr>
                <w:rFonts w:hint="eastAsia"/>
                <w:sz w:val="20"/>
                <w:lang w:val="en-US" w:eastAsia="zh-CN"/>
              </w:rPr>
              <w:t>黄译</w:t>
            </w:r>
            <w:bookmarkStart w:id="0" w:name="_GoBack"/>
            <w:bookmarkEnd w:id="0"/>
            <w:r>
              <w:rPr>
                <w:rFonts w:hint="eastAsia"/>
                <w:sz w:val="20"/>
                <w:lang w:val="en-US" w:eastAsia="zh-CN"/>
              </w:rPr>
              <w:t>辉</w:t>
            </w:r>
          </w:p>
        </w:tc>
        <w:tc>
          <w:tcPr>
            <w:tcW w:w="2160" w:type="dxa"/>
          </w:tcPr>
          <w:p w14:paraId="5176D551">
            <w:r>
              <w:rPr>
                <w:sz w:val="20"/>
              </w:rPr>
              <w:t>前端+数据库+测试+部署</w:t>
            </w:r>
          </w:p>
        </w:tc>
        <w:tc>
          <w:tcPr>
            <w:tcW w:w="2160" w:type="dxa"/>
          </w:tcPr>
          <w:p w14:paraId="64808705">
            <w:r>
              <w:rPr>
                <w:sz w:val="20"/>
              </w:rPr>
              <w:t>约2500行Vue/SQL/Python代码</w:t>
            </w:r>
          </w:p>
        </w:tc>
        <w:tc>
          <w:tcPr>
            <w:tcW w:w="2160" w:type="dxa"/>
          </w:tcPr>
          <w:p w14:paraId="441A1CAE">
            <w:r>
              <w:rPr>
                <w:sz w:val="20"/>
              </w:rPr>
              <w:t>14个页面组件、ECharts可视化、全链路测试脚本、Docker部署配置</w:t>
            </w:r>
          </w:p>
        </w:tc>
      </w:tr>
    </w:tbl>
    <w:p w14:paraId="4473B113"/>
    <w:p w14:paraId="0E36D8C6">
      <w:pPr>
        <w:pStyle w:val="4"/>
      </w:pPr>
      <w:r>
        <w:t>七、协作方式</w:t>
      </w:r>
    </w:p>
    <w:p w14:paraId="093DA35F">
      <w:r>
        <w:rPr>
          <w:sz w:val="24"/>
        </w:rPr>
        <w:t>1. 代码管理：项目托管于GitHub仓库（wyyd-8/canteen），使用feat/v1.1.0-fullstack分支进行开发。</w:t>
      </w:r>
    </w:p>
    <w:p w14:paraId="65B87248">
      <w:r>
        <w:rPr>
          <w:sz w:val="24"/>
        </w:rPr>
        <w:t>2. 接口对接：后端先行完成API接口开发并提供接口文档，前端基于接口文档进行页面开发。</w:t>
      </w:r>
    </w:p>
    <w:p w14:paraId="6F7FA27F">
      <w:r>
        <w:rPr>
          <w:sz w:val="24"/>
        </w:rPr>
        <w:t>3. 联调测试：前后端开发完成后进行接口联调，使用Python全链路测试脚本进行回归测试。</w:t>
      </w:r>
    </w:p>
    <w:p w14:paraId="62FE9B2D">
      <w:r>
        <w:rPr>
          <w:sz w:val="24"/>
        </w:rPr>
        <w:t>4. 部署验证：使用Docker Compose一键部署，验证全链路功能正常运行。</w:t>
      </w:r>
    </w:p>
    <w:p w14:paraId="238A881C">
      <w:r>
        <w:rPr>
          <w:sz w:val="24"/>
        </w:rPr>
        <w:t>5. 沟通机制：小组成员定期沟通，讨论接口设计和前端对接问题，确保前后端开发进度协调一致。</w:t>
      </w:r>
    </w:p>
    <w:p w14:paraId="730F9DD1"/>
    <w:p w14:paraId="3D3E6C64">
      <w:pPr>
        <w:pStyle w:val="4"/>
      </w:pPr>
      <w:r>
        <w:t>八、总结</w:t>
      </w:r>
    </w:p>
    <w:p w14:paraId="1C5E57B4">
      <w:r>
        <w:rPr>
          <w:sz w:val="24"/>
        </w:rPr>
        <w:t>本项目采用前后端分离的开发模式，两名小组成员按技术栈进行明确分工。成员A专注于后端业务逻辑和API接口的实现，成员B专注于前端界面展示、数据库初始化和项目部署测试。双方在开发过程中通过接口文档进行协作，最终通过Docker容器化技术实现了一键部署，并通过Python自动化测试脚本验证了系统的完整性。整体开发过程体现了团队协作和模块化开发的优势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sangerXuanSan01JF W01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sangerXuanSan01JF W01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532EB"/>
    <w:rsid w:val="65E6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2032</Words>
  <Characters>3416</Characters>
  <Lines>0</Lines>
  <Paragraphs>0</Paragraphs>
  <TotalTime>2</TotalTime>
  <ScaleCrop>false</ScaleCrop>
  <LinksUpToDate>false</LinksUpToDate>
  <CharactersWithSpaces>3818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Ratio</cp:lastModifiedBy>
  <dcterms:modified xsi:type="dcterms:W3CDTF">2026-04-28T07:05:01Z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eyJoZGlkIjoiNWQ2NDQyN2NkYjdiMDcxOWUyZTZiZDYwMjY0MDRhMDAiLCJ1c2VySWQiOiIxNjE5MjAyNTY3In0=</vt:lpwstr>
  </property>
  <property fmtid="{D5CDD505-2E9C-101B-9397-08002B2CF9AE}" pid="3" name="KSOProductBuildVer">
    <vt:lpwstr>2052-12.1.0.25860</vt:lpwstr>
  </property>
  <property fmtid="{D5CDD505-2E9C-101B-9397-08002B2CF9AE}" pid="4" name="ICV">
    <vt:lpwstr>EEBDEE1A15874196A9FAD93582F2984F_12</vt:lpwstr>
  </property>
</Properties>
</file>