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7B0CE">
      <w:pPr>
        <w:jc w:val="center"/>
        <w:rPr>
          <w:rFonts w:ascii="仿宋_GB2312" w:eastAsia="仿宋_GB2312"/>
          <w:b/>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计算机学院、网络空间安全学院</w:t>
      </w:r>
    </w:p>
    <w:p w14:paraId="6ED226AB">
      <w:pPr>
        <w:jc w:val="center"/>
        <w:rPr>
          <w:rFonts w:hint="eastAsia" w:ascii="仿宋_GB2312" w:eastAsia="仿宋_GB2312"/>
          <w:b/>
          <w:color w:val="000000" w:themeColor="text1"/>
          <w:sz w:val="28"/>
          <w:szCs w:val="28"/>
          <w:lang w:eastAsia="zh-CN"/>
          <w14:textFill>
            <w14:solidFill>
              <w14:schemeClr w14:val="tx1"/>
            </w14:solidFill>
          </w14:textFill>
        </w:rPr>
      </w:pPr>
      <w:r>
        <w:rPr>
          <w:rFonts w:hint="eastAsia" w:ascii="仿宋_GB2312" w:eastAsia="仿宋_GB2312"/>
          <w:b/>
          <w:color w:val="000000" w:themeColor="text1"/>
          <w:sz w:val="28"/>
          <w:szCs w:val="28"/>
          <w:lang w:eastAsia="zh-CN"/>
          <w14:textFill>
            <w14:solidFill>
              <w14:schemeClr w14:val="tx1"/>
            </w14:solidFill>
          </w14:textFill>
        </w:rPr>
        <w:t>本科生毕业论文（设计）管理工作方法</w:t>
      </w:r>
    </w:p>
    <w:p w14:paraId="47E919B5">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本科毕业论文（设计）是实现高等学校人才培养目标的重要教学环节，是培养学生创新意识和创新能力的重要手段，是学习与社会实践相结合的重要体现。为不断提高我院本科毕业论文（设计）管理水平，保证</w:t>
      </w:r>
      <w:r>
        <w:rPr>
          <w:rFonts w:hint="eastAsia" w:ascii="仿宋_GB2312" w:eastAsia="仿宋_GB2312"/>
          <w:color w:val="000000" w:themeColor="text1"/>
          <w:sz w:val="28"/>
          <w:szCs w:val="28"/>
          <w:lang w:eastAsia="zh-CN"/>
          <w14:textFill>
            <w14:solidFill>
              <w14:schemeClr w14:val="tx1"/>
            </w14:solidFill>
          </w14:textFill>
        </w:rPr>
        <w:t>2026</w:t>
      </w:r>
      <w:r>
        <w:rPr>
          <w:rFonts w:hint="eastAsia" w:ascii="仿宋_GB2312" w:eastAsia="仿宋_GB2312"/>
          <w:color w:val="000000" w:themeColor="text1"/>
          <w:sz w:val="28"/>
          <w:szCs w:val="28"/>
          <w14:textFill>
            <w14:solidFill>
              <w14:schemeClr w14:val="tx1"/>
            </w14:solidFill>
          </w14:textFill>
        </w:rPr>
        <w:t>年度本科毕业论文质量，制定我院</w:t>
      </w:r>
      <w:r>
        <w:rPr>
          <w:rFonts w:hint="eastAsia" w:ascii="仿宋_GB2312" w:eastAsia="仿宋_GB2312"/>
          <w:color w:val="000000" w:themeColor="text1"/>
          <w:sz w:val="28"/>
          <w:szCs w:val="28"/>
          <w:lang w:eastAsia="zh-CN"/>
          <w14:textFill>
            <w14:solidFill>
              <w14:schemeClr w14:val="tx1"/>
            </w14:solidFill>
          </w14:textFill>
        </w:rPr>
        <w:t>2026</w:t>
      </w:r>
      <w:r>
        <w:rPr>
          <w:rFonts w:hint="eastAsia" w:ascii="仿宋_GB2312" w:eastAsia="仿宋_GB2312"/>
          <w:color w:val="000000" w:themeColor="text1"/>
          <w:sz w:val="28"/>
          <w:szCs w:val="28"/>
          <w14:textFill>
            <w14:solidFill>
              <w14:schemeClr w14:val="tx1"/>
            </w14:solidFill>
          </w14:textFill>
        </w:rPr>
        <w:t>年度本科毕</w:t>
      </w:r>
      <w:r>
        <w:rPr>
          <w:rFonts w:hint="eastAsia" w:ascii="仿宋_GB2312" w:eastAsia="仿宋_GB2312"/>
          <w:color w:val="000000" w:themeColor="text1"/>
          <w:sz w:val="28"/>
          <w:szCs w:val="28"/>
          <w:lang w:val="en-US" w:eastAsia="zh-CN"/>
          <w14:textFill>
            <w14:solidFill>
              <w14:schemeClr w14:val="tx1"/>
            </w14:solidFill>
          </w14:textFill>
        </w:rPr>
        <w:t>业</w:t>
      </w:r>
      <w:r>
        <w:rPr>
          <w:rFonts w:hint="eastAsia" w:ascii="仿宋_GB2312" w:eastAsia="仿宋_GB2312"/>
          <w:color w:val="000000" w:themeColor="text1"/>
          <w:sz w:val="28"/>
          <w:szCs w:val="28"/>
          <w14:textFill>
            <w14:solidFill>
              <w14:schemeClr w14:val="tx1"/>
            </w14:solidFill>
          </w14:textFill>
        </w:rPr>
        <w:t>论文（设计）</w:t>
      </w:r>
      <w:r>
        <w:rPr>
          <w:rFonts w:hint="eastAsia" w:ascii="仿宋_GB2312" w:eastAsia="仿宋_GB2312"/>
          <w:color w:val="000000" w:themeColor="text1"/>
          <w:sz w:val="28"/>
          <w:szCs w:val="28"/>
          <w:lang w:val="en-US" w:eastAsia="zh-CN"/>
          <w14:textFill>
            <w14:solidFill>
              <w14:schemeClr w14:val="tx1"/>
            </w14:solidFill>
          </w14:textFill>
        </w:rPr>
        <w:t>管理工作方法，</w:t>
      </w:r>
      <w:r>
        <w:rPr>
          <w:rFonts w:hint="eastAsia" w:ascii="仿宋_GB2312" w:eastAsia="仿宋_GB2312"/>
          <w:color w:val="000000" w:themeColor="text1"/>
          <w:sz w:val="28"/>
          <w:szCs w:val="28"/>
          <w14:textFill>
            <w14:solidFill>
              <w14:schemeClr w14:val="tx1"/>
            </w14:solidFill>
          </w14:textFill>
        </w:rPr>
        <w:t>具体</w:t>
      </w:r>
      <w:r>
        <w:rPr>
          <w:rFonts w:hint="eastAsia" w:ascii="仿宋_GB2312" w:eastAsia="仿宋_GB2312"/>
          <w:color w:val="000000" w:themeColor="text1"/>
          <w:sz w:val="28"/>
          <w:szCs w:val="28"/>
          <w:lang w:val="en-US" w:eastAsia="zh-CN"/>
          <w14:textFill>
            <w14:solidFill>
              <w14:schemeClr w14:val="tx1"/>
            </w14:solidFill>
          </w14:textFill>
        </w:rPr>
        <w:t>安排</w:t>
      </w:r>
      <w:r>
        <w:rPr>
          <w:rFonts w:hint="eastAsia" w:ascii="仿宋_GB2312" w:eastAsia="仿宋_GB2312"/>
          <w:color w:val="000000" w:themeColor="text1"/>
          <w:sz w:val="28"/>
          <w:szCs w:val="28"/>
          <w14:textFill>
            <w14:solidFill>
              <w14:schemeClr w14:val="tx1"/>
            </w14:solidFill>
          </w14:textFill>
        </w:rPr>
        <w:t>如下：</w:t>
      </w:r>
    </w:p>
    <w:p w14:paraId="60E7BEBE">
      <w:pPr>
        <w:pStyle w:val="4"/>
        <w:keepNext w:val="0"/>
        <w:keepLines w:val="0"/>
        <w:pageBreakBefore w:val="0"/>
        <w:widowControl w:val="0"/>
        <w:numPr>
          <w:ilvl w:val="0"/>
          <w:numId w:val="1"/>
        </w:numPr>
        <w:kinsoku/>
        <w:wordWrap/>
        <w:overflowPunct/>
        <w:topLinePunct w:val="0"/>
        <w:autoSpaceDE/>
        <w:autoSpaceDN/>
        <w:bidi w:val="0"/>
        <w:adjustRightInd/>
        <w:snapToGrid/>
        <w:ind w:leftChars="0" w:firstLine="560" w:firstLineChars="200"/>
        <w:textAlignment w:val="auto"/>
        <w:rPr>
          <w:rFonts w:hint="eastAsia" w:ascii="仿宋_GB2312" w:eastAsia="仿宋_GB2312"/>
          <w:color w:val="000000" w:themeColor="text1"/>
          <w:sz w:val="28"/>
          <w:szCs w:val="28"/>
          <w:lang w:eastAsia="zh-CN"/>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成立</w:t>
      </w:r>
      <w:r>
        <w:rPr>
          <w:rFonts w:hint="eastAsia" w:ascii="仿宋_GB2312" w:eastAsia="仿宋_GB2312"/>
          <w:color w:val="000000" w:themeColor="text1"/>
          <w:sz w:val="28"/>
          <w:szCs w:val="28"/>
          <w:lang w:eastAsia="zh-CN"/>
          <w14:textFill>
            <w14:solidFill>
              <w14:schemeClr w14:val="tx1"/>
            </w14:solidFill>
          </w14:textFill>
        </w:rPr>
        <w:t>2026</w:t>
      </w:r>
      <w:r>
        <w:rPr>
          <w:rFonts w:hint="eastAsia" w:ascii="仿宋_GB2312" w:eastAsia="仿宋_GB2312"/>
          <w:color w:val="000000" w:themeColor="text1"/>
          <w:sz w:val="28"/>
          <w:szCs w:val="28"/>
          <w14:textFill>
            <w14:solidFill>
              <w14:schemeClr w14:val="tx1"/>
            </w14:solidFill>
          </w14:textFill>
        </w:rPr>
        <w:t>年度本科毕业论文工作领导小组</w:t>
      </w:r>
      <w:r>
        <w:rPr>
          <w:rFonts w:hint="eastAsia" w:ascii="仿宋_GB2312" w:eastAsia="仿宋_GB2312"/>
          <w:color w:val="000000" w:themeColor="text1"/>
          <w:sz w:val="28"/>
          <w:szCs w:val="28"/>
          <w:lang w:eastAsia="zh-CN"/>
          <w14:textFill>
            <w14:solidFill>
              <w14:schemeClr w14:val="tx1"/>
            </w14:solidFill>
          </w14:textFill>
        </w:rPr>
        <w:t>。</w:t>
      </w:r>
    </w:p>
    <w:p w14:paraId="44C270C4">
      <w:pPr>
        <w:pStyle w:val="4"/>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小组成员由学院本科教学负责人及系主任组成。</w:t>
      </w:r>
    </w:p>
    <w:p w14:paraId="1898227D">
      <w:pPr>
        <w:pStyle w:val="4"/>
        <w:keepNext w:val="0"/>
        <w:keepLines w:val="0"/>
        <w:pageBreakBefore w:val="0"/>
        <w:widowControl w:val="0"/>
        <w:kinsoku/>
        <w:wordWrap/>
        <w:overflowPunct/>
        <w:topLinePunct w:val="0"/>
        <w:autoSpaceDE/>
        <w:autoSpaceDN/>
        <w:bidi w:val="0"/>
        <w:adjustRightInd/>
        <w:snapToGrid/>
        <w:textAlignment w:val="auto"/>
        <w:rPr>
          <w:rFonts w:hint="eastAsia" w:ascii="仿宋_GB2312" w:eastAsia="仿宋_GB2312"/>
          <w:color w:val="000000" w:themeColor="text1"/>
          <w:sz w:val="28"/>
          <w:szCs w:val="28"/>
          <w:lang w:eastAsia="zh-CN"/>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组长：</w:t>
      </w:r>
      <w:r>
        <w:rPr>
          <w:rFonts w:hint="eastAsia" w:ascii="仿宋_GB2312" w:eastAsia="仿宋_GB2312"/>
          <w:color w:val="000000" w:themeColor="text1"/>
          <w:sz w:val="28"/>
          <w:szCs w:val="28"/>
          <w:lang w:val="en-US" w:eastAsia="zh-CN"/>
          <w14:textFill>
            <w14:solidFill>
              <w14:schemeClr w14:val="tx1"/>
            </w14:solidFill>
          </w14:textFill>
        </w:rPr>
        <w:t>张莹</w:t>
      </w:r>
    </w:p>
    <w:p w14:paraId="58B0178E">
      <w:pPr>
        <w:pStyle w:val="4"/>
        <w:keepNext w:val="0"/>
        <w:keepLines w:val="0"/>
        <w:pageBreakBefore w:val="0"/>
        <w:widowControl w:val="0"/>
        <w:kinsoku/>
        <w:wordWrap/>
        <w:overflowPunct/>
        <w:topLinePunct w:val="0"/>
        <w:autoSpaceDE/>
        <w:autoSpaceDN/>
        <w:bidi w:val="0"/>
        <w:adjustRightInd/>
        <w:snapToGrid/>
        <w:textAlignment w:val="auto"/>
        <w:rPr>
          <w:rFonts w:hint="default" w:ascii="仿宋_GB2312" w:eastAsia="仿宋_GB2312"/>
          <w:color w:val="000000" w:themeColor="text1"/>
          <w:sz w:val="28"/>
          <w:szCs w:val="28"/>
          <w:lang w:val="en-US"/>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成员：贾春福、</w:t>
      </w:r>
      <w:r>
        <w:rPr>
          <w:rFonts w:hint="eastAsia" w:ascii="仿宋_GB2312" w:eastAsia="仿宋_GB2312"/>
          <w:color w:val="000000" w:themeColor="text1"/>
          <w:sz w:val="28"/>
          <w:szCs w:val="28"/>
          <w:lang w:val="en-US" w:eastAsia="zh-CN"/>
          <w14:textFill>
            <w14:solidFill>
              <w14:schemeClr w14:val="tx1"/>
            </w14:solidFill>
          </w14:textFill>
        </w:rPr>
        <w:t>宫晓利、范登平</w:t>
      </w:r>
      <w:r>
        <w:rPr>
          <w:rFonts w:hint="eastAsia" w:ascii="仿宋_GB2312" w:eastAsia="仿宋_GB2312"/>
          <w:color w:val="000000" w:themeColor="text1"/>
          <w:sz w:val="28"/>
          <w:szCs w:val="28"/>
          <w14:textFill>
            <w14:solidFill>
              <w14:schemeClr w14:val="tx1"/>
            </w14:solidFill>
          </w14:textFill>
        </w:rPr>
        <w:t>、</w:t>
      </w:r>
      <w:r>
        <w:rPr>
          <w:rFonts w:hint="eastAsia" w:ascii="仿宋_GB2312" w:eastAsia="仿宋_GB2312"/>
          <w:color w:val="000000" w:themeColor="text1"/>
          <w:sz w:val="28"/>
          <w:szCs w:val="28"/>
          <w:lang w:val="en-US" w:eastAsia="zh-CN"/>
          <w14:textFill>
            <w14:solidFill>
              <w14:schemeClr w14:val="tx1"/>
            </w14:solidFill>
          </w14:textFill>
        </w:rPr>
        <w:t>汪定</w:t>
      </w:r>
    </w:p>
    <w:p w14:paraId="616C976E">
      <w:pPr>
        <w:pStyle w:val="4"/>
        <w:keepNext w:val="0"/>
        <w:keepLines w:val="0"/>
        <w:pageBreakBefore w:val="0"/>
        <w:widowControl w:val="0"/>
        <w:kinsoku/>
        <w:wordWrap/>
        <w:overflowPunct/>
        <w:topLinePunct w:val="0"/>
        <w:autoSpaceDE/>
        <w:autoSpaceDN/>
        <w:bidi w:val="0"/>
        <w:adjustRightInd/>
        <w:snapToGrid/>
        <w:textAlignment w:val="auto"/>
        <w:rPr>
          <w:rFonts w:hint="eastAsia" w:ascii="仿宋_GB2312" w:eastAsia="仿宋_GB2312"/>
          <w:color w:val="000000" w:themeColor="text1"/>
          <w:sz w:val="28"/>
          <w:szCs w:val="28"/>
          <w:lang w:val="en-US" w:eastAsia="zh-CN"/>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秘书：</w:t>
      </w:r>
      <w:r>
        <w:rPr>
          <w:rFonts w:hint="eastAsia" w:ascii="仿宋_GB2312" w:eastAsia="仿宋_GB2312"/>
          <w:color w:val="000000" w:themeColor="text1"/>
          <w:sz w:val="28"/>
          <w:szCs w:val="28"/>
          <w:lang w:val="en-US" w:eastAsia="zh-CN"/>
          <w14:textFill>
            <w14:solidFill>
              <w14:schemeClr w14:val="tx1"/>
            </w14:solidFill>
          </w14:textFill>
        </w:rPr>
        <w:t>王怡然</w:t>
      </w:r>
    </w:p>
    <w:p w14:paraId="61398B8E">
      <w:pPr>
        <w:pStyle w:val="4"/>
        <w:keepNext w:val="0"/>
        <w:keepLines w:val="0"/>
        <w:pageBreakBefore w:val="0"/>
        <w:widowControl w:val="0"/>
        <w:numPr>
          <w:ilvl w:val="0"/>
          <w:numId w:val="1"/>
        </w:numPr>
        <w:kinsoku/>
        <w:wordWrap/>
        <w:overflowPunct/>
        <w:topLinePunct w:val="0"/>
        <w:autoSpaceDE/>
        <w:autoSpaceDN/>
        <w:bidi w:val="0"/>
        <w:adjustRightInd/>
        <w:snapToGrid/>
        <w:ind w:left="0" w:leftChars="0"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lang w:val="en-US" w:eastAsia="zh-CN"/>
          <w14:textFill>
            <w14:solidFill>
              <w14:schemeClr w14:val="tx1"/>
            </w14:solidFill>
          </w14:textFill>
        </w:rPr>
        <w:t>安排选导师、论文选题等事宜</w:t>
      </w:r>
    </w:p>
    <w:p w14:paraId="768CEE5A">
      <w:pPr>
        <w:pStyle w:val="4"/>
        <w:keepNext w:val="0"/>
        <w:keepLines w:val="0"/>
        <w:pageBreakBefore w:val="0"/>
        <w:widowControl w:val="0"/>
        <w:numPr>
          <w:ilvl w:val="0"/>
          <w:numId w:val="1"/>
        </w:numPr>
        <w:kinsoku/>
        <w:wordWrap/>
        <w:overflowPunct/>
        <w:topLinePunct w:val="0"/>
        <w:autoSpaceDE/>
        <w:autoSpaceDN/>
        <w:bidi w:val="0"/>
        <w:adjustRightInd/>
        <w:snapToGrid/>
        <w:ind w:left="0" w:leftChars="0"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学院</w:t>
      </w:r>
      <w:r>
        <w:rPr>
          <w:rFonts w:hint="eastAsia" w:ascii="仿宋_GB2312" w:eastAsia="仿宋_GB2312"/>
          <w:color w:val="000000" w:themeColor="text1"/>
          <w:sz w:val="28"/>
          <w:szCs w:val="28"/>
          <w:lang w:val="en-US" w:eastAsia="zh-CN"/>
          <w14:textFill>
            <w14:solidFill>
              <w14:schemeClr w14:val="tx1"/>
            </w14:solidFill>
          </w14:textFill>
        </w:rPr>
        <w:t>各专业负责人</w:t>
      </w:r>
      <w:r>
        <w:rPr>
          <w:rFonts w:hint="eastAsia" w:ascii="仿宋_GB2312" w:eastAsia="仿宋_GB2312"/>
          <w:color w:val="000000" w:themeColor="text1"/>
          <w:sz w:val="28"/>
          <w:szCs w:val="28"/>
          <w14:textFill>
            <w14:solidFill>
              <w14:schemeClr w14:val="tx1"/>
            </w14:solidFill>
          </w14:textFill>
        </w:rPr>
        <w:t>统一审核毕业设计选题，选题和主要内容须符合规范，通过审核后</w:t>
      </w:r>
      <w:r>
        <w:rPr>
          <w:rFonts w:hint="eastAsia" w:ascii="仿宋_GB2312" w:eastAsia="仿宋_GB2312"/>
          <w:color w:val="000000" w:themeColor="text1"/>
          <w:sz w:val="28"/>
          <w:szCs w:val="28"/>
          <w:lang w:val="en-US" w:eastAsia="zh-CN"/>
          <w14:textFill>
            <w14:solidFill>
              <w14:schemeClr w14:val="tx1"/>
            </w14:solidFill>
          </w14:textFill>
        </w:rPr>
        <w:t>进行</w:t>
      </w:r>
      <w:r>
        <w:rPr>
          <w:rFonts w:hint="eastAsia" w:ascii="仿宋_GB2312" w:eastAsia="仿宋_GB2312"/>
          <w:color w:val="000000" w:themeColor="text1"/>
          <w:sz w:val="28"/>
          <w:szCs w:val="28"/>
          <w14:textFill>
            <w14:solidFill>
              <w14:schemeClr w14:val="tx1"/>
            </w14:solidFill>
          </w14:textFill>
        </w:rPr>
        <w:t>师生双向选择。</w:t>
      </w:r>
    </w:p>
    <w:p w14:paraId="22E3662D">
      <w:pPr>
        <w:pStyle w:val="4"/>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textAlignment w:val="auto"/>
        <w:rPr>
          <w:rFonts w:hint="default" w:ascii="仿宋_GB2312" w:eastAsia="仿宋_GB2312"/>
          <w:color w:val="000000" w:themeColor="text1"/>
          <w:sz w:val="28"/>
          <w:szCs w:val="28"/>
          <w:lang w:val="en-US" w:eastAsia="zh-CN"/>
          <w14:textFill>
            <w14:solidFill>
              <w14:schemeClr w14:val="tx1"/>
            </w14:solidFill>
          </w14:textFill>
        </w:rPr>
      </w:pPr>
      <w:r>
        <w:rPr>
          <w:rFonts w:hint="eastAsia" w:ascii="仿宋_GB2312" w:eastAsia="仿宋_GB2312"/>
          <w:color w:val="000000" w:themeColor="text1"/>
          <w:sz w:val="28"/>
          <w:szCs w:val="28"/>
          <w:lang w:val="en-US" w:eastAsia="zh-CN"/>
          <w14:textFill>
            <w14:solidFill>
              <w14:schemeClr w14:val="tx1"/>
            </w14:solidFill>
          </w14:textFill>
        </w:rPr>
        <w:t>三、2026年学院毕业设计工作简况</w:t>
      </w:r>
    </w:p>
    <w:p w14:paraId="26268ADF">
      <w:pPr>
        <w:pStyle w:val="4"/>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textAlignment w:val="auto"/>
        <w:rPr>
          <w:rFonts w:hint="eastAsia" w:ascii="仿宋_GB2312" w:eastAsia="仿宋_GB2312"/>
          <w:color w:val="000000" w:themeColor="text1"/>
          <w:sz w:val="28"/>
          <w:szCs w:val="28"/>
          <w:lang w:val="en-US" w:eastAsia="zh-CN"/>
          <w14:textFill>
            <w14:solidFill>
              <w14:schemeClr w14:val="tx1"/>
            </w14:solidFill>
          </w14:textFill>
        </w:rPr>
      </w:pPr>
      <w:r>
        <w:rPr>
          <w:rFonts w:hint="eastAsia" w:ascii="仿宋_GB2312" w:eastAsia="仿宋_GB2312"/>
          <w:color w:val="000000" w:themeColor="text1"/>
          <w:sz w:val="28"/>
          <w:szCs w:val="28"/>
          <w:lang w:eastAsia="zh-CN"/>
          <w14:textFill>
            <w14:solidFill>
              <w14:schemeClr w14:val="tx1"/>
            </w14:solidFill>
          </w14:textFill>
        </w:rPr>
        <w:t>2026</w:t>
      </w:r>
      <w:r>
        <w:rPr>
          <w:rFonts w:hint="eastAsia" w:ascii="仿宋_GB2312" w:eastAsia="仿宋_GB2312"/>
          <w:color w:val="000000" w:themeColor="text1"/>
          <w:sz w:val="28"/>
          <w:szCs w:val="28"/>
          <w14:textFill>
            <w14:solidFill>
              <w14:schemeClr w14:val="tx1"/>
            </w14:solidFill>
          </w14:textFill>
        </w:rPr>
        <w:t>年</w:t>
      </w:r>
      <w:r>
        <w:rPr>
          <w:rFonts w:hint="eastAsia" w:ascii="仿宋_GB2312" w:eastAsia="仿宋_GB2312"/>
          <w:color w:val="000000" w:themeColor="text1"/>
          <w:sz w:val="28"/>
          <w:szCs w:val="28"/>
          <w:lang w:val="en-US" w:eastAsia="zh-CN"/>
          <w14:textFill>
            <w14:solidFill>
              <w14:schemeClr w14:val="tx1"/>
            </w14:solidFill>
          </w14:textFill>
        </w:rPr>
        <w:t>预计</w:t>
      </w:r>
      <w:r>
        <w:rPr>
          <w:rFonts w:hint="eastAsia" w:ascii="仿宋_GB2312" w:eastAsia="仿宋_GB2312"/>
          <w:color w:val="000000" w:themeColor="text1"/>
          <w:sz w:val="28"/>
          <w:szCs w:val="28"/>
          <w14:textFill>
            <w14:solidFill>
              <w14:schemeClr w14:val="tx1"/>
            </w14:solidFill>
          </w14:textFill>
        </w:rPr>
        <w:t>我院</w:t>
      </w:r>
      <w:r>
        <w:rPr>
          <w:rFonts w:hint="eastAsia" w:ascii="仿宋_GB2312" w:eastAsia="仿宋_GB2312"/>
          <w:color w:val="000000" w:themeColor="text1"/>
          <w:sz w:val="28"/>
          <w:szCs w:val="28"/>
          <w:lang w:val="en-US" w:eastAsia="zh-CN"/>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个本科生专业</w:t>
      </w:r>
      <w:r>
        <w:rPr>
          <w:rFonts w:hint="eastAsia" w:ascii="仿宋_GB2312" w:eastAsia="仿宋_GB2312"/>
          <w:color w:val="000000" w:themeColor="text1"/>
          <w:sz w:val="28"/>
          <w:szCs w:val="28"/>
          <w:lang w:val="en-US" w:eastAsia="zh-CN"/>
          <w14:textFill>
            <w14:solidFill>
              <w14:schemeClr w14:val="tx1"/>
            </w14:solidFill>
          </w14:textFill>
        </w:rPr>
        <w:t>310</w:t>
      </w:r>
      <w:r>
        <w:rPr>
          <w:rFonts w:hint="eastAsia" w:ascii="仿宋_GB2312" w:eastAsia="仿宋_GB2312"/>
          <w:color w:val="000000" w:themeColor="text1"/>
          <w:sz w:val="28"/>
          <w:szCs w:val="28"/>
          <w14:textFill>
            <w14:solidFill>
              <w14:schemeClr w14:val="tx1"/>
            </w14:solidFill>
          </w14:textFill>
        </w:rPr>
        <w:t>名学生准备进行毕业设计，全院</w:t>
      </w:r>
      <w:r>
        <w:rPr>
          <w:rFonts w:hint="eastAsia" w:ascii="仿宋_GB2312" w:eastAsia="仿宋_GB2312"/>
          <w:color w:val="000000" w:themeColor="text1"/>
          <w:sz w:val="28"/>
          <w:szCs w:val="28"/>
          <w:lang w:val="en-US" w:eastAsia="zh-CN"/>
          <w14:textFill>
            <w14:solidFill>
              <w14:schemeClr w14:val="tx1"/>
            </w14:solidFill>
          </w14:textFill>
        </w:rPr>
        <w:t>讲师</w:t>
      </w:r>
      <w:r>
        <w:rPr>
          <w:rFonts w:hint="eastAsia" w:ascii="仿宋_GB2312" w:eastAsia="仿宋_GB2312"/>
          <w:color w:val="000000" w:themeColor="text1"/>
          <w:sz w:val="28"/>
          <w:szCs w:val="28"/>
          <w14:textFill>
            <w14:solidFill>
              <w14:schemeClr w14:val="tx1"/>
            </w14:solidFill>
          </w14:textFill>
        </w:rPr>
        <w:t>职称以上的教师和科研人员应积极承担指导本科毕业设计的工作，高级职称的教学和科研人员必须承担指导本科毕业设计的工作。</w:t>
      </w:r>
      <w:r>
        <w:rPr>
          <w:rFonts w:hint="eastAsia" w:ascii="仿宋_GB2312" w:eastAsia="仿宋_GB2312"/>
          <w:color w:val="000000" w:themeColor="text1"/>
          <w:sz w:val="28"/>
          <w:szCs w:val="28"/>
          <w:lang w:val="en-US" w:eastAsia="zh-CN"/>
          <w14:textFill>
            <w14:solidFill>
              <w14:schemeClr w14:val="tx1"/>
            </w14:solidFill>
          </w14:textFill>
        </w:rPr>
        <w:t>详见《计算机学院、网络空间安全学院指导本科毕业论文学生名额分配办法》。</w:t>
      </w:r>
    </w:p>
    <w:p w14:paraId="2B2FE4CF">
      <w:pPr>
        <w:pStyle w:val="4"/>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textAlignment w:val="auto"/>
        <w:rPr>
          <w:rFonts w:hint="eastAsia" w:ascii="仿宋_GB2312" w:eastAsia="仿宋_GB2312"/>
          <w:color w:val="000000" w:themeColor="text1"/>
          <w:sz w:val="28"/>
          <w:szCs w:val="28"/>
          <w:lang w:val="en-US" w:eastAsia="zh-CN"/>
          <w14:textFill>
            <w14:solidFill>
              <w14:schemeClr w14:val="tx1"/>
            </w14:solidFill>
          </w14:textFill>
        </w:rPr>
      </w:pPr>
    </w:p>
    <w:p w14:paraId="6C860201">
      <w:pPr>
        <w:pStyle w:val="4"/>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textAlignment w:val="auto"/>
        <w:rPr>
          <w:rFonts w:hint="default" w:ascii="仿宋_GB2312" w:eastAsia="仿宋_GB2312"/>
          <w:color w:val="000000" w:themeColor="text1"/>
          <w:sz w:val="28"/>
          <w:szCs w:val="28"/>
          <w:lang w:val="en-US" w:eastAsia="zh-CN"/>
          <w14:textFill>
            <w14:solidFill>
              <w14:schemeClr w14:val="tx1"/>
            </w14:solidFill>
          </w14:textFill>
        </w:rPr>
      </w:pPr>
      <w:r>
        <w:rPr>
          <w:rFonts w:hint="eastAsia" w:ascii="仿宋_GB2312" w:eastAsia="仿宋_GB2312"/>
          <w:color w:val="000000" w:themeColor="text1"/>
          <w:sz w:val="28"/>
          <w:szCs w:val="28"/>
          <w:lang w:val="en-US" w:eastAsia="zh-CN"/>
          <w14:textFill>
            <w14:solidFill>
              <w14:schemeClr w14:val="tx1"/>
            </w14:solidFill>
          </w14:textFill>
        </w:rPr>
        <w:t>四、工作要求</w:t>
      </w:r>
    </w:p>
    <w:p w14:paraId="34465BE4">
      <w:pPr>
        <w:pStyle w:val="4"/>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各系教学主任、毕业设计指导教师须严格按照学校毕业论文指导手册要求和学院工作安排时间表完成各项工作。</w:t>
      </w:r>
    </w:p>
    <w:p w14:paraId="4E1C0C72">
      <w:pPr>
        <w:pStyle w:val="4"/>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配合学校和市教委有关毕业设计的检查工作，各系指定3-4名副教授职称的青年教师成立自查组，按照学校毕业论文检查标准在答辩前两周内完成论文格式和内容的自查，格式内容不规范的论文应及时修正，通过形式审核的学生参加论文答辩。学院组织抽取100%的论文进行“查重”，分别按照“</w:t>
      </w:r>
      <w:r>
        <w:rPr>
          <w:rFonts w:ascii="仿宋_GB2312" w:eastAsia="仿宋_GB2312"/>
          <w:color w:val="000000" w:themeColor="text1"/>
          <w:sz w:val="28"/>
          <w:szCs w:val="28"/>
          <w14:textFill>
            <w14:solidFill>
              <w14:schemeClr w14:val="tx1"/>
            </w14:solidFill>
          </w14:textFill>
        </w:rPr>
        <w:t>关于</w:t>
      </w:r>
      <w:r>
        <w:rPr>
          <w:rFonts w:hint="eastAsia" w:ascii="仿宋_GB2312" w:eastAsia="仿宋_GB2312"/>
          <w:color w:val="000000" w:themeColor="text1"/>
          <w:sz w:val="28"/>
          <w:szCs w:val="28"/>
          <w14:textFill>
            <w14:solidFill>
              <w14:schemeClr w14:val="tx1"/>
            </w14:solidFill>
          </w14:textFill>
        </w:rPr>
        <w:t>计算机学院本科毕业</w:t>
      </w:r>
      <w:r>
        <w:rPr>
          <w:rFonts w:ascii="仿宋_GB2312" w:eastAsia="仿宋_GB2312"/>
          <w:color w:val="000000" w:themeColor="text1"/>
          <w:sz w:val="28"/>
          <w:szCs w:val="28"/>
          <w14:textFill>
            <w14:solidFill>
              <w14:schemeClr w14:val="tx1"/>
            </w14:solidFill>
          </w14:textFill>
        </w:rPr>
        <w:t>论文形式审查程序的</w:t>
      </w:r>
      <w:r>
        <w:rPr>
          <w:rFonts w:hint="eastAsia" w:ascii="仿宋_GB2312" w:eastAsia="仿宋_GB2312"/>
          <w:color w:val="000000" w:themeColor="text1"/>
          <w:sz w:val="28"/>
          <w:szCs w:val="28"/>
          <w14:textFill>
            <w14:solidFill>
              <w14:schemeClr w14:val="tx1"/>
            </w14:solidFill>
          </w14:textFill>
        </w:rPr>
        <w:t>管理</w:t>
      </w:r>
      <w:r>
        <w:rPr>
          <w:rFonts w:ascii="仿宋_GB2312" w:eastAsia="仿宋_GB2312"/>
          <w:color w:val="000000" w:themeColor="text1"/>
          <w:sz w:val="28"/>
          <w:szCs w:val="28"/>
          <w14:textFill>
            <w14:solidFill>
              <w14:schemeClr w14:val="tx1"/>
            </w14:solidFill>
          </w14:textFill>
        </w:rPr>
        <w:t>规定（试行）</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关于</w:t>
      </w:r>
      <w:r>
        <w:rPr>
          <w:rFonts w:hint="eastAsia" w:ascii="仿宋_GB2312" w:eastAsia="仿宋_GB2312"/>
          <w:color w:val="000000" w:themeColor="text1"/>
          <w:sz w:val="28"/>
          <w:szCs w:val="28"/>
          <w14:textFill>
            <w14:solidFill>
              <w14:schemeClr w14:val="tx1"/>
            </w14:solidFill>
          </w14:textFill>
        </w:rPr>
        <w:t>网络空间安全学院本科毕业</w:t>
      </w:r>
      <w:r>
        <w:rPr>
          <w:rFonts w:ascii="仿宋_GB2312" w:eastAsia="仿宋_GB2312"/>
          <w:color w:val="000000" w:themeColor="text1"/>
          <w:sz w:val="28"/>
          <w:szCs w:val="28"/>
          <w14:textFill>
            <w14:solidFill>
              <w14:schemeClr w14:val="tx1"/>
            </w14:solidFill>
          </w14:textFill>
        </w:rPr>
        <w:t>论文形式审查程序的</w:t>
      </w:r>
      <w:r>
        <w:rPr>
          <w:rFonts w:hint="eastAsia" w:ascii="仿宋_GB2312" w:eastAsia="仿宋_GB2312"/>
          <w:color w:val="000000" w:themeColor="text1"/>
          <w:sz w:val="28"/>
          <w:szCs w:val="28"/>
          <w14:textFill>
            <w14:solidFill>
              <w14:schemeClr w14:val="tx1"/>
            </w14:solidFill>
          </w14:textFill>
        </w:rPr>
        <w:t>管理</w:t>
      </w:r>
      <w:r>
        <w:rPr>
          <w:rFonts w:ascii="仿宋_GB2312" w:eastAsia="仿宋_GB2312"/>
          <w:color w:val="000000" w:themeColor="text1"/>
          <w:sz w:val="28"/>
          <w:szCs w:val="28"/>
          <w14:textFill>
            <w14:solidFill>
              <w14:schemeClr w14:val="tx1"/>
            </w14:solidFill>
          </w14:textFill>
        </w:rPr>
        <w:t>规定（试行）</w:t>
      </w:r>
      <w:r>
        <w:rPr>
          <w:rFonts w:hint="eastAsia" w:ascii="仿宋_GB2312" w:eastAsia="仿宋_GB2312"/>
          <w:color w:val="000000" w:themeColor="text1"/>
          <w:sz w:val="28"/>
          <w:szCs w:val="28"/>
          <w14:textFill>
            <w14:solidFill>
              <w14:schemeClr w14:val="tx1"/>
            </w14:solidFill>
          </w14:textFill>
        </w:rPr>
        <w:t>”执行。对答辩委员会评阅有疑义的论文及推荐参加校级优秀论文评审的论文进行“查重”。经认定存在不同程度抄袭行为的论文，学生须在答辩前一周完成论文二次查重，合格后可进行答辩。</w:t>
      </w:r>
    </w:p>
    <w:p w14:paraId="2D899075">
      <w:pPr>
        <w:pStyle w:val="4"/>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各系按照5%的比率向学院推荐优秀论文，公开答辩和集中评议后，按照3%的比率遴选出高水平、创新点突出的论文，</w:t>
      </w:r>
      <w:r>
        <w:rPr>
          <w:rFonts w:hint="eastAsia" w:ascii="仿宋_GB2312" w:eastAsia="仿宋_GB2312"/>
          <w:color w:val="000000" w:themeColor="text1"/>
          <w:sz w:val="28"/>
          <w:szCs w:val="28"/>
          <w:lang w:val="en-US" w:eastAsia="zh-CN"/>
          <w14:textFill>
            <w14:solidFill>
              <w14:schemeClr w14:val="tx1"/>
            </w14:solidFill>
          </w14:textFill>
        </w:rPr>
        <w:t>经</w:t>
      </w:r>
      <w:r>
        <w:rPr>
          <w:rFonts w:hint="eastAsia" w:ascii="仿宋_GB2312" w:eastAsia="仿宋_GB2312"/>
          <w:color w:val="000000" w:themeColor="text1"/>
          <w:sz w:val="28"/>
          <w:szCs w:val="28"/>
          <w14:textFill>
            <w14:solidFill>
              <w14:schemeClr w14:val="tx1"/>
            </w14:solidFill>
          </w14:textFill>
        </w:rPr>
        <w:t>学院教学指导委员会择优推荐</w:t>
      </w:r>
      <w:r>
        <w:rPr>
          <w:rFonts w:hint="eastAsia" w:ascii="仿宋_GB2312" w:eastAsia="仿宋_GB2312"/>
          <w:color w:val="000000" w:themeColor="text1"/>
          <w:sz w:val="28"/>
          <w:szCs w:val="28"/>
          <w:lang w:eastAsia="zh-CN"/>
          <w14:textFill>
            <w14:solidFill>
              <w14:schemeClr w14:val="tx1"/>
            </w14:solidFill>
          </w14:textFill>
        </w:rPr>
        <w:t>、</w:t>
      </w:r>
      <w:r>
        <w:rPr>
          <w:rFonts w:hint="eastAsia" w:ascii="仿宋_GB2312" w:eastAsia="仿宋_GB2312"/>
          <w:color w:val="000000" w:themeColor="text1"/>
          <w:sz w:val="28"/>
          <w:szCs w:val="28"/>
          <w14:textFill>
            <w14:solidFill>
              <w14:schemeClr w14:val="tx1"/>
            </w14:solidFill>
          </w14:textFill>
        </w:rPr>
        <w:t>主管院领导审定</w:t>
      </w:r>
      <w:r>
        <w:rPr>
          <w:rFonts w:hint="eastAsia" w:ascii="仿宋_GB2312" w:eastAsia="仿宋_GB2312"/>
          <w:color w:val="000000" w:themeColor="text1"/>
          <w:sz w:val="28"/>
          <w:szCs w:val="28"/>
          <w:lang w:val="en-US" w:eastAsia="zh-CN"/>
          <w14:textFill>
            <w14:solidFill>
              <w14:schemeClr w14:val="tx1"/>
            </w14:solidFill>
          </w14:textFill>
        </w:rPr>
        <w:t>后，</w:t>
      </w:r>
      <w:r>
        <w:rPr>
          <w:rFonts w:hint="eastAsia" w:ascii="仿宋_GB2312" w:eastAsia="仿宋_GB2312"/>
          <w:color w:val="000000" w:themeColor="text1"/>
          <w:sz w:val="28"/>
          <w:szCs w:val="28"/>
          <w14:textFill>
            <w14:solidFill>
              <w14:schemeClr w14:val="tx1"/>
            </w14:solidFill>
          </w14:textFill>
        </w:rPr>
        <w:t>申报校级优秀论文。</w:t>
      </w:r>
    </w:p>
    <w:p w14:paraId="0393C745">
      <w:pPr>
        <w:pStyle w:val="4"/>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完成填写“本科毕业设计工作情况与分析表”以及提交毕业设计工作总结。</w:t>
      </w:r>
    </w:p>
    <w:p w14:paraId="233FFA2B">
      <w:pPr>
        <w:jc w:val="right"/>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计算机学院、</w:t>
      </w:r>
      <w:r>
        <w:rPr>
          <w:rFonts w:hint="eastAsia" w:ascii="仿宋_GB2312" w:eastAsia="仿宋_GB2312"/>
          <w:color w:val="000000" w:themeColor="text1"/>
          <w:sz w:val="28"/>
          <w:szCs w:val="28"/>
          <w:lang w:val="en-US" w:eastAsia="zh-CN"/>
          <w14:textFill>
            <w14:solidFill>
              <w14:schemeClr w14:val="tx1"/>
            </w14:solidFill>
          </w14:textFill>
        </w:rPr>
        <w:t>密码与</w:t>
      </w:r>
      <w:r>
        <w:rPr>
          <w:rFonts w:hint="eastAsia" w:ascii="仿宋_GB2312" w:eastAsia="仿宋_GB2312"/>
          <w:color w:val="000000" w:themeColor="text1"/>
          <w:sz w:val="28"/>
          <w:szCs w:val="28"/>
          <w14:textFill>
            <w14:solidFill>
              <w14:schemeClr w14:val="tx1"/>
            </w14:solidFill>
          </w14:textFill>
        </w:rPr>
        <w:t>网络空间安全学院</w:t>
      </w:r>
    </w:p>
    <w:p w14:paraId="6F95EF54">
      <w:pPr>
        <w:jc w:val="right"/>
        <w:rPr>
          <w:rFonts w:hint="default" w:ascii="仿宋_GB2312" w:eastAsia="仿宋_GB2312"/>
          <w:color w:val="000000" w:themeColor="text1"/>
          <w:sz w:val="28"/>
          <w:szCs w:val="28"/>
          <w:lang w:val="en-US" w:eastAsia="zh-CN"/>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lang w:val="en-US" w:eastAsia="zh-CN"/>
          <w14:textFill>
            <w14:solidFill>
              <w14:schemeClr w14:val="tx1"/>
            </w14:solidFill>
          </w14:textFill>
        </w:rPr>
        <w:t>25年</w:t>
      </w:r>
      <w:r>
        <w:rPr>
          <w:rFonts w:hint="eastAsia"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lang w:val="en-US" w:eastAsia="zh-CN"/>
          <w14:textFill>
            <w14:solidFill>
              <w14:schemeClr w14:val="tx1"/>
            </w14:solidFill>
          </w14:textFill>
        </w:rPr>
        <w:t>2月10日</w:t>
      </w:r>
      <w:bookmarkStart w:id="0" w:name="_GoBack"/>
      <w:bookmarkEnd w:id="0"/>
    </w:p>
    <w:p w14:paraId="37BCAB7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5702DC"/>
    <w:multiLevelType w:val="singleLevel"/>
    <w:tmpl w:val="5F5702DC"/>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g4YzFlZTIyYTFlZDkzYTg4YTAyNjdlY2Q5ZTI0ZGUifQ=="/>
  </w:docVars>
  <w:rsids>
    <w:rsidRoot w:val="17241303"/>
    <w:rsid w:val="02CB7B8F"/>
    <w:rsid w:val="059B0BA7"/>
    <w:rsid w:val="05AE5D59"/>
    <w:rsid w:val="12DB28C1"/>
    <w:rsid w:val="17241303"/>
    <w:rsid w:val="1941599B"/>
    <w:rsid w:val="1A2F7BFB"/>
    <w:rsid w:val="25FE0011"/>
    <w:rsid w:val="2F8040D7"/>
    <w:rsid w:val="321F031F"/>
    <w:rsid w:val="381478CA"/>
    <w:rsid w:val="3D3C1DEA"/>
    <w:rsid w:val="3FDB1E03"/>
    <w:rsid w:val="444E47EC"/>
    <w:rsid w:val="513D1B18"/>
    <w:rsid w:val="527F3B76"/>
    <w:rsid w:val="5D947178"/>
    <w:rsid w:val="6F0F7301"/>
    <w:rsid w:val="720F2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890</Words>
  <Characters>922</Characters>
  <Lines>0</Lines>
  <Paragraphs>0</Paragraphs>
  <TotalTime>3</TotalTime>
  <ScaleCrop>false</ScaleCrop>
  <LinksUpToDate>false</LinksUpToDate>
  <CharactersWithSpaces>922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2020-11-17T07:16:00Z</dcterms:created>
  <dc:creator>diva1409142137</dc:creator>
  <cp:lastModifiedBy>diva1409142137</cp:lastModifiedBy>
  <dcterms:modified xsi:type="dcterms:W3CDTF">2025-12-18T03:23:00Z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0174399F0960413181D501EC37C044A2_13</vt:lpwstr>
  </property>
  <property fmtid="{D5CDD505-2E9C-101B-9397-08002B2CF9AE}" pid="4" name="KSOTemplateDocerSaveRecord">
    <vt:lpwstr>eyJoZGlkIjoiZmJlNTRkODU4Mzc2YjVhMzdlN2ZiN2EyZjE2YWUxN2EiLCJ1c2VySWQiOiIyMDYzNTgxMCJ9</vt:lpwstr>
  </property>
</Properties>
</file>