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A0CFC">
      <w:pPr>
        <w:spacing w:line="360" w:lineRule="auto"/>
        <w:jc w:val="center"/>
        <w:rPr>
          <w:rFonts w:hint="default" w:ascii="仿宋_GB2312" w:eastAsia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计算机学院、网络空间安全学院2026年度本科毕业论文（设计）工作时间表</w:t>
      </w:r>
    </w:p>
    <w:p w14:paraId="76A648E1">
      <w:pPr>
        <w:spacing w:line="360" w:lineRule="auto"/>
        <w:jc w:val="center"/>
        <w:rPr>
          <w:rFonts w:hint="default" w:ascii="仿宋_GB2312" w:eastAsia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62AA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_GB2312" w:eastAsia="仿宋_GB2312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文件《关于做好2026年度本科毕业论文（设计）管理工作和校级优秀本科毕业论文（设计）评选工作的通知》中的安排要求，结合我院实际，现制定计算机学院、网络空间安全学院2026年度本科毕业论文（设计）工作时间表。</w:t>
      </w:r>
    </w:p>
    <w:tbl>
      <w:tblPr>
        <w:tblStyle w:val="2"/>
        <w:tblpPr w:leftFromText="180" w:rightFromText="180" w:vertAnchor="text" w:horzAnchor="page" w:tblpX="1090" w:tblpY="537"/>
        <w:tblOverlap w:val="never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434"/>
        <w:gridCol w:w="5078"/>
        <w:gridCol w:w="1815"/>
      </w:tblGrid>
      <w:tr w14:paraId="4C4E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3D13CDE">
            <w:pPr>
              <w:jc w:val="center"/>
              <w:rPr>
                <w:rFonts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开始时间</w:t>
            </w:r>
          </w:p>
        </w:tc>
        <w:tc>
          <w:tcPr>
            <w:tcW w:w="143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6E93349">
            <w:pPr>
              <w:jc w:val="center"/>
              <w:rPr>
                <w:rFonts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截止时间</w:t>
            </w:r>
          </w:p>
        </w:tc>
        <w:tc>
          <w:tcPr>
            <w:tcW w:w="507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49C7210">
            <w:pPr>
              <w:jc w:val="center"/>
              <w:rPr>
                <w:rFonts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工作内容</w:t>
            </w:r>
          </w:p>
        </w:tc>
        <w:tc>
          <w:tcPr>
            <w:tcW w:w="181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A897510">
            <w:pPr>
              <w:jc w:val="center"/>
              <w:rPr>
                <w:rFonts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责任人</w:t>
            </w:r>
          </w:p>
        </w:tc>
      </w:tr>
      <w:tr w14:paraId="7826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gridSpan w:val="2"/>
            <w:shd w:val="clear" w:color="auto" w:fill="auto"/>
            <w:vAlign w:val="center"/>
          </w:tcPr>
          <w:p w14:paraId="7849924E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2025.10</w:t>
            </w:r>
            <w:r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  <w:p w14:paraId="72DC2854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12: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—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078" w:type="dxa"/>
            <w:shd w:val="clear" w:color="auto" w:fill="auto"/>
            <w:vAlign w:val="center"/>
          </w:tcPr>
          <w:p w14:paraId="4772A1E8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召开毕业班学生毕业论文工作布置会，具体说明毕业论文工作的时间安排、注意事项和要求，并就本科学术论文写作要求与规范进行专门宣讲。教育学生增强诚信意识，杜绝弄虚作假和抄袭等学术不端行为。</w:t>
            </w:r>
          </w:p>
          <w:p w14:paraId="18F9A6CD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发送毕业论文指导手册、学院毕设工作安排等相关文件。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59829200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毕业论文工作小组</w:t>
            </w:r>
          </w:p>
        </w:tc>
      </w:tr>
      <w:tr w14:paraId="15046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1D141D05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1   </w:t>
            </w:r>
          </w:p>
        </w:tc>
        <w:tc>
          <w:tcPr>
            <w:tcW w:w="1434" w:type="dxa"/>
            <w:vMerge w:val="restart"/>
            <w:vAlign w:val="center"/>
          </w:tcPr>
          <w:p w14:paraId="1B88A832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.1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5078" w:type="dxa"/>
            <w:vAlign w:val="center"/>
          </w:tcPr>
          <w:p w14:paraId="11BE9BE9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教师登录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知网毕设管理系统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填写毕业设计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题目，可分配题目至学生，也可由学生自行申报论文题目给导师审核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0F46E49A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学院教学、科研教师</w:t>
            </w:r>
          </w:p>
        </w:tc>
      </w:tr>
      <w:tr w14:paraId="3381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3636A694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1540DE85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028BC4F6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学生登录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知网毕设管理系统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确定指导教师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进行毕业论文选题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3501A4EB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2022级本科生</w:t>
            </w:r>
          </w:p>
        </w:tc>
      </w:tr>
      <w:tr w14:paraId="707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6AD0E724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434" w:type="dxa"/>
            <w:vMerge w:val="restart"/>
            <w:vAlign w:val="center"/>
          </w:tcPr>
          <w:p w14:paraId="7A4EB32E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5078" w:type="dxa"/>
            <w:vAlign w:val="center"/>
          </w:tcPr>
          <w:p w14:paraId="1BE86E4C">
            <w:pPr>
              <w:jc w:val="both"/>
              <w:rPr>
                <w:rFonts w:hint="eastAsia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学生到其他高校、科研院所做毕设，学生提交“南开大学本科生到校外做毕业论文（设计）登记表”、“学生校外做毕设安全承诺书”备案。</w:t>
            </w:r>
          </w:p>
        </w:tc>
        <w:tc>
          <w:tcPr>
            <w:tcW w:w="1815" w:type="dxa"/>
            <w:vAlign w:val="center"/>
          </w:tcPr>
          <w:p w14:paraId="76FE81BA">
            <w:pPr>
              <w:jc w:val="center"/>
              <w:rPr>
                <w:rFonts w:hint="eastAsia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2022级本科生</w:t>
            </w:r>
          </w:p>
        </w:tc>
      </w:tr>
      <w:tr w14:paraId="41EB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513" w:type="dxa"/>
            <w:vMerge w:val="continue"/>
            <w:vAlign w:val="center"/>
          </w:tcPr>
          <w:p w14:paraId="5CC12AF5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34C8A865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307B3069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确定分配方案。</w:t>
            </w:r>
          </w:p>
        </w:tc>
        <w:tc>
          <w:tcPr>
            <w:tcW w:w="1815" w:type="dxa"/>
            <w:vAlign w:val="center"/>
          </w:tcPr>
          <w:p w14:paraId="20D1D10C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6B696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5F85FE5A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2025.11.1</w:t>
            </w:r>
          </w:p>
        </w:tc>
        <w:tc>
          <w:tcPr>
            <w:tcW w:w="1434" w:type="dxa"/>
            <w:vAlign w:val="center"/>
          </w:tcPr>
          <w:p w14:paraId="2FAB318D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2026.1.11</w:t>
            </w:r>
          </w:p>
        </w:tc>
        <w:tc>
          <w:tcPr>
            <w:tcW w:w="5078" w:type="dxa"/>
            <w:vAlign w:val="center"/>
          </w:tcPr>
          <w:p w14:paraId="6D9DE91E">
            <w:pPr>
              <w:jc w:val="both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（无需答辩）导师对学生开题进行审议，布置毕业设计工作，学生在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知网毕设管理系统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填写“本科生毕业论文（设计）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题目审批表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”，请指导教师填写意见。</w:t>
            </w:r>
          </w:p>
        </w:tc>
        <w:tc>
          <w:tcPr>
            <w:tcW w:w="1815" w:type="dxa"/>
            <w:vAlign w:val="center"/>
          </w:tcPr>
          <w:p w14:paraId="7355ABA3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2022级本科生</w:t>
            </w:r>
          </w:p>
          <w:p w14:paraId="08F2383E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</w:tr>
      <w:tr w14:paraId="4B4A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6472F29A">
            <w:pPr>
              <w:jc w:val="center"/>
              <w:rPr>
                <w:rFonts w:hint="default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1434" w:type="dxa"/>
            <w:vMerge w:val="restart"/>
            <w:vAlign w:val="center"/>
          </w:tcPr>
          <w:p w14:paraId="6E71CB66">
            <w:pPr>
              <w:jc w:val="center"/>
              <w:rPr>
                <w:rFonts w:hint="default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5078" w:type="dxa"/>
            <w:vAlign w:val="center"/>
          </w:tcPr>
          <w:p w14:paraId="1B781D73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学生在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知网毕设管理系统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中填写“本科毕业论文（设计）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中期检查表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”，教师对学生的中期工作进行检查，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此次检查需由各位导师/各实验室按照“答辩委员会”构成要求进行结组，采用答辩形式对学生的中期工作进行检查，之后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填写导师意见，学生在终期答辩前打印一份请导师签字，提交教学办备案。</w:t>
            </w:r>
          </w:p>
          <w:p w14:paraId="2F72E42F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向教务部提交“学院查重细则”。</w:t>
            </w:r>
          </w:p>
        </w:tc>
        <w:tc>
          <w:tcPr>
            <w:tcW w:w="1815" w:type="dxa"/>
            <w:vAlign w:val="center"/>
          </w:tcPr>
          <w:p w14:paraId="3C7E0465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2022级本科生</w:t>
            </w:r>
          </w:p>
          <w:p w14:paraId="36CAC269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  <w:p w14:paraId="15470C09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48AB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shd w:val="clear" w:color="auto" w:fill="auto"/>
            <w:vAlign w:val="center"/>
          </w:tcPr>
          <w:p w14:paraId="42D587DC">
            <w:pPr>
              <w:jc w:val="center"/>
              <w:rPr>
                <w:rFonts w:hint="default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shd w:val="clear" w:color="auto" w:fill="auto"/>
            <w:vAlign w:val="center"/>
          </w:tcPr>
          <w:p w14:paraId="16D37616">
            <w:pPr>
              <w:jc w:val="center"/>
              <w:rPr>
                <w:rFonts w:hint="default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shd w:val="clear" w:color="auto" w:fill="auto"/>
            <w:vAlign w:val="center"/>
          </w:tcPr>
          <w:p w14:paraId="213DB0E6">
            <w:pPr>
              <w:jc w:val="both"/>
              <w:rPr>
                <w:rFonts w:hint="eastAsia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系主任助理做答辩前期准备，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按照中期答辩检查时的人员构成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制定答辩安排表，列出答辩分组情况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答辩形式（远程答辩需给出具体平台、会议号）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和答辩学生名单、时间、地点，答辩安排电子版报教学办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33191D49">
            <w:pPr>
              <w:jc w:val="center"/>
              <w:rPr>
                <w:rFonts w:hint="eastAsia" w:ascii="仿宋_GB2312" w:hAnsi="宋体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系主任助理</w:t>
            </w:r>
          </w:p>
        </w:tc>
      </w:tr>
      <w:tr w14:paraId="43A1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513" w:type="dxa"/>
            <w:vMerge w:val="restart"/>
            <w:shd w:val="clear" w:color="auto" w:fill="auto"/>
            <w:vAlign w:val="center"/>
          </w:tcPr>
          <w:p w14:paraId="55A8BEBE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434" w:type="dxa"/>
            <w:vMerge w:val="restart"/>
            <w:shd w:val="clear" w:color="auto" w:fill="auto"/>
            <w:vAlign w:val="center"/>
          </w:tcPr>
          <w:p w14:paraId="39B5E288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.5.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5078" w:type="dxa"/>
            <w:shd w:val="clear" w:color="auto" w:fill="auto"/>
            <w:vAlign w:val="center"/>
          </w:tcPr>
          <w:p w14:paraId="428C1C3C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教学办汇总全院答辩日程《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2024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年本科毕业论文（设计）答辩安排》上报教务处（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日前报送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BE2E32F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各答辩组</w:t>
            </w:r>
          </w:p>
          <w:p w14:paraId="5A1AFCEA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6794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513" w:type="dxa"/>
            <w:vMerge w:val="continue"/>
            <w:shd w:val="clear" w:color="auto" w:fill="auto"/>
            <w:vAlign w:val="center"/>
          </w:tcPr>
          <w:p w14:paraId="747531DC">
            <w:pPr>
              <w:jc w:val="both"/>
            </w:pPr>
          </w:p>
        </w:tc>
        <w:tc>
          <w:tcPr>
            <w:tcW w:w="1434" w:type="dxa"/>
            <w:vMerge w:val="continue"/>
            <w:shd w:val="clear" w:color="auto" w:fill="auto"/>
            <w:vAlign w:val="center"/>
          </w:tcPr>
          <w:p w14:paraId="477F9A38">
            <w:pPr>
              <w:jc w:val="both"/>
            </w:pPr>
          </w:p>
        </w:tc>
        <w:tc>
          <w:tcPr>
            <w:tcW w:w="5078" w:type="dxa"/>
            <w:shd w:val="clear" w:color="auto" w:fill="auto"/>
            <w:vAlign w:val="center"/>
          </w:tcPr>
          <w:p w14:paraId="7DD94F65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学生在知网毕设管理系统上自行上传待检测论文，进行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“查重”检测，查重结果通知学生和指导教师，经认定：不存在抄袭行为的，直接参加答辩，存在轻度抄袭行为的，责成指导教师督促学生整改，并进行第二次“查重“检测，存在严重抄袭的按学校有关规定办理。</w:t>
            </w:r>
          </w:p>
          <w:p w14:paraId="0D130AFB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根据查重结果，填写《南开大学本科毕业论文（设计）“查重结果分析表”》上报教务处本科教学质量监督评价中心</w:t>
            </w:r>
            <w:r>
              <w:rPr>
                <w:rFonts w:hint="eastAsia" w:ascii="仿宋_GB2312" w:hAnsi="宋体" w:eastAsia="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（5月</w:t>
            </w:r>
            <w:r>
              <w:rPr>
                <w:rFonts w:hint="eastAsia" w:ascii="仿宋_GB2312" w:hAnsi="宋体" w:eastAsia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eastAsia" w:ascii="仿宋_GB2312" w:hAnsi="宋体" w:eastAsia="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日前报送）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66C6A84E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毕业论文工作小组</w:t>
            </w:r>
          </w:p>
          <w:p w14:paraId="4D2FA7A4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1283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1513" w:type="dxa"/>
            <w:vMerge w:val="restart"/>
            <w:vAlign w:val="center"/>
          </w:tcPr>
          <w:p w14:paraId="1EB4EBB8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2026.5.11</w:t>
            </w:r>
          </w:p>
        </w:tc>
        <w:tc>
          <w:tcPr>
            <w:tcW w:w="1434" w:type="dxa"/>
            <w:vMerge w:val="restart"/>
            <w:vAlign w:val="center"/>
          </w:tcPr>
          <w:p w14:paraId="3E4D150A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2026.5.19</w:t>
            </w:r>
          </w:p>
        </w:tc>
        <w:tc>
          <w:tcPr>
            <w:tcW w:w="5078" w:type="dxa"/>
            <w:vAlign w:val="center"/>
          </w:tcPr>
          <w:p w14:paraId="5CE65074">
            <w:pPr>
              <w:jc w:val="both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各系完成论文形式、内容全面自查和整改。各专业指定教师进行论文形式内容审核。</w:t>
            </w:r>
          </w:p>
        </w:tc>
        <w:tc>
          <w:tcPr>
            <w:tcW w:w="1815" w:type="dxa"/>
            <w:vAlign w:val="center"/>
          </w:tcPr>
          <w:p w14:paraId="75415F4F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各系4人检查组</w:t>
            </w:r>
          </w:p>
          <w:p w14:paraId="1F9C3967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系主任助理</w:t>
            </w:r>
          </w:p>
        </w:tc>
      </w:tr>
      <w:tr w14:paraId="1A1E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</w:trPr>
        <w:tc>
          <w:tcPr>
            <w:tcW w:w="1513" w:type="dxa"/>
            <w:vMerge w:val="continue"/>
            <w:vAlign w:val="center"/>
          </w:tcPr>
          <w:p w14:paraId="5A611B91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059B508C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17161A14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论文存在问题的学生进行修改，修改通过复核的参加论文答辩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510041BA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级本科毕业生</w:t>
            </w:r>
          </w:p>
        </w:tc>
      </w:tr>
      <w:tr w14:paraId="769F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66995D6D">
            <w:pPr>
              <w:jc w:val="center"/>
              <w:rPr>
                <w:rFonts w:hint="default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434" w:type="dxa"/>
            <w:vMerge w:val="restart"/>
            <w:vAlign w:val="center"/>
          </w:tcPr>
          <w:p w14:paraId="08FFB12B">
            <w:pPr>
              <w:jc w:val="center"/>
              <w:rPr>
                <w:rFonts w:hint="default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5078" w:type="dxa"/>
            <w:vAlign w:val="center"/>
          </w:tcPr>
          <w:p w14:paraId="0090A51C">
            <w:pPr>
              <w:jc w:val="both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指导教师填写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打分表和评语</w:t>
            </w:r>
          </w:p>
        </w:tc>
        <w:tc>
          <w:tcPr>
            <w:tcW w:w="1815" w:type="dxa"/>
            <w:vAlign w:val="center"/>
          </w:tcPr>
          <w:p w14:paraId="26DF723E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</w:tr>
      <w:tr w14:paraId="1542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6318619E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56B4EA0A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70B4AD1C">
            <w:pPr>
              <w:jc w:val="both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各专业组织学生答辩，答辩小组完成相应表格填写，答辩秘书填写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答辩记录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760EAC18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答辩组</w:t>
            </w:r>
          </w:p>
        </w:tc>
      </w:tr>
      <w:tr w14:paraId="1D8C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2560C461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154B9168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4B5C8CA5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在知网毕设管理系统中录入毕业论文成绩（</w:t>
            </w:r>
            <w:r>
              <w:rPr>
                <w:rFonts w:hint="eastAsia" w:ascii="仿宋_GB2312" w:hAnsi="宋体" w:eastAsia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6月6日前务必完成录入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）。</w:t>
            </w:r>
          </w:p>
        </w:tc>
        <w:tc>
          <w:tcPr>
            <w:tcW w:w="1815" w:type="dxa"/>
            <w:vAlign w:val="center"/>
          </w:tcPr>
          <w:p w14:paraId="0E397D0A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18D4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Align w:val="center"/>
          </w:tcPr>
          <w:p w14:paraId="6A87E85B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2026.5.28</w:t>
            </w:r>
          </w:p>
        </w:tc>
        <w:tc>
          <w:tcPr>
            <w:tcW w:w="1434" w:type="dxa"/>
            <w:vAlign w:val="center"/>
          </w:tcPr>
          <w:p w14:paraId="0A0CB5F0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2026.6.7</w:t>
            </w:r>
          </w:p>
        </w:tc>
        <w:tc>
          <w:tcPr>
            <w:tcW w:w="5078" w:type="dxa"/>
            <w:vAlign w:val="center"/>
          </w:tcPr>
          <w:p w14:paraId="45FCEAD5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各系教师对本系学生论文进行交叉检查，学生根据教师反馈信息进行最后修订、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完成论文最终版的修改并将最终版论文上传到毕设系统中，</w:t>
            </w:r>
            <w:r>
              <w:rPr>
                <w:rFonts w:hint="eastAsia" w:ascii="仿宋_GB2312" w:hAnsi="宋体" w:eastAsia="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最终学信网上学位信息中的论文相关信息将以系统中6月</w:t>
            </w:r>
            <w:r>
              <w:rPr>
                <w:rFonts w:hint="eastAsia" w:ascii="仿宋_GB2312" w:hAnsi="宋体" w:eastAsia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="仿宋_GB2312" w:hAnsi="宋体" w:eastAsia="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日数据为准，逾期将不予修改。</w:t>
            </w:r>
          </w:p>
        </w:tc>
        <w:tc>
          <w:tcPr>
            <w:tcW w:w="1815" w:type="dxa"/>
            <w:vAlign w:val="center"/>
          </w:tcPr>
          <w:p w14:paraId="2CC2D331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级本科毕业生</w:t>
            </w:r>
          </w:p>
        </w:tc>
      </w:tr>
      <w:tr w14:paraId="533A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230CEEC0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34" w:type="dxa"/>
            <w:vMerge w:val="restart"/>
            <w:vAlign w:val="center"/>
          </w:tcPr>
          <w:p w14:paraId="79FB6072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.6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.8</w:t>
            </w:r>
          </w:p>
        </w:tc>
        <w:tc>
          <w:tcPr>
            <w:tcW w:w="5078" w:type="dxa"/>
            <w:vAlign w:val="center"/>
          </w:tcPr>
          <w:p w14:paraId="3917902D">
            <w:pPr>
              <w:jc w:val="both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各系按照5%的比例推荐优秀论文，推荐论文填写申请表。推荐论文需进行“查重”，文字复制比需在20%以下。</w:t>
            </w:r>
          </w:p>
        </w:tc>
        <w:tc>
          <w:tcPr>
            <w:tcW w:w="1815" w:type="dxa"/>
            <w:vAlign w:val="center"/>
          </w:tcPr>
          <w:p w14:paraId="0F253711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系主任助理</w:t>
            </w:r>
          </w:p>
          <w:p w14:paraId="6735B2E9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毕业论文工作小组</w:t>
            </w:r>
          </w:p>
        </w:tc>
      </w:tr>
      <w:tr w14:paraId="43E8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0659579D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23B0EF35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5BFFD819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校级优秀论文推荐论文全院组织公开答辩。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毕业设计工作小组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教学指导委员会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进行集中评议，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主管院领导审定后，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从中按3%遴选出水平高、创新点突出的论文参加校级优秀论文评审，并推荐出一篇作为市级优秀本科毕业论文的候选论文。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遴选结果在学院公示2天，无异议后上报学校。</w:t>
            </w:r>
          </w:p>
          <w:p w14:paraId="5C3F8589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填写《南开大学校级本科优秀毕业论文（设计）推荐排序表》并上报教务处（6月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日前报送）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47283FEE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毕业论文工作小组</w:t>
            </w:r>
          </w:p>
          <w:p w14:paraId="3B032CC4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4F065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restart"/>
            <w:vAlign w:val="center"/>
          </w:tcPr>
          <w:p w14:paraId="4FFBA07C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2025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.6.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434" w:type="dxa"/>
            <w:vMerge w:val="restart"/>
            <w:vAlign w:val="center"/>
          </w:tcPr>
          <w:p w14:paraId="48D090BC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2025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.6.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5078" w:type="dxa"/>
            <w:vAlign w:val="center"/>
          </w:tcPr>
          <w:p w14:paraId="777191D5">
            <w:pPr>
              <w:jc w:val="both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学生从毕业论文系统中打印审批表和中期表，连同打分表、记录表、中英文摘要、关键词、诚信声明手写签字页、论文打印稿，由教学办审核。</w:t>
            </w:r>
          </w:p>
        </w:tc>
        <w:tc>
          <w:tcPr>
            <w:tcW w:w="1815" w:type="dxa"/>
            <w:vAlign w:val="center"/>
          </w:tcPr>
          <w:p w14:paraId="05D79B9C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64AC9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493FD2DA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2480BFE0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2BC70D7F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毕业设计学生向教学办提交装订论文一册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7BEA745D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2022级本科生</w:t>
            </w:r>
          </w:p>
        </w:tc>
      </w:tr>
      <w:tr w14:paraId="2C37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65EFCA8A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6D4229D0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5A8F8D22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汇总毕业论文总结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28DA47C2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6B4E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2EA4738A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4B058B82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53144CA4">
            <w:pPr>
              <w:jc w:val="both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教学办给论文盖章、教学副院长签字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815" w:type="dxa"/>
            <w:vAlign w:val="center"/>
          </w:tcPr>
          <w:p w14:paraId="6CF272A7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704ED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  <w:vMerge w:val="continue"/>
            <w:vAlign w:val="center"/>
          </w:tcPr>
          <w:p w14:paraId="7F2D9E78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4" w:type="dxa"/>
            <w:vMerge w:val="continue"/>
            <w:vAlign w:val="center"/>
          </w:tcPr>
          <w:p w14:paraId="0968C504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78" w:type="dxa"/>
            <w:vAlign w:val="center"/>
          </w:tcPr>
          <w:p w14:paraId="4C2CEDD3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上报毕业论文材料和总结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(6月26</w:t>
            </w:r>
            <w:bookmarkStart w:id="0" w:name="_GoBack"/>
            <w:bookmarkEnd w:id="0"/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日前）</w:t>
            </w:r>
          </w:p>
        </w:tc>
        <w:tc>
          <w:tcPr>
            <w:tcW w:w="1815" w:type="dxa"/>
            <w:vAlign w:val="center"/>
          </w:tcPr>
          <w:p w14:paraId="1A7520B5">
            <w:pPr>
              <w:jc w:val="center"/>
              <w:rPr>
                <w:rFonts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教学办</w:t>
            </w:r>
          </w:p>
        </w:tc>
      </w:tr>
      <w:tr w14:paraId="73D71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  <w:gridSpan w:val="2"/>
            <w:vAlign w:val="center"/>
          </w:tcPr>
          <w:p w14:paraId="5FD037D3">
            <w:pPr>
              <w:jc w:val="center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</w:t>
            </w:r>
          </w:p>
        </w:tc>
        <w:tc>
          <w:tcPr>
            <w:tcW w:w="5078" w:type="dxa"/>
            <w:vAlign w:val="center"/>
          </w:tcPr>
          <w:p w14:paraId="43B10B12">
            <w:pPr>
              <w:jc w:val="both"/>
              <w:rPr>
                <w:rFonts w:hint="default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知网毕设管理系统网址：nankai.co.cnki.net</w:t>
            </w:r>
          </w:p>
        </w:tc>
        <w:tc>
          <w:tcPr>
            <w:tcW w:w="1815" w:type="dxa"/>
            <w:vAlign w:val="center"/>
          </w:tcPr>
          <w:p w14:paraId="7D7F8708">
            <w:pPr>
              <w:jc w:val="center"/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B095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_GB2312" w:eastAsia="仿宋_GB2312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2CF9E3E">
      <w:pPr>
        <w:numPr>
          <w:ilvl w:val="0"/>
          <w:numId w:val="0"/>
        </w:numPr>
        <w:spacing w:line="360" w:lineRule="auto"/>
        <w:jc w:val="both"/>
        <w:rPr>
          <w:rFonts w:hint="eastAsia" w:ascii="仿宋_GB2312" w:eastAsia="仿宋_GB2312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31D81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4YzFlZTIyYTFlZDkzYTg4YTAyNjdlY2Q5ZTI0ZGUifQ=="/>
  </w:docVars>
  <w:rsids>
    <w:rsidRoot w:val="2359082B"/>
    <w:rsid w:val="0284238C"/>
    <w:rsid w:val="06FC1E67"/>
    <w:rsid w:val="07E54323"/>
    <w:rsid w:val="07F77081"/>
    <w:rsid w:val="0B76546D"/>
    <w:rsid w:val="2173072B"/>
    <w:rsid w:val="2359082B"/>
    <w:rsid w:val="252C5187"/>
    <w:rsid w:val="25731D7F"/>
    <w:rsid w:val="263F73F3"/>
    <w:rsid w:val="29636215"/>
    <w:rsid w:val="2A911C0E"/>
    <w:rsid w:val="2AD3710D"/>
    <w:rsid w:val="332C77BE"/>
    <w:rsid w:val="33B551C2"/>
    <w:rsid w:val="384D2CA8"/>
    <w:rsid w:val="39C9773D"/>
    <w:rsid w:val="499042C9"/>
    <w:rsid w:val="4A4B4ED1"/>
    <w:rsid w:val="57F172CE"/>
    <w:rsid w:val="5A04713E"/>
    <w:rsid w:val="5D8A4339"/>
    <w:rsid w:val="61CB4D62"/>
    <w:rsid w:val="637C7084"/>
    <w:rsid w:val="63F96CD0"/>
    <w:rsid w:val="768D6A53"/>
    <w:rsid w:val="768F4A47"/>
    <w:rsid w:val="772A00B6"/>
    <w:rsid w:val="78E934D3"/>
    <w:rsid w:val="7E38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1716</Words>
  <Characters>1950</Characters>
  <Lines>0</Lines>
  <Paragraphs>0</Paragraphs>
  <TotalTime>27</TotalTime>
  <ScaleCrop>false</ScaleCrop>
  <LinksUpToDate>false</LinksUpToDate>
  <CharactersWithSpaces>1953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2020-03-09T05:55:00Z</dcterms:created>
  <dc:creator>diva1409142137</dc:creator>
  <cp:lastModifiedBy>diva1409142137</cp:lastModifiedBy>
  <dcterms:modified xsi:type="dcterms:W3CDTF">2025-12-18T03:37:39Z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DD7A01E34476472290559B3773880351_13</vt:lpwstr>
  </property>
  <property fmtid="{D5CDD505-2E9C-101B-9397-08002B2CF9AE}" pid="4" name="KSOTemplateDocerSaveRecord">
    <vt:lpwstr>eyJoZGlkIjoiZmJlNTRkODU4Mzc2YjVhMzdlN2ZiN2EyZjE2YWUxN2EiLCJ1c2VySWQiOiIyMDYzNTgxMCJ9</vt:lpwstr>
  </property>
</Properties>
</file>