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sz w:val="22"/>
          <w:szCs w:val="22"/>
        </w:rPr>
        <w:t xml:space="preserve">МИНИСТЕРСТВО СЕЛЬСКОГО ХОЗЯЙСТВА РОССИЙСКОЙ ФЕДЕРАЦИИ</w:t>
      </w:r>
    </w:p>
    <w:p>
      <w:pPr>
        <w:spacing w:after="60"/>
        <w:jc w:val="center"/>
      </w:pPr>
      <w:r>
        <w:rPr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«Кубанский государственный аграрный университет имени И. Т. Трубилина»</w:t>
      </w:r>
    </w:p>
    <w:p>
      <w:pPr>
        <w:spacing w:after="1800"/>
        <w:jc w:val="center"/>
      </w:pPr>
      <w:r>
        <w:rPr>
          <w:sz w:val="24"/>
          <w:szCs w:val="24"/>
        </w:rPr>
        <w:t xml:space="preserve">Факультет прикладной информатики</w:t>
      </w:r>
    </w:p>
    <w:p>
      <w:pPr>
        <w:spacing w:after="160"/>
        <w:jc w:val="center"/>
      </w:pPr>
      <w:r>
        <w:rPr>
          <w:b/>
          <w:bCs/>
          <w:sz w:val="32"/>
          <w:szCs w:val="32"/>
        </w:rPr>
        <w:t xml:space="preserve">АРТЕФАКТЫ ПРОЕКТА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«PortaGraph — интеллектуальная система анализа</w:t>
      </w:r>
    </w:p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и визуализации программных проектов»</w:t>
      </w:r>
    </w:p>
    <w:p>
      <w:pPr>
        <w:spacing w:after="60"/>
        <w:jc w:val="center"/>
      </w:pPr>
      <w:r>
        <w:rPr>
          <w:sz w:val="26"/>
          <w:szCs w:val="26"/>
        </w:rPr>
        <w:t xml:space="preserve">Пункты 1–12 чек-листа проекта</w:t>
      </w:r>
    </w:p>
    <w:p>
      <w:pPr>
        <w:spacing w:after="2000"/>
        <w:jc w:val="center"/>
      </w:pPr>
      <w:r>
        <w:rPr>
          <w:sz w:val="26"/>
          <w:szCs w:val="26"/>
        </w:rPr>
        <w:t xml:space="preserve">по дисциплине «Программная инженерия»</w:t>
      </w:r>
    </w:p>
    <w:p>
      <w:pPr>
        <w:spacing w:after="60"/>
        <w:jc w:val="right"/>
      </w:pPr>
      <w:r>
        <w:rPr>
          <w:sz w:val="26"/>
          <w:szCs w:val="26"/>
        </w:rPr>
        <w:t xml:space="preserve">Выполнили студенты группы ПИ24:</w:t>
      </w:r>
    </w:p>
    <w:p>
      <w:pPr>
        <w:spacing w:after="60"/>
        <w:jc w:val="right"/>
      </w:pPr>
      <w:r>
        <w:rPr>
          <w:sz w:val="26"/>
          <w:szCs w:val="26"/>
        </w:rPr>
        <w:t xml:space="preserve">Казанкова Анастасия — тимлид, backend и архитектура</w:t>
      </w:r>
    </w:p>
    <w:p>
      <w:pPr>
        <w:spacing w:after="300"/>
        <w:jc w:val="right"/>
      </w:pPr>
      <w:r>
        <w:rPr>
          <w:sz w:val="26"/>
          <w:szCs w:val="26"/>
        </w:rPr>
        <w:t xml:space="preserve">Чиженко Максим — AI/агентная система, анализ кода, frontend</w:t>
      </w:r>
    </w:p>
    <w:p>
      <w:pPr>
        <w:spacing w:after="60"/>
        <w:jc w:val="right"/>
      </w:pPr>
      <w:r>
        <w:rPr>
          <w:sz w:val="26"/>
          <w:szCs w:val="26"/>
        </w:rPr>
        <w:t xml:space="preserve">Проверил: ______________________</w:t>
      </w:r>
    </w:p>
    <w:p>
      <w:pPr>
        <w:spacing w:after="2200"/>
      </w:pPr>
    </w:p>
    <w:p>
      <w:pPr>
        <w:spacing w:after="60"/>
        <w:jc w:val="center"/>
      </w:pPr>
      <w:r>
        <w:rPr>
          <w:sz w:val="26"/>
          <w:szCs w:val="26"/>
        </w:rPr>
        <w:t xml:space="preserve">Краснодар 2026</w:t>
      </w:r>
    </w:p>
    <w:p>
      <w:pPr>
        <w:sectPr>
          <w:pgSz w:w="11906" w:h="16838" w:orient="portrait"/>
          <w:pgMar w:top="1134" w:right="850" w:bottom="1134" w:left="1418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Содержание</w:t>
      </w:r>
    </w:p>
    <w:p>
      <w:pPr>
        <w:spacing w:after="80" w:before="0" w:line="276"/>
        <w:jc w:val="both"/>
      </w:pPr>
      <w:r>
        <w:t xml:space="preserve">Состав команды и ссылки на материалы проекта</w:t>
      </w:r>
    </w:p>
    <w:p>
      <w:pPr>
        <w:spacing w:after="80" w:before="0" w:line="276"/>
        <w:jc w:val="both"/>
      </w:pPr>
      <w:r>
        <w:t xml:space="preserve">1. Паспорт проекта, техника 3W, целевая аудитория и конкуренты</w:t>
      </w:r>
    </w:p>
    <w:p>
      <w:pPr>
        <w:spacing w:after="80" w:before="0" w:line="276"/>
        <w:jc w:val="both"/>
      </w:pPr>
      <w:r>
        <w:t xml:space="preserve">2. Бэклог проекта (MoSCoW) и бэклог спринта 3</w:t>
      </w:r>
    </w:p>
    <w:p>
      <w:pPr>
        <w:spacing w:after="80" w:before="0" w:line="276"/>
        <w:jc w:val="both"/>
      </w:pPr>
      <w:r>
        <w:t xml:space="preserve">3. Глоссарий</w:t>
      </w:r>
    </w:p>
    <w:p>
      <w:pPr>
        <w:spacing w:after="80" w:before="0" w:line="276"/>
        <w:jc w:val="both"/>
      </w:pPr>
      <w:r>
        <w:t xml:space="preserve">4. Модель вариантов использования (UML use case diagram)</w:t>
      </w:r>
    </w:p>
    <w:p>
      <w:pPr>
        <w:spacing w:after="80" w:before="0" w:line="276"/>
        <w:jc w:val="both"/>
      </w:pPr>
      <w:r>
        <w:t xml:space="preserve">5. Сопоставление вариантов использования и user stories с критериями приёмки</w:t>
      </w:r>
    </w:p>
    <w:p>
      <w:pPr>
        <w:spacing w:after="80" w:before="0" w:line="276"/>
        <w:jc w:val="both"/>
      </w:pPr>
      <w:r>
        <w:t xml:space="preserve">6. Расширенные описания крупных и уникальных сервисов</w:t>
      </w:r>
    </w:p>
    <w:p>
      <w:pPr>
        <w:spacing w:after="80" w:before="0" w:line="276"/>
        <w:jc w:val="both"/>
      </w:pPr>
      <w:r>
        <w:t xml:space="preserve">7. Диаграммы деятельности</w:t>
      </w:r>
    </w:p>
    <w:p>
      <w:pPr>
        <w:spacing w:after="80" w:before="0" w:line="276"/>
        <w:jc w:val="both"/>
      </w:pPr>
      <w:r>
        <w:t xml:space="preserve">8. Схема базы данных</w:t>
      </w:r>
    </w:p>
    <w:p>
      <w:pPr>
        <w:spacing w:after="80" w:before="0" w:line="276"/>
        <w:jc w:val="both"/>
      </w:pPr>
      <w:r>
        <w:t xml:space="preserve">9. Диаграммы классов</w:t>
      </w:r>
    </w:p>
    <w:p>
      <w:pPr>
        <w:spacing w:after="80" w:before="0" w:line="276"/>
        <w:jc w:val="both"/>
      </w:pPr>
      <w:r>
        <w:t xml:space="preserve">10. Макет интерфейса и раскадровки пути пользователя</w:t>
      </w:r>
    </w:p>
    <w:p>
      <w:pPr>
        <w:spacing w:after="80" w:before="0" w:line="276"/>
        <w:jc w:val="both"/>
      </w:pPr>
      <w:r>
        <w:t xml:space="preserve">11. Схема переходов</w:t>
      </w:r>
    </w:p>
    <w:p>
      <w:pPr>
        <w:spacing w:after="80" w:before="0" w:line="276"/>
        <w:jc w:val="both"/>
      </w:pPr>
      <w:r>
        <w:t xml:space="preserve">12. Код реализации заявленных классов</w:t>
      </w:r>
    </w:p>
    <w:p>
      <w:pPr>
        <w:spacing w:after="80" w:before="0" w:line="276"/>
        <w:jc w:val="both"/>
      </w:pPr>
      <w:r>
        <w:t xml:space="preserve">13–15. Пункты чек-листа, запланированные на аттестацию № 2</w:t>
      </w:r>
    </w:p>
    <w:p>
      <w:pPr>
        <w:pStyle w:val="Heading2"/>
        <w:keepNext/>
        <w:spacing w:after="120" w:before="240"/>
      </w:pPr>
      <w:r>
        <w:t xml:space="preserve">Состав команды и ссылки на материалы проекта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1 – Распределение ролей в команде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4538"/>
      </w:tblGrid>
      <w:tr>
        <w:trPr>
          <w:cantSplit/>
          <w:tblHeader/>
        </w:trPr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2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45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Зона ответственности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Казанкова Анастасия</w:t>
            </w:r>
          </w:p>
        </w:tc>
        <w:tc>
          <w:tcPr>
            <w:tcW w:type="dxa" w:w="2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Тимлид, backend-разработчик, архитектор</w:t>
            </w:r>
          </w:p>
        </w:tc>
        <w:tc>
          <w:tcPr>
            <w:tcW w:type="dxa" w:w="45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Архитектура, модель данных и БД, Spring Boot API, безопасность, интеграции с Git-хостингами, синхронизация по webhook, инфраструктура (Docker, CI)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Чиженко Максим</w:t>
            </w:r>
          </w:p>
        </w:tc>
        <w:tc>
          <w:tcPr>
            <w:tcW w:type="dxa" w:w="2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AI/агентная система, анализ кода, frontend</w:t>
            </w:r>
          </w:p>
        </w:tc>
        <w:tc>
          <w:tcPr>
            <w:tcW w:type="dxa" w:w="45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Агентное ядро и промпты, индексация и RAG, impact analysis, извлечение символов и связей, интерфейс на Next.js и React Flow, макеты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t xml:space="preserve">Материалы проекта:</w:t>
      </w:r>
    </w:p>
    <w:p>
      <w:pPr>
        <w:spacing w:after="60"/>
        <w:ind w:left="567"/>
      </w:pPr>
      <w:r>
        <w:t xml:space="preserve">Репозиторий с кодом, диаграммами и макетами: </w:t>
      </w:r>
      <w:hyperlink w:history="1" r:id="rIddk0eyczoubrbsfzfej0fz">
        <w:r>
          <w:rPr>
            <w:rStyle w:val="Hyperlink"/>
            <w:color w:val="2F4AC0"/>
            <w:u w:val="single"/>
          </w:rPr>
          <w:t xml:space="preserve">https://github.com/wyyusirios/portagraph</w:t>
        </w:r>
      </w:hyperlink>
    </w:p>
    <w:p>
      <w:pPr>
        <w:spacing w:after="60"/>
        <w:ind w:left="567"/>
      </w:pPr>
      <w:r>
        <w:t xml:space="preserve">Исходники диаграмм (Graphviz/SVG): </w:t>
      </w:r>
      <w:hyperlink w:history="1" r:id="rIdrlupysoozxqj1jladhbvo">
        <w:r>
          <w:rPr>
            <w:rStyle w:val="Hyperlink"/>
            <w:color w:val="2F4AC0"/>
            <w:u w:val="single"/>
          </w:rPr>
          <w:t xml:space="preserve">https://github.com/wyyusirios/portagraph/tree/main/docs/diagrams</w:t>
        </w:r>
      </w:hyperlink>
    </w:p>
    <w:p>
      <w:pPr>
        <w:spacing w:after="60"/>
        <w:ind w:left="567"/>
      </w:pPr>
      <w:r>
        <w:t xml:space="preserve">Макеты экранов в полном разрешении: </w:t>
      </w:r>
      <w:hyperlink w:history="1" r:id="rIdu_8vdisvqkel-ut2khzhu">
        <w:r>
          <w:rPr>
            <w:rStyle w:val="Hyperlink"/>
            <w:color w:val="2F4AC0"/>
            <w:u w:val="single"/>
          </w:rPr>
          <w:t xml:space="preserve">https://github.com/wyyusirios/portagraph/tree/main/docs/mockups</w:t>
        </w:r>
      </w:hyperlink>
    </w:p>
    <w:p>
      <w:pPr>
        <w:spacing w:after="100" w:before="120" w:line="276"/>
        <w:ind w:firstLine="567"/>
        <w:jc w:val="both"/>
      </w:pPr>
      <w:r>
        <w:t xml:space="preserve">Глоссарий дополнительно оформлен отдельным файлом «Глоссарий.docx» (сквозной документ проекта). Все диаграммы выполнены в нотации UML 2.5; ER-диаграмма — в нотации «вороньи лапки» (Crow’s Foot).</w:t>
      </w:r>
    </w:p>
    <w:p>
      <w:pPr>
        <w:pStyle w:val="Heading1"/>
        <w:pageBreakBefore/>
        <w:spacing w:after="200"/>
      </w:pPr>
      <w:r>
        <w:t xml:space="preserve">1. Паспорт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71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Название проекта</w:t>
            </w:r>
          </w:p>
        </w:tc>
        <w:tc>
          <w:tcPr>
            <w:tcW w:type="dxa" w:w="71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PortaGraph</w:t>
            </w:r>
            <w:r>
              <w:rPr>
                <w:sz w:val="20"/>
                <w:szCs w:val="20"/>
              </w:rPr>
              <w:t xml:space="preserve"> — интеллектуальная система анализа и визуализации программных проектов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Предметная область</w:t>
            </w:r>
          </w:p>
        </w:tc>
        <w:tc>
          <w:tcPr>
            <w:tcW w:type="dxa" w:w="71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Программная инженерия; анализ исходного кода и архитектуры; AI-агенты; DevTools; управление знаниями в разработке ПО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Команда проекта</w:t>
            </w:r>
          </w:p>
        </w:tc>
        <w:tc>
          <w:tcPr>
            <w:tcW w:type="dxa" w:w="71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Казанкова Анастасия</w:t>
            </w:r>
            <w:r>
              <w:rPr>
                <w:sz w:val="20"/>
                <w:szCs w:val="20"/>
              </w:rPr>
              <w:t xml:space="preserve"> — тимлид, backend и архитектура.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Чиженко Максим</w:t>
            </w:r>
            <w:r>
              <w:rPr>
                <w:sz w:val="20"/>
                <w:szCs w:val="20"/>
              </w:rPr>
              <w:t xml:space="preserve"> — AI/агентная система, анализ кода, frontend и визуализация.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Форм-фактор</w:t>
            </w:r>
          </w:p>
        </w:tc>
        <w:tc>
          <w:tcPr>
            <w:tcW w:type="dxa" w:w="71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B2B SaaS веб-приложение: подключение Git-репозиториев и облачная обработка проекта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Обоснование проекта</w:t>
            </w:r>
          </w:p>
        </w:tc>
        <w:tc>
          <w:tcPr>
            <w:tcW w:type="dxa" w:w="71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Знания об архитектуре крупных проектов распределены между кодом, документацией и десятками репозиториев. Разработчики, техлиды и архитекторы вручную выясняют назначение сервисов, связи и последствия изменений. PortaGraph анализирует набор репозиториев как единую систему, восстанавливает структуру и зависимости и делает их доступными через графы и AI-интерфейс. Это сокращает время на онбординг, исследование legacy-кода и архитектурный анализ.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Функциональные возможности</w:t>
            </w:r>
          </w:p>
        </w:tc>
        <w:tc>
          <w:tcPr>
            <w:tcW w:type="dxa" w:w="71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создание проекта и подключение набора репозиториев без ручного назначения ролей;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индексация исходного кода, README, API-описаний и документации;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агентный анализ назначения репозиториев, сервисов, модулей и связей;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единый граф архитектуры и зависимостей (multi-repo);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два режима визуализации: карта системы и детальный граф зависимостей кода;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AI-поиск и ответы на вопросы со ссылками на файлы и строки;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impact analysis: оценка влияния предполагаемого изменения;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автоматические архитектурные описания и онбординг-материалы;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синхронизация по webhook и обновление графа после изменений.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Технологический стек</w:t>
            </w:r>
          </w:p>
        </w:tc>
        <w:tc>
          <w:tcPr>
            <w:tcW w:type="dxa" w:w="71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Frontend: Next.js, React, TypeScript, Tailwind CSS, React Flow.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Backend: Java 21, Spring Boot 3, Spring Data JPA / Hibernate, Spring Security (JWT).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Данные: PostgreSQL + pgvector, Redis, S3/MinIO.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AI: агентное ядро Hermes, LLM API, RAG по коду и документации.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Анализ кода: Tree-sitter/AST, GitHub и Bitbucket API, webhooks.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Инфраструктура: Docker, GitHub Actions (CI), Nginx; при масштабировании — Kubernetes.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Охват и допущения</w:t>
            </w:r>
          </w:p>
        </w:tc>
        <w:tc>
          <w:tcPr>
            <w:tcW w:type="dxa" w:w="71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MVP анализирует подключённые Git-репозитории и документацию в них; внешние корпоративные системы — вне первого релиза;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поддержка языков ограничена наиболее востребованными (Java, Kotlin, TypeScript/JavaScript, Python, Go) и расширяется модульно;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качество результата зависит от доступности кода, документации и прав доступа;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AI-выводы вспомогательные: критические архитектурные решения подтверждает человек;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код клиентов изолирован по проектам, доступ только по выданным токенам, секреты не попадают в индекс;</w:t>
            </w:r>
          </w:p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– цель учебного проекта — доказать работоспособность multi-repo анализа, графовой визуализации и AI-навигации.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1.1. Описание проблемы по технике 3W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3 – Техника 3W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What?</w:t>
            </w:r>
            <w:r>
              <w:rPr>
                <w:sz w:val="20"/>
                <w:szCs w:val="20"/>
              </w:rPr>
              <w:t xml:space="preserve"> Что за проблема?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В системах из многих репозиториев нет актуальной общей картины: какие есть сервисы, за что отвечает каждый, кто кого вызывает, через какие очереди и базы они связаны. Документация отстаёт от кода, знания о связях держатся в головах нескольких опытных сотрудников.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Who?</w:t>
            </w:r>
            <w:r>
              <w:rPr>
                <w:sz w:val="20"/>
                <w:szCs w:val="20"/>
              </w:rPr>
              <w:t xml:space="preserve"> Кого это затрагивает?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Разработчиков, которые приходят в проект или меняют чужой сервис; техлидов и архитекторов, которые оценивают изменения и проводят ревью; руководителей разработки, которые теряют время команды на онбординг и разбор инцидентов.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Why?</w:t>
            </w:r>
            <w:r>
              <w:rPr>
                <w:sz w:val="20"/>
                <w:szCs w:val="20"/>
              </w:rPr>
              <w:t xml:space="preserve"> Почему это важно и почему сейчас?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Новый разработчик неделями выясняет устройство системы. Изменение в одном сервисе неожиданно ломает другие, потому что межсервисные зависимости не видны. Рост числа микросервисов и появление AI-агентов, способных читать код, позволяют автоматически восстанавливать архитектуру и держать её актуальной.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80"/>
      </w:pPr>
      <w:r>
        <w:t xml:space="preserve">Формулировка проблемы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отсутствие актуального и целостного представления об архитектуре системы, распределённой по множеству репозиториев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Затрагивает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разработчиков, техлидов, архитекторов, руководителей разработки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Результатом чего является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долгий онбординг, рост времени на анализ legacy-кода, ошибки при изменениях из-за невидимых зависимостей, устаревшая документация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Выигрыш от создания PortaGraph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автоматически восстановленная карта системы и граф зависимостей, ответы на вопросы со ссылками на код, оценка влияния изменений до их внесения, онбординг-материалы, обновляемые по каждому push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80"/>
      </w:pPr>
      <w:r>
        <w:t xml:space="preserve">Позиционирование продукта</w:t>
      </w:r>
    </w:p>
    <w:p>
      <w:pPr>
        <w:spacing w:after="100" w:before="0" w:line="276"/>
        <w:ind w:firstLine="567"/>
        <w:jc w:val="both"/>
      </w:pPr>
      <w:r>
        <w:rPr>
          <w:b/>
          <w:bCs/>
        </w:rPr>
        <w:t xml:space="preserve">Для</w:t>
      </w:r>
      <w:r>
        <w:t xml:space="preserve"> команд разработки B2B- и enterprise-систем из нескольких репозиториев, </w:t>
      </w:r>
      <w:r>
        <w:rPr>
          <w:b/>
          <w:bCs/>
        </w:rPr>
        <w:t xml:space="preserve">которым требуется</w:t>
      </w:r>
      <w:r>
        <w:t xml:space="preserve"> быстро разбираться в устройстве системы и безопасно вносить изменения, </w:t>
      </w:r>
      <w:r>
        <w:rPr>
          <w:b/>
          <w:bCs/>
        </w:rPr>
        <w:t xml:space="preserve">PortaGraph является</w:t>
      </w:r>
      <w:r>
        <w:t xml:space="preserve"> SaaS веб-приложением с AI-агентами, </w:t>
      </w:r>
      <w:r>
        <w:rPr>
          <w:b/>
          <w:bCs/>
        </w:rPr>
        <w:t xml:space="preserve">которое</w:t>
      </w:r>
      <w:r>
        <w:t xml:space="preserve"> само определяет назначение репозиториев, строит единый граф архитектуры, отвечает на вопросы со ссылками на код и оценивает влияние изменений. </w:t>
      </w:r>
      <w:r>
        <w:rPr>
          <w:b/>
          <w:bCs/>
        </w:rPr>
        <w:t xml:space="preserve">В отличие от</w:t>
      </w:r>
      <w:r>
        <w:t xml:space="preserve"> инструментов поиска по коду и каталогов сервисов, </w:t>
      </w:r>
      <w:r>
        <w:rPr>
          <w:b/>
          <w:bCs/>
        </w:rPr>
        <w:t xml:space="preserve">наш продукт</w:t>
      </w:r>
      <w:r>
        <w:t xml:space="preserve"> не требует ручного описания сервисов и показывает связи между репозиториями с доказательствами из кода.</w:t>
      </w:r>
    </w:p>
    <w:p>
      <w:pPr>
        <w:pStyle w:val="Heading2"/>
        <w:keepNext/>
        <w:spacing w:after="120" w:before="240"/>
      </w:pPr>
      <w:r>
        <w:t xml:space="preserve">1.2. Целевая аудитория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5 – Сегменты целевой аудитории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638"/>
      </w:tblGrid>
      <w:tr>
        <w:trPr>
          <w:cantSplit/>
          <w:tblHeader/>
        </w:trPr>
        <w:tc>
          <w:tcPr>
            <w:tcW w:type="dxa" w:w="3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Потребность</w:t>
            </w:r>
          </w:p>
        </w:tc>
        <w:tc>
          <w:tcPr>
            <w:tcW w:type="dxa" w:w="3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Чем помогает PortaGraph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Продуктовые IT-компании с микросервисной архитектурой (20–500 разработчиков)</w:t>
            </w:r>
          </w:p>
        </w:tc>
        <w:tc>
          <w:tcPr>
            <w:tcW w:type="dxa" w:w="3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Онбординг, понимание связей между командами</w:t>
            </w:r>
          </w:p>
        </w:tc>
        <w:tc>
          <w:tcPr>
            <w:tcW w:type="dxa" w:w="3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Карта системы, онбординг-гайд, AI-ассистент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Банки, телеком, ритейл с legacy-системами</w:t>
            </w:r>
          </w:p>
        </w:tc>
        <w:tc>
          <w:tcPr>
            <w:tcW w:type="dxa" w:w="3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Анализ унаследованного кода перед модернизацией</w:t>
            </w:r>
          </w:p>
        </w:tc>
        <w:tc>
          <w:tcPr>
            <w:tcW w:type="dxa" w:w="3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Агентный анализ назначения модулей, impact analysis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Аутсорс- и интеграторские компании</w:t>
            </w:r>
          </w:p>
        </w:tc>
        <w:tc>
          <w:tcPr>
            <w:tcW w:type="dxa" w:w="3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Быстрое погружение в чужой проект клиента</w:t>
            </w:r>
          </w:p>
        </w:tc>
        <w:tc>
          <w:tcPr>
            <w:tcW w:type="dxa" w:w="3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Подключение репозиториев без ручной настройки, автоматическая документация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Архитекторы и техлиды</w:t>
            </w:r>
          </w:p>
        </w:tc>
        <w:tc>
          <w:tcPr>
            <w:tcW w:type="dxa" w:w="3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Ревью изменений, контроль архитектуры</w:t>
            </w:r>
          </w:p>
        </w:tc>
        <w:tc>
          <w:tcPr>
            <w:tcW w:type="dxa" w:w="3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Граф зависимостей, оценка риска, подтверждение выводов AI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1.3. Анализ конкурентов</w:t>
      </w:r>
    </w:p>
    <w:p>
      <w:pPr>
        <w:spacing w:after="100" w:before="0" w:line="276"/>
        <w:ind w:firstLine="567"/>
        <w:jc w:val="both"/>
      </w:pPr>
      <w:r>
        <w:t xml:space="preserve">Сравнение проведено по функциям, которые важны для анализа системы из многих репозиториев. Обозначения: «+» — функция есть, «±» — есть частично или требует ручной работы, «–» — нет.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6 – Сравнение функциональности конкурентов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8"/>
        <w:gridCol w:w="1250"/>
        <w:gridCol w:w="1050"/>
        <w:gridCol w:w="1300"/>
        <w:gridCol w:w="1200"/>
        <w:gridCol w:w="1100"/>
        <w:gridCol w:w="1300"/>
      </w:tblGrid>
      <w:tr>
        <w:trPr>
          <w:cantSplit/>
          <w:tblHeader/>
        </w:trPr>
        <w:tc>
          <w:tcPr>
            <w:tcW w:type="dxa" w:w="24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12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Sourcegraph (Cody)</w:t>
            </w:r>
          </w:p>
        </w:tc>
        <w:tc>
          <w:tcPr>
            <w:tcW w:type="dxa" w:w="10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Swimm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Backstage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DeepWiki</w:t>
            </w:r>
          </w:p>
        </w:tc>
        <w:tc>
          <w:tcPr>
            <w:tcW w:type="dxa" w:w="11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Structurizr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PortaGraph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Поиск по коду многих репозиториев</w:t>
            </w:r>
          </w:p>
        </w:tc>
        <w:tc>
          <w:tcPr>
            <w:tcW w:type="dxa" w:w="12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type="dxa" w:w="10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±</w:t>
            </w:r>
          </w:p>
        </w:tc>
        <w:tc>
          <w:tcPr>
            <w:tcW w:type="dxa" w:w="11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FF3B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AI-ответы по коду со ссылками</w:t>
            </w:r>
          </w:p>
        </w:tc>
        <w:tc>
          <w:tcPr>
            <w:tcW w:type="dxa" w:w="12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type="dxa" w:w="10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±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type="dxa" w:w="11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FF3B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Автоопределение назначения и роли репозитория</w:t>
            </w:r>
          </w:p>
        </w:tc>
        <w:tc>
          <w:tcPr>
            <w:tcW w:type="dxa" w:w="12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0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 (описание в YAML вручную)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± (по одному репозиторию)</w:t>
            </w:r>
          </w:p>
        </w:tc>
        <w:tc>
          <w:tcPr>
            <w:tcW w:type="dxa" w:w="11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FF3B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Единый граф связей между репозиториями</w:t>
            </w:r>
          </w:p>
        </w:tc>
        <w:tc>
          <w:tcPr>
            <w:tcW w:type="dxa" w:w="12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0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± (из ручных описаний)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± (модель пишется вручную)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FF3B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Impact analysis изменения с уровнем риска</w:t>
            </w:r>
          </w:p>
        </w:tc>
        <w:tc>
          <w:tcPr>
            <w:tcW w:type="dxa" w:w="12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± (поиск ссылок)</w:t>
            </w:r>
          </w:p>
        </w:tc>
        <w:tc>
          <w:tcPr>
            <w:tcW w:type="dxa" w:w="10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FF3B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Автоматическая документация и онбординг</w:t>
            </w:r>
          </w:p>
        </w:tc>
        <w:tc>
          <w:tcPr>
            <w:tcW w:type="dxa" w:w="12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0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 (вручную + AI)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± (TechDocs)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type="dxa" w:w="11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±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FF3B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Подтверждение выводов AI человеком</w:t>
            </w:r>
          </w:p>
        </w:tc>
        <w:tc>
          <w:tcPr>
            <w:tcW w:type="dxa" w:w="12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0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FF3B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Обновление по webhook</w:t>
            </w:r>
          </w:p>
        </w:tc>
        <w:tc>
          <w:tcPr>
            <w:tcW w:type="dxa" w:w="12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type="dxa" w:w="105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±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±</w:t>
            </w:r>
          </w:p>
        </w:tc>
        <w:tc>
          <w:tcPr>
            <w:tcW w:type="dxa" w:w="11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FF3B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+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t xml:space="preserve">Справочно: CodeSee, который строил карты кодовой базы, в 2024 году приобретён компанией GitKraken и как самостоятельный продукт не развивается, поэтому в таблицу не включён.</w:t>
      </w:r>
    </w:p>
    <w:p>
      <w:pPr>
        <w:pStyle w:val="Heading3"/>
        <w:keepNext/>
        <w:spacing w:after="80" w:before="180"/>
      </w:pPr>
      <w:r>
        <w:t xml:space="preserve">Выводы: базовые и уникальные функции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Базовые функции</w:t>
      </w:r>
      <w:r>
        <w:t xml:space="preserve"> (есть у большинства конкурентов): поиск по коду, AI-ответы по коду (UC-10), документация, просмотр карты (UC-08, UC-09), синхронизация по webhook (UC-14).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Уникальные функции PortaGraph</w:t>
      </w:r>
      <w:r>
        <w:t xml:space="preserve">: агентный анализ назначения репозиториев без ручного описания (UC-06), единый граф межрепозиторных связей с доказательствами (UC-07), impact analysis с оценкой риска (UC-11), онбординг-документы по всей системе с утверждением архитектором (UC-12).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В первой версии (MVP)</w:t>
      </w:r>
      <w:r>
        <w:t xml:space="preserve"> реализуются базовая функция «AI-ассистент со ссылками на код» и уникальные функции «единый multi-repo граф» и «impact analysis».</w:t>
      </w:r>
    </w:p>
    <w:p>
      <w:pPr>
        <w:sectPr>
          <w:footerReference w:type="default" r:id="rId6"/>
          <w:pgSz w:w="11906" w:h="16838" w:orient="portrait"/>
          <w:pgMar w:top="1134" w:right="850" w:bottom="1134" w:left="1418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2. Бэклог проекта</w:t>
      </w:r>
    </w:p>
    <w:p>
      <w:pPr>
        <w:spacing w:after="100" w:before="0" w:line="276"/>
        <w:ind w:firstLine="567"/>
        <w:jc w:val="both"/>
      </w:pPr>
      <w:r>
        <w:t xml:space="preserve">Бэклог продукта ведётся по эпикам. Каждая история пользователя содержит перечень артефактов, которые служат критериями приёмки, — по ним отслеживается прогресс. Приоритеты расставлены методом MoSCoW. Спринты: С1 — 07.09–25.09, С2 — 28.09–16.10, С3 — 19.10–06.11, С4 — 09.11–27.11, ревью проекта — 30.11–18.12. Статусы указаны на 28.10.2026.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7 – Бэклог продукта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5000"/>
        <w:gridCol w:w="900"/>
        <w:gridCol w:w="1200"/>
        <w:gridCol w:w="3070"/>
        <w:gridCol w:w="1700"/>
        <w:gridCol w:w="1900"/>
      </w:tblGrid>
      <w:tr>
        <w:trPr>
          <w:cantSplit/>
          <w:tblHeader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История пользователя / задача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Спринт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Артефакты (критерии приёмки)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Исполнитель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E1. Доступ и проекты (UC-01, UC-02, UC-15)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US-01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гость, я хочу зарегистрироваться и войти по email и паролю, чтобы работать со своими проектами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AuthController, AuthService, JWT; тест входа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US-02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создать проект с названием и описанием, чтобы собрать в нём репозитории системы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ProjectService, экран Э-03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US-03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приглашать коллег с ролью архитектора или разработчика, чтобы работать командой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addMember(), проверка ролей AccessGuard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API готов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E2. Подключение репозиториев (UC-03)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US-04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подключить сразу несколько репозиториев списком адресов, не указывая их роли, чтобы быстро начать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RepositoryConnectionService.connect(), экран Э-04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US-05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видеть результат проверки доступа по каждому адресу, чтобы исправить ошибки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ConnectResult по каждому URL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US-06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хочу, чтобы токен хранился зашифрованным и не попадал в индекс, чтобы не допустить утечки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CredentialCipher (AES-256-GCM)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E3. Индексация (UC-05)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US-07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система, я должна индексировать код, README и API-описания с нарезкой на фрагменты, чтобы по ним можно было искать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С3–С4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IndexingService, CodeChunker, pgvector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готов, интеграц. тест в С4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US-08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хочу, чтобы секреты маскировались до индексации, чтобы они не уходили в LLM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SecretScanner + модульные тесты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E4. Агентный анализ и единый граф (UC-04, UC-06, UC-07) — уникальный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US-09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архитектор, я хочу видеть автоматически определённую роль и назначение каждого репозитория, чтобы не описывать их вручную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GraphService.analyzeRepositories(), RepositoryRoleClassifier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US-10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архитектор, я хочу видеть межсервисные связи с доказательствами (файл, строка), чтобы доверять графу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DependencyExtractor, GraphEdge.evidence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US-11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видеть прогресс анализа по этапам, чтобы понимать, когда граф будет готов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AnalysisRun.progress, экран Э-05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API готов, UI в С4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E5. Визуализация (UC-08, UC-09)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US-12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видеть обзорную карту системы, чтобы за минуты понять устройство проекта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GraphView, SystemMap (React Flow), Э-06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Каркас UI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US-13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открыть детальный граф классов сервиса, чтобы разобраться в его коде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режим detailed, Э-07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Запланировано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US-14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видеть панель узла с описанием, связями и переходом к коду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Э-08, Э-09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Запланировано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E6. AI-ассистент (UC-10)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US-15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задать вопрос о проекте и получить ответ со ссылками на файлы и строки, чтобы быстро найти нужный код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С3–С4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QuestionAnsweringService, AskPanel, Э-10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Backend готов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US-16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видеть предупреждение, если ответ основан на неполных данных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порог уверенности 0,4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E7. Impact analysis (UC-11) — уникальный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US-17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оценить влияние изменения выбранных компонентов с уровнем риска, чтобы не сломать соседние сервисы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ImpactAnalyzer + 6 тестов, ImpactAnalysisService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US-18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получить рекомендации AI: что проверить и кого предупредить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AgentRuntime.explainImpact(), Э-11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Backend готов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E8. Документация и контроль выводов AI (UC-12, UC-13) — уникальный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US-19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сформировать онбординг-гайд и описание архитектуры по графу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DocumentationService, Э-12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Backend готов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US-20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архитектор, я хочу подтверждать и исправлять выводы AI на графе, чтобы граф был достоверным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GraphService.verifyNode()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API готов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US-21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архитектор, я хочу утверждать документы, а после нового анализа видеть, что они устарели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GeneratedDocument.approve(), markOutdated()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E9. Синхронизация (UC-14)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US-22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хочу, чтобы граф обновлялся после push в основную ветку, чтобы он всегда был актуальным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WebhookService, инкрементальная индексация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US-23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хочу, чтобы webhook проверялся подписью и не обрабатывался повторно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HMAC-SHA256, уникальность deliveryId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Код готов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E10. Развитие (вне MVP)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US-24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экспортировать карту в PNG и документ в PDF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Ревью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кнопки экспорта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 очереди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US-25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подключать репозитории GitLab и GitVerse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новые реализации GitProviderClient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 очереди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US-26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архитектор, я хочу связывать граф с задачами в трекере (Jira, YouGile)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Won't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 в этой версии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US-27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развернуть систему в Kubernetes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Won't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 в этой версии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Технические задачи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T-01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Инфраструктура: Docker Compose (PostgreSQL + pgvector, Redis, MinIO, Nginx)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docker-compose.yml, Dockerfile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T-02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CI: сборка и тесты в GitHub Actions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.github/workflows/ci.yml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T-03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Модульные тесты ядра алгоритмов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13 тестов (граф, impact, секреты, индексация)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T-04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Интеграционные тесты API с PostgreSQL в контейнере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Testcontainers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Запланировано</w:t>
            </w:r>
          </w:p>
        </w:tc>
      </w:tr>
      <w:tr>
        <w:trPr>
          <w:cantSplit/>
        </w:trPr>
        <w:tc>
          <w:tcPr>
            <w:tcW w:type="dxa" w:w="14570"/>
            <w:gridSpan w:val="7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Организационные задачи (артефакты чек-листа проекта)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O-01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Паспорт проекта, 3W, ЦА, конкуренты; ЛР-0 и ЛР-1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С1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Артефакт 1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O-02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Бэклог продукта и бэклог спринта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С1 → каждый спринт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Артефакт 2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Готово, обновляется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O-03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Глоссарий (сквозной)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С1 → Ревью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Артефакт 3, Глоссарий.docx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Пополняется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O-04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Use case, UC → US, расширенные описания, диаграммы деятельности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С2–С3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Артефакты 4–7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O-05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Схема БД, диаграммы классов, макеты, схема переходов, код классов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С3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Артефакты 8–12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O-06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Чек-листы тестирования, автодокументирование кода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С4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Артефакты 13–14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Запланировано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O-07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Руководство пользователя, презентация, защита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Ревью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Артефакт 15, презентация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Запланировано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O-08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Ведение канбан-доски проекта, еженедельные митинги</w:t>
            </w:r>
          </w:p>
        </w:tc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Все спринты</w:t>
            </w:r>
          </w:p>
        </w:tc>
        <w:tc>
          <w:tcPr>
            <w:tcW w:type="dxa" w:w="30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Карточки на доске</w:t>
            </w:r>
          </w:p>
        </w:tc>
        <w:tc>
          <w:tcPr>
            <w:tcW w:type="dxa" w:w="17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Постоянно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2.1. Бэклог спринта 3 (19.10–06.11)</w:t>
      </w:r>
    </w:p>
    <w:p>
      <w:pPr>
        <w:spacing w:after="100" w:before="0" w:line="276"/>
        <w:ind w:firstLine="567"/>
        <w:jc w:val="both"/>
      </w:pPr>
      <w:r>
        <w:t xml:space="preserve">Цель спринта: завершить проектирование (артефакты 4–12) и реализовать ядро MVP — подключение репозиториев, индексацию, агентный анализ, единый граф, impact analysis и AI-ассистент на уровне backend.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8 – Бэклог спринта 3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70"/>
        <w:gridCol w:w="3400"/>
        <w:gridCol w:w="2400"/>
        <w:gridCol w:w="2200"/>
      </w:tblGrid>
      <w:tr>
        <w:trPr>
          <w:cantSplit/>
          <w:tblHeader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Связанные элементы бэклога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Исполнитель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Use case диаграмма и таблица UC → US (артефакты 4–5)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US-01…US-23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Расширенные описания и диаграммы деятельности (6–7)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UC-03, 06, 07, 10, 11, 12, 14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Схема БД и миграция Flyway V1 (8)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T-01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Диаграммы классов (9)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Макеты 8 экранов и 2 раскадровки (10)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US-11…US-21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Схема переходов и диаграммы состояний (11)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Доменная модель, репозитории, REST API (12)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US-01, 02, 04–06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Ядро: граф, impact analysis, секреты, нарезка, роли, связи (12)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US-08, 10, 17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Конвейер анализа, индексация, агентный клиент Hermes (12)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US-07, 09, 15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Чиженко 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Docker Compose, CI (12)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T-01, T-02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65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Интеграционный прогон на реальных репозиториях</w:t>
            </w:r>
          </w:p>
        </w:tc>
        <w:tc>
          <w:tcPr>
            <w:tcW w:type="dxa" w:w="3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US-07, US-09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Казанкова А., Чиженко М.</w:t>
            </w:r>
          </w:p>
        </w:tc>
        <w:tc>
          <w:tcPr>
            <w:tcW w:type="dxa" w:w="2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Перенос в С4: нужен ключ LLM API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t xml:space="preserve">Задача интеграционного прогона перенесена в спринт 4: для проверки на реальных репозиториях нужен ключ LLM API и развёрнутое агентное ядро. Ядро алгоритмов проверено модульными тестами, внешние вызовы изолированы интерфейсами </w:t>
      </w:r>
      <w:r>
        <w:rPr>
          <w:rFonts w:ascii="Courier New" w:cs="Courier New" w:eastAsia="Courier New" w:hAnsi="Courier New"/>
          <w:sz w:val="22"/>
          <w:szCs w:val="22"/>
        </w:rPr>
        <w:t xml:space="preserve">AgentRuntime</w:t>
      </w:r>
      <w:r>
        <w:t xml:space="preserve"> и </w:t>
      </w:r>
      <w:r>
        <w:rPr>
          <w:rFonts w:ascii="Courier New" w:cs="Courier New" w:eastAsia="Courier New" w:hAnsi="Courier New"/>
          <w:sz w:val="22"/>
          <w:szCs w:val="22"/>
        </w:rPr>
        <w:t xml:space="preserve">GitProviderClient</w:t>
      </w:r>
      <w:r>
        <w:t xml:space="preserve">.</w:t>
      </w: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3. Глоссарий</w:t>
      </w:r>
    </w:p>
    <w:p>
      <w:pPr>
        <w:spacing w:after="100" w:before="0" w:line="276"/>
        <w:ind w:firstLine="567"/>
        <w:jc w:val="both"/>
      </w:pPr>
      <w:r>
        <w:t xml:space="preserve">Глоссарий — сквозной документ проекта, он пополняется в каждом спринте. Полная версия оформлена отдельным файлом «Глоссарий.docx». Термины упорядочены по алфавиту; в третьем столбце приведены синонимы и соответствующие классы, модули или статусы системы.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9 – Глоссарий проекта PortaGraph: термины предметной области и системы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938"/>
        <w:gridCol w:w="2400"/>
      </w:tblGrid>
      <w:tr>
        <w:trPr>
          <w:cantSplit/>
          <w:tblHeader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Термин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Определение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Синонимы / обозначение в системе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Термины на русском языке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Агент (AI-агент)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Программный компонент на основе большой языковой модели, который самостоятельно выполняет многошаговую задачу: читает материалы репозитория, вызывает инструменты и возвращает структурированный результат.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AI-агент; интерфейс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AgentRuntime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Агентное ядро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Отдельный сервис, исполняющий задачи агентов PortaGraph (описание репозитория, проверка связей, ответ на вопрос, пояснение влияния, черновик документа). В проекте используется Hermes.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Hermes; класс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HermesAgentClient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Агентный анализ архитектуры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Вариант использования UC-06: агент определяет назначение, роль и модули каждого репозитория по README, структуре файлов, точкам входа и API-спецификации. Уникальный сервис.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UC-06;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GraphService.analyzeRepositories()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Архитектор (техлид)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Роль пользователя, отвечающего за архитектуру. Может всё, что разработчик, а также запускать анализ, подтверждать и исправлять выводы AI, утверждать документы.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роль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ARCHITECT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Владелец проекта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Роль пользователя, создавшего проект. Подключает репозитории, управляет участниками. Наследует права архитектора.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роль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Вывод AI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Любой результат, сформированный агентом: назначение репозитория, роль, связь, ответ, документ. Считается гипотезой до подтверждения человеком.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AI-гипотеза; поле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verified = false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Глубина анализа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Максимальное число шагов по графу от изменяемого компонента при impact analysis (от 1 до 6, по умолчанию 3).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maxDepth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Граф архитектуры (единый граф)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Направленный граф, узлы которого — компоненты системы из всех подключённых репозиториев, а рёбра — зависимости между ними. Строится заново при каждом анализе.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multi-repo граф; классы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GraphNode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GraphEdge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ArchitectureGraph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Детальный граф зависимостей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Режим визуализации, показывающий модули, классы и функции выбранного сервиса и связи между ними.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режим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detailed</w:t>
            </w:r>
            <w:r>
              <w:rPr>
                <w:b w:val="false"/>
                <w:bCs w:val="false"/>
                <w:sz w:val="18"/>
                <w:szCs w:val="18"/>
              </w:rPr>
              <w:t xml:space="preserve">; экран Э-07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Доказательство связи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Ссылка на файл и строку кода, где найдена зависимость между компонентами, с фрагментом текста.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evidence; поле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GraphEdge.evidence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Задача анализа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Запуск конвейера обработки проекта: загрузка коммитов → индексация → агентный анализ → построение графа. Имеет статусы от QUEUED до COMPLETED/FAILED.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анализ, run; класс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AnalysisRun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Затронутый компонент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Узел графа, который зависит (прямо или транзитивно) от изменяемого компонента и попадает в отчёт impact analysis.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affected component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Индексация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Обработка файлов репозитория: отбор по типу, маскирование секретов, сохранение очищенной копии, нарезка на фрагменты и вычисление векторных представлений.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UC-05;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IndexingService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Карта системы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Обзорный режим визуализации: сервисы, базы данных, очереди и внешние системы и связи между ними (без классов и модулей).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обзорная карта, режим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overview</w:t>
            </w:r>
            <w:r>
              <w:rPr>
                <w:b w:val="false"/>
                <w:bCs w:val="false"/>
                <w:sz w:val="18"/>
                <w:szCs w:val="18"/>
              </w:rPr>
              <w:t xml:space="preserve">; экран Э-06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Конвейер анализа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Последовательность этапов задачи анализа, выполняемая асинхронно после постановки в очередь.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AnalysisPipeline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Межрепозиторная связь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Зависимость между компонентами разных репозиториев: HTTP-вызов, публикация или чтение топика очереди, использование общего артефакта.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cross-repo link;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DependencyExtractor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Онбординг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Ввод нового сотрудника в проект. В PortaGraph поддерживается автоматически сформированным онбординг-гайдом, AI-ассистентом и картой системы.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onboarding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Онбординг-гайд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Документ, который агент формирует по графу проекта: обзор системы, ключевые сервисы, путь запроса, с чего начинать чтение кода.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тип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ONBOARDING_GUIDE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Подтверждение вывода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Действие архитектора, после которого вывод AI считается проверенным человеком: уверенность становится 1,0, ставится отметка verified.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UC-13;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GraphService.verifyNode()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Потребитель (компонента)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Компонент, который зависит от данного. При изменении компонента его потребители могут быть затронуты.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dependent;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dependentsOf()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Проект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Набор репозиториев, который PortaGraph анализирует как единую систему. Данные проектов изолированы друг от друга.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класс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Разработчик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Основная роль пользователя: просматривает карту и граф, задаёт вопросы AI-ассистенту, выполняет impact analysis, формирует документы.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роль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Репозиторий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Git-репозиторий, подключённый к проекту по адресу на хостинге (GitHub, Bitbucket).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repo; класс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GitRepository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Роль репозитория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Назначение репозитория в системе, определяемое автоматически: сервис, фронтенд, библиотека, инфраструктура, документация.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RepositoryRole</w:t>
            </w:r>
            <w:r>
              <w:rPr>
                <w:b w:val="false"/>
                <w:bCs w:val="false"/>
                <w:sz w:val="18"/>
                <w:szCs w:val="18"/>
              </w:rPr>
              <w:t xml:space="preserve">; поле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detectedRole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Секрет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Конфиденциальное значение в коде или конфигурации: пароль, токен, ключ, строка подключения. Маскируется перед индексацией и не передаётся в LLM.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SecretScanner</w:t>
            </w:r>
            <w:r>
              <w:rPr>
                <w:b w:val="false"/>
                <w:bCs w:val="false"/>
                <w:sz w:val="18"/>
                <w:szCs w:val="18"/>
              </w:rPr>
              <w:t xml:space="preserve">; маркер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[REDACTED:…]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Самостоятельно разворачиваемое приложение (микросервис, фронтенд), представленное в графе узлом типа SERVICE.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NodeType.SERVICE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Синхронизация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Обновление индекса и графа после изменений в основной ветке репозитория по webhook-событию. Переиндексируются только изменённые файлы.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UC-14; инкрементальный анализ;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WebhookService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Токен доступа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Секретный ключ Git-хостинга с правами только на чтение, которым PortaGraph получает файлы репозитория. Хранится зашифрованным (AES-256-GCM).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access token; класс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RepoCredential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Узел графа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Элемент графа архитектуры: система, репозиторий, сервис, модуль, класс, функция, сущность, API, база данных, очередь, внешняя система.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GraphNode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NodeType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Уверенность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Оценка агента от 0 до 1, насколько вывод соответствует коду. Связи с уверенностью ниже 0,35 отбрасываются, ниже 0,7 рисуются пунктиром.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Уникальный сервис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Вариант использования, которого нет у конкурентов; на диаграмме вариантов использования выделен жёлтым цветом.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UC-06, UC-07, UC-11, UC-12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Уровень риска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Итоговая оценка impact analysis: LOW, MEDIUM, HIGH, CRITICAL. Зависит от числа прямо затронутых сервисов и суммарного веса влияния.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RiskLevel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Фрагмент кода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Часть файла (по умолчанию до 60 строк с перекрытием 10 строк или границы класса/функции) с векторным представлением для семантического поиска.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чанк, chunk; класс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CodeChunk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Черновик документа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Документ, сформированный агентом и ещё не утверждённый архитектором.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статус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Эвристика определения роли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Правила, по которым система предварительно определяет роль репозитория по его файлам (Dockerfile, точка входа, контроллеры, конфигурация фронтенда).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RepositoryRoleClassifier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Англоязычные термины и аббревиатуры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API (Application Programming Interface)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Программный интерфейс взаимодействия компонентов. В PortaGraph — REST API backend и API Git-хостингов.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 API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AST (Abstract Syntax Tree)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Абстрактное синтаксическое дерево — структурное представление исходного кода, по которому определяются классы и функции.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синтаксическое дерево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Bitbucket, GitHub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Git-хостинги, с которыми интегрирован PortaGraph через REST API и webhooks.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BitbucketClient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GitHubClient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CI/CD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Непрерывная интеграция и доставка: автоматическая сборка и тестирование при каждом изменении (GitHub Actions).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конвейер сборки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Embedding (векторное представление)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Числовой вектор размерности 1536, отражающий смысл фрагмента текста или кода. Близкие по смыслу фрагменты имеют близкие векторы.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эмбеддинг;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EmbeddingClient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HMAC-SHA256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Алгоритм подписи сообщения секретным ключом; используется для проверки подлинности webhook-событий.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подпись webhook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HNSW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Алгоритм приближённого поиска ближайших соседей; индекс pgvector для быстрого семантического поиска.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индекс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ix_chunks_embedding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Hermes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Агентное ядро, на котором выполняются задачи AI-агентов PortaGraph.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см. «Агентное ядро»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Impact analysis (анализ влияния)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Оценка того, какие компоненты и зависимости затронет предполагаемое изменение, с уровнем риска и рекомендациями. Уникальный сервис UC-11.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ImpactAnalyzer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ImpactReport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JWT (JSON Web Token)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Подписанный токен аутентификации пользователя PortaGraph; содержит идентификатор пользователя и срок действия.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токен сессии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LLM (Large Language Model)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Большая языковая модель, к которой агентное ядро обращается через LLM API.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языковая модель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MoSCoW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Метод приоритизации требований: Must (обязательно), Should (желательно), Could (можно), Won't (не в этой версии).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MVP (Minimum Viable Product)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Минимально жизнеспособная версия продукта, проверяющая гипотезу о ценности: multi-repo анализ, граф и AI-навигация.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первая версия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Multi-repo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Организация кода, при которой система состоит из нескольких репозиториев. PortaGraph анализирует их как единое целое.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многорепозиторный проект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pgvector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Расширение PostgreSQL для хранения векторов и поиска ближайших соседей (оператор косинусного расстояния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&lt;=&gt;</w:t>
            </w:r>
            <w:r>
              <w:rPr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векторная БД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RAG (Retrieval-Augmented Generation)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Генерация ответа LLM с опорой на найденные фрагменты: вопрос → поиск ближайших фрагментов → ответ со ссылками на источники.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QuestionAnsweringService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React Flow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Библиотека для отрисовки интерактивных графов в React; используется для карты системы и графа зависимостей.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@xyflow/react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S3 / MinIO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Объектное хранилище для артефактов анализа: очищенных копий файлов, снимков графа, журналов агента.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ArtifactStorage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Tree-sitter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Библиотека инкрементального синтаксического разбора кода на многих языках; строит AST для извлечения символов.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резервный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SymbolExtractor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Webhook</w:t>
            </w:r>
          </w:p>
        </w:tc>
        <w:tc>
          <w:tcPr>
            <w:tcW w:type="dxa" w:w="49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HTTP-уведомление, которое Git-хостинг отправляет PortaGraph после push в репозиторий.</w:t>
            </w:r>
          </w:p>
        </w:tc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push-событие;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WebhookEvent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t xml:space="preserve">4. Модель вариантов использования</w:t>
      </w:r>
    </w:p>
    <w:p>
      <w:pPr>
        <w:spacing w:after="100" w:before="0" w:line="276"/>
        <w:ind w:firstLine="567"/>
        <w:jc w:val="both"/>
      </w:pPr>
      <w:r>
        <w:t xml:space="preserve">Диаграмма построена в нотации UML относительно выявленных актёров. Уникальные сервисы, которых нет у конкурентов (раздел 1.3), выделены жёлтым цветом. Стрелка «include» означает, что включаемый вариант выполняется всегда; «extend» — что расширяющий вариант выполняется по желанию пользователя. Между актёрами-людьми задано обобщение: владелец проекта наследует возможности архитектора, а архитектор — разработчика.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4943475"/>
            <wp:effectExtent t="0" r="0" b="0" l="0"/>
            <wp:docPr id="1" name="fig1" descr="Диаграмма вариантов использования PortaGraph" title="Диаграмма вариантов использования Porta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1 – Диаграмма вариантов использования PortaGraph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10 – Актёры системы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638"/>
        <w:gridCol w:w="2600"/>
      </w:tblGrid>
      <w:tr>
        <w:trPr>
          <w:cantSplit/>
          <w:tblHeader/>
        </w:trPr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Актёр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Варианты использования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Гость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Незарегистрированный пользователь</w:t>
            </w:r>
          </w:p>
        </w:tc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Изучает систему, задаёт вопросы, оценивает влияние изменений</w:t>
            </w:r>
          </w:p>
        </w:tc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UC-08 – UC-12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Архитектор / техлид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Наследует возможности разработчика; запускает анализ, подтверждает выводы AI, утверждает документы</w:t>
            </w:r>
          </w:p>
        </w:tc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UC-04, UC-13 + UC разработчика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Владелец проекта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Наследует возможности архитектора; создаёт проект, подключает репозитории, управляет участниками</w:t>
            </w:r>
          </w:p>
        </w:tc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UC-02, UC-03, UC-15 + UC архитектора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Git-хостинг (система)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GitHub, Bitbucket: проверка доступа, выдача файлов, отправка webhook</w:t>
            </w:r>
          </w:p>
        </w:tc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UC-03.1, UC-05, UC-14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LLM-провайдер (система)</w:t>
            </w:r>
          </w:p>
        </w:tc>
        <w:tc>
          <w:tcPr>
            <w:tcW w:type="dxa" w:w="4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Языковая модель, к которой обращается агентное ядро</w:t>
            </w:r>
          </w:p>
        </w:tc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UC-06, UC-10, UC-12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sz w:val="22"/>
          <w:szCs w:val="22"/>
        </w:rPr>
        <w:t xml:space="preserve">Таблица 11 – Перечень вариантов использования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5638"/>
        <w:gridCol w:w="2800"/>
      </w:tblGrid>
      <w:tr>
        <w:trPr>
          <w:cantSplit/>
          <w:tblHeader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Вариант использования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UC-01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Зарегистрироваться и войти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UC-02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Создать проект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UC-03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Подключить набор репозиториев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 (крупный)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UC-03.1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Проверить доступ к репозиторию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Базовый, «include»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UC-04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Запустить анализ проекта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 (крупный)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UC-05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Проиндексировать код и документацию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Базовый, «include»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UC-06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Выполнить агентный анализ архитектуры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Уникальный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UC-07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Построить единый граф архитектуры (multi-repo)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Уникальный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UC-08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Просмотреть карту системы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UC-09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Исследовать граф зависимостей кода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Базовый, «extend» UC-08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UC-10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Задать вопрос AI-ассистенту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 (крупный)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UC-11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Выполнить impact analysis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Уникальный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UC-12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Сформировать описание архитектуры / онбординг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Уникальный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UC-13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Подтвердить или исправить выводы AI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UC-14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Синхронизировать проект по webhook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 (крупный)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UC-15</w:t>
            </w:r>
          </w:p>
        </w:tc>
        <w:tc>
          <w:tcPr>
            <w:tcW w:type="dxa" w:w="56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Управлять участниками проекта</w:t>
            </w:r>
          </w:p>
        </w:tc>
        <w:tc>
          <w:tcPr>
            <w:tcW w:type="dxa" w:w="2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Базовый</w:t>
            </w:r>
          </w:p>
        </w:tc>
      </w:tr>
    </w:tbl>
    <w:p>
      <w:pPr>
        <w:spacing w:after="120"/>
      </w:pPr>
    </w:p>
    <w:p>
      <w:pPr>
        <w:sectPr>
          <w:footerReference w:type="default" r:id="rId8"/>
          <w:pgSz w:w="11906" w:h="16838" w:orient="portrait"/>
          <w:pgMar w:top="1134" w:right="850" w:bottom="1134" w:left="1418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5. Сопоставление вариантов использования и user stories</w:t>
      </w:r>
    </w:p>
    <w:p>
      <w:pPr>
        <w:spacing w:after="100" w:before="0" w:line="276"/>
        <w:ind w:firstLine="567"/>
        <w:jc w:val="both"/>
      </w:pPr>
      <w:r>
        <w:t xml:space="preserve">Таблица детализирует каждый вариант использования (сервис системы) до историй пользователя, которые нужно реализовать, и критериев их приёмки. Номера историй совпадают с бэклогом продукта.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12 – Варианты использования, истории пользователя и критерии приёмки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300"/>
        <w:gridCol w:w="9370"/>
      </w:tblGrid>
      <w:tr>
        <w:trPr>
          <w:cantSplit/>
          <w:tblHeader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История пользователя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Критерии приёмки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UC-01 Зарегистрироваться и войти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US-01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гость, я хочу зарегистрироваться и войти по email и паролю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При регистрации с новым email создаётся пользователь, пароль хранится только в виде BCrypt-хэша. 2) При повторном email — ошибка «уже зарегистрирован». 3) При верных данных выдаётся JWT на 8 часов; при неверных — ответ 401 без уточнения, что именно неверно.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UC-02 Создать проект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US-02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создать проект с названием и описанием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Без названия проект не создаётся. 2) Создатель автоматически становится участником с ролью OWNER. 3) Проект появляется в списке «Мои проекты» только у его участников.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UC-03 Подключить набор репозиториев (+ UC-03.1 Проверить доступ)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US-04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подключить сразу несколько репозиториев списком адресов, не указывая их роли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Принимается до 50 адресов одним запросом, дубликаты отбрасываются. 2) Хостинг определяется по адресу (GitHub, Bitbucket). 3) Роль репозитория не запрашивается у пользователя. 4) После подключения хотя бы одного репозитория анализ запускается автоматически.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US-05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видеть результат проверки доступа по каждому адресу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Для каждого адреса возвращается статус: «Подключён», «Уже подключён», «Нет доступа» с причиной. 2) Ошибка по одному адресу не мешает подключить остальные.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US-06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хочу, чтобы токен хранился зашифрованным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Токен шифруется AES-256-GCM с уникальным вектором инициализации. 2) Токен не возвращается ни одним методом API. 3) Токен не попадает в логи и индекс.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UC-04 Запустить анализ проекта (+ UC-05 Проиндексировать код)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US-07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система, я должна индексировать код, README и API-описания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Индексируются код (Java, Kotlin, TS/JS, Python, Go, C#, SQL), README, OpenAPI/proto, документация, сборочные и конфигурационные файлы. 2) Каталоги node_modules, target, build, dist и файлы больше 512 КБ пропускаются. 3) Файл с неизменённым SHA повторно не индексируется.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US-08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хочу, чтобы секреты маскировались до индексации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Пароли в строках подключения, токены GitHub/Bitbucket, ключи AWS, JWT и приватные ключи заменяются на [REDACTED:тип]. 2) Файлы .env, .pem, .jks, .p12 не индексируются. 3) Число скрытых секретов показывается в статистике анализа.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US-11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видеть прогресс анализа по этапам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Экран показывает текущий этап и процент выполнения. 2) Одновременно для проекта выполняется не более одного анализа. 3) При ошибке показывается причина и кнопка «Повторить».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UC-06 Выполнить агентный анализ архитектуры (уникальный)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US-09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архитектор, я хочу видеть автоматически определённую роль и назначение репозитория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Для каждого репозитория определены роль, назначение (1–2 предложения) и уверенность 0–1. 2) Выбирается роль с большей уверенностью: агента или эвристики. 3) Модули репозитория появляются в графе дочерними узлами.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UC-07 Построить единый граф архитектуры (уникальный)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US-10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архитектор, я хочу видеть межсервисные связи с доказательствами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Обнаруживаются HTTP-вызовы, публикация и чтение топиков, зависимости на артефакты других репозиториев. 2) Каждое ребро хранит файл, строку и фрагмент кода. 3) Связи с уверенностью ниже 0,35 в граф не попадают.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UC-08 Просмотреть карту системы; UC-09 Исследовать граф зависимостей кода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US-12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видеть обзорную карту системы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На карте только сервисы, БД, очереди и внешние системы; связи классов «поднимаются» до уровня сервисов. 2) Раскладка автоматическая, слева направо. 3) Связи с уверенностью ниже 0,7 рисуются пунктиром.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US-13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открыть детальный граф классов сервиса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Переключатель «Карта / Граф» сохраняет выбранный сервис. 2) Отображаются классы и функции с их связями. 3) Можно ограничить глубину и типы узлов.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US-14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видеть панель узла и переходить к коду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По клику на узел открывается панель: описание, уверенность, входящие и исходящие связи, доказательства. 2) Кнопка «Открыть код» показывает файл с подсветкой строк.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UC-10 Задать вопрос AI-ассистенту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US-15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получить ответ со ссылками на файлы и строки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Поиск идёт только по фрагментам текущего проекта. 2) Ответ содержит ссылки «файл:строки» только на фрагменты, переданные агенту. 3) Если ничего не найдено, ассистент так и отвечает, без выдуманного ответа. 4) Диалог сохраняется и продолжается.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US-16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видеть предупреждение о неполных данных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При уверенности ответа ниже 0,4 добавляется предупреждение. 2) Под ответом всегда есть напоминание, что ответы AI вспомогательные.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UC-11 Выполнить impact analysis (уникальный)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US-17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оценить влияние изменения с уровнем риска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Можно выбрать один или несколько компонентов и глубину 1–6. 2) Находятся все прямые и транзитивные потребители с весом влияния и путём. 3) Риск рассчитывается: CRITICAL — от 4 прямо затронутых сервисов, HIGH — от 2, MEDIUM — если затронут хоть один компонент, иначе LOW. 4) Отчёт сохраняется в истории.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US-18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получить рекомендации AI по результату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Отчёт содержит пояснение агента: что проверить и кого предупредить. 2) Затронутые компоненты можно подсветить на карте.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UC-12 Сформировать описание архитектуры / онбординг (уникальный)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US-19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разработчик, я хочу сформировать онбординг-гайд и описание архитектуры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Доступны типы: обзор архитектуры, онбординг, карточки сервисов. 2) Документ строится по последнему завершённому анализу и создаётся со статусом «Черновик». 3) Без завершённого анализа предлагается сначала запустить анализ.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UC-13 Подтвердить или исправить выводы AI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US-20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архитектор, я хочу подтверждать и исправлять выводы AI на графе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Подтверждать может только OWNER или ARCHITECT, иначе 403. 2) После подтверждения узел помечается verified, уверенность 1,0. 3) Исправленное описание заменяет вывод агента.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US-21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архитектор, я хочу утверждать документы и видеть устаревшие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Утверждённый документ хранит, кто и когда его утвердил. 2) После нового анализа прежние документы получают статус «Устарел». 3) Устаревший документ нельзя утвердить.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UC-14 Синхронизировать проект по webhook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US-22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хочу, чтобы граф обновлялся после push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Webhook регистрируется автоматически при подключении. 2) Push в основную ветку запускает инкрементальный анализ только изменённых файлов. 3) Push в другие ветки сохраняется, но анализ не запускает.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US-23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хочу, чтобы webhook был защищён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Запрос с неверной подписью HMAC-SHA256 отклоняется с кодом 401. 2) Повторная доставка с тем же deliveryId не обрабатывается. 3) Если анализ уже идёт, событие остаётся в очереди.</w:t>
            </w:r>
          </w:p>
        </w:tc>
      </w:tr>
      <w:tr>
        <w:trPr>
          <w:cantSplit/>
        </w:trPr>
        <w:tc>
          <w:tcPr>
            <w:tcW w:type="dxa" w:w="14570"/>
            <w:gridSpan w:val="3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F1F3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UC-15 Управлять участниками проекта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US-03</w:t>
            </w:r>
          </w:p>
        </w:tc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Как владелец, я хочу приглашать коллег с ролью</w:t>
            </w:r>
          </w:p>
        </w:tc>
        <w:tc>
          <w:tcPr>
            <w:tcW w:type="dxa" w:w="9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1) Пригласить можно только зарегистрированного пользователя. 2) Роль OWNER назначить нельзя: владелец один. 3) Повторно добавить участника нельзя.</w:t>
            </w:r>
          </w:p>
        </w:tc>
      </w:tr>
    </w:tbl>
    <w:p>
      <w:pPr>
        <w:spacing w:after="120"/>
      </w:pPr>
    </w:p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6. Расширенные описания сервисов</w:t>
      </w:r>
    </w:p>
    <w:p>
      <w:pPr>
        <w:spacing w:after="100" w:before="0" w:line="276"/>
        <w:ind w:firstLine="567"/>
        <w:jc w:val="both"/>
      </w:pPr>
      <w:r>
        <w:t xml:space="preserve">Расширенные описания приведены для крупных сервисов (UC-03, UC-10, UC-14) и для всех уникальных сервисов (UC-06, UC-07, UC-11, UC-12).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13 – Расширенное описание UC-03 «Подключить набор репозиториев»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UC-03 (включает UC-03.1 «Проверить доступ к репозиторию», UC-04 «Запустить анализ проекта»)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актёр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Владелец проекта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Второстепенные актёры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Git-хостинг (GitHub, Bitbucket)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Краткое описание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Владелец указывает адреса репозиториев и токен с правами на чтение. Система проверяет доступ к каждому репозиторию, сохраняет подключение и запускает первичный анализ.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Пользователь вошёл в систему.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Проект создан, пользователь — его владелец.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Нажатие «Проверить доступ» на шаге 2 мастера создания проекта или в разделе «Репозитории».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поток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1. Владелец вводит адреса репозиториев (по одному в строке) и токен доступа.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2. Система удаляет дубликаты и для каждого адреса определяет хостинг.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3. Система запрашивает у хостинга метаданные репозитория (UC-03.1) и проверяет право чтения.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4. Система шифрует токен и сохраняет репозиторий с основной веткой.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5. Система регистрирует webhook на push-события и генерирует секрет подписи.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6. Система показывает результат по каждому адресу.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7. Владелец нажимает «Запустить анализ»; система ставит задачу анализа в очередь (UC-04) и открывает экран прогресса.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Альтернативные потоки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3а. Нет доступа или репозиторий не найден: адрес помечается «Нет доступа» с причиной, обработка остальных продолжается.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3б. Адрес уже подключён к проекту: адрес помечается «Уже подключён».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5а. Хостинг не дал зарегистрировать webhook: подключение сохраняется, синхронизация будет выполняться вручную или по расписанию.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7а. Ни один адрес не подключён: анализ не запускается, владелец исправляет адреса или токен.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Исключения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Хостинг не определяется по адресу (не GitHub/Bitbucket): «Хостинг пока не поддерживается».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Анализ проекта уже выполняется: новая задача не создаётся (409).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Постусловия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Репозитории сохранены со статусом CONNECTED, токен зашифрован, создана задача анализа QUEUED.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Бизнес-правила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Роли репозиториев не вводятся пользователем.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Не более 50 адресов за один запрос.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Токен никогда не возвращается через API.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Связанные истории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US-04, US-05, US-06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При создании проекта и добавлении новых репозиториев — несколько раз в месяц.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sz w:val="22"/>
          <w:szCs w:val="22"/>
        </w:rPr>
        <w:t xml:space="preserve">Таблица 14 – Расширенное описание UC-06 «Выполнить агентный анализ архитектуры» (уникальный)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UC-06 (включается в UC-04)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актёр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Система (конвейер анализа); инициатор — архитектор или владелец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Второстепенные актёры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LLM-провайдер (через агентное ядро Hermes)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Краткое описание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Для каждого проиндексированного репозитория агент определяет роль, назначение и ключевые модули. Результат объединяется с эвристической оценкой и превращается в узлы графа.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Задача анализа в статусе ANALYZING.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Индексация всех репозиториев завершена (UC-05).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поток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1. Система получает список файлов репозитория.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2. Эвристика по структуре файлов выдаёт предварительную роль и уверенность.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3. Система передаёт агенту очищенный от секретов README, список путей, точки входа и API-спецификацию.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4. Агент возвращает роль, назначение, список модулей и свою уверенность.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5. Система выбирает роль с большей уверенностью.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6. Система создаёт узлы: репозиторий, сервис (для SERVICE и FRONTEND), модули.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7. Система извлекает классы и функции (Tree-sitter или резервный SymbolExtractor) и создаёт для них узлы.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8. Шаги 1–7 повторяются для всех репозиториев.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Альтернативные потоки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4а. Агент вернул неизвестную роль: используется роль эвристики.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3а. В репозитории нет README: агент работает только по структуре и точкам входа, уверенность ниже.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Исключения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Агентное ядро недоступно: задача анализа переходит в FAILED с причиной, пользователь может повторить анализ.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Постусловия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У каждого репозитория заполнены роль, назначение и уверенность; в графе есть узлы репозиториев, сервисов, модулей и классов.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Нефункциональные требования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Агенту передаются только очищенные от секретов материалы.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Выводы помечаются как неподтверждённые (verified = false).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Связанные истории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US-09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sz w:val="22"/>
          <w:szCs w:val="22"/>
        </w:rPr>
        <w:t xml:space="preserve">Таблица 15 – Расширенное описание UC-07 «Построить единый граф архитектуры» (уникальный)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UC-07 (включается в UC-04 и UC-14, используется в UC-11)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актёр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Система (конвейер анализа)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Второстепенные актёры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LLM-провайдер (проверка связей агентом)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Краткое описание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Система находит связи между репозиториями и сохраняет их как рёбра единого графа с доказательствами из кода.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UC-06 выполнен: для всех репозиториев созданы узлы-компоненты.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поток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1. Система формирует словарь известных имён сервисов и артефактов проекта.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2. Система просматривает код, конфигурацию и сборочные файлы и находит кандидатов: HTTP-адреса других сервисов, публикацию и чтение топиков, зависимости на артефакты других репозиториев.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3. Для каждого кандидата запоминается доказательство: файл, строка, фрагмент.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4. Агент получает кандидатов и описания репозиториев и возвращает вердикты с уверенностью.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5. Связи с уверенностью не ниже 0,35 сохраняются как рёбра между компонентами.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6. Система помечает репозитории синхронизированными, сохраняет статистику, помечает прежние документы устаревшими, завершает задачу.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Альтернативные потоки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2а. Кандидатов нет: граф содержит только иерархию узлов, задача завершается.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5а. Вердикт ссылается на неизвестный репозиторий или на тот же самый: связь отбрасывается.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Постусловия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Задача анализа COMPLETED; граф доступен для визуализации, AI-ассистента и impact analysis.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Бизнес-правила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Связь направлена от потребителя к поставщику.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Связи ниже 0,7 визуально помечаются как требующие проверки.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Связанные истории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US-10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sz w:val="22"/>
          <w:szCs w:val="22"/>
        </w:rPr>
        <w:t xml:space="preserve">Таблица 16 – Расширенное описание UC-10 «Задать вопрос AI-ассистенту»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UC-10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актёр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Разработчик (и наследники роли)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Второстепенные актёры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LLM-провайдер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Краткое описание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Пользователь задаёт вопрос о проекте на естественном языке и получает ответ, опирающийся на фрагменты кода и документации, со ссылками на файлы и строки.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Пользователь — участник проекта.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Проект проиндексирован.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поток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1. Пользователь вводит вопрос.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2. Система сохраняет вопрос в новом или текущем диалоге.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3. Система вычисляет векторное представление вопроса.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4. Система находит 12 ближайших фрагментов только этого проекта (pgvector, косинусное расстояние).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5. Агент получает вопрос и фрагменты и формирует ответ со списком использованных фрагментов.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6. Система оставляет ссылки только на фрагменты, реально переданные агенту, и сохраняет ответ.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7. Пользователь видит ответ со ссылками «файл:строки» и может перейти к коду.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Альтернативные потоки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4а. Фрагменты не найдены: ассистент сообщает, что данных в проекте нет.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6а. Уверенность ответа ниже 0,4: к ответу добавляется предупреждение о неполных данных.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Исключения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Пустой вопрос: подсказка с примерами вопросов.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LLM недоступна: сообщение «AI-сервис временно недоступен» (502).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Постусловия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Вопрос и ответ со ссылками сохранены в диалоге.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Нефункциональные требования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Ответ за 30 секунд и быстрее при 12 фрагментах.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Код других проектов недоступен ассистенту.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Связанные истории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US-15, US-16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sz w:val="22"/>
          <w:szCs w:val="22"/>
        </w:rPr>
        <w:t xml:space="preserve">Таблица 17 – Расширенное описание UC-11 «Выполнить impact analysis» (уникальный)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UC-11 (использует результат UC-07)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актёр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Разработчик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Второстепенные актёры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LLM-провайдер (рекомендации)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Краткое описание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Пользователь выбирает компоненты, которые собирается изменить, и получает список затронутых компонентов с весом влияния, путями зависимостей, уровнем риска и рекомендациями.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Для проекта есть завершённый анализ (граф построен).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поток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1. Пользователь выбирает компоненты на графе или в поле «Компоненты».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2. Пользователь описывает изменение и задаёт глубину (по умолчанию 3).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3. Система загружает граф последнего анализа.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4. Система обходит граф в ширину от выбранных узлов к их потребителям; вес на каждом шаге умножается на 0,6 и на уверенность связи.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5. Для каждого затронутого компонента запоминаются наибольший вес, расстояние и путь.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6. Система сортирует компоненты по весу и рассчитывает уровень риска.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7. Агент формирует рекомендации: что проверить и кого предупредить.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8. Система сохраняет отчёт и показывает его, подсвечивая компоненты на графе.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Альтернативные потоки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5а. У компонента нет потребителей: риск LOW, список пуст.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4а. Обнаружен цикл зависимостей: узел, уже входящий в путь, повторно не обходится.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Исключения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Не выбран ни один компонент: ошибка валидации.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Нет завершённого анализа: «Для проекта ещё нет завершённого анализа».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Постусловия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Отчёт сохранён в истории проекта.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Бизнес-правила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Глубина от 1 до 6.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CRITICAL — от 4 прямо затронутых сервисов или суммарный вес ≥ 4; HIGH — от 2 сервисов или вес ≥ 2; MEDIUM — затронут хотя бы один компонент; иначе LOW.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Итоговое решение о выкате принимает человек.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Связанные истории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US-17, US-18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sz w:val="22"/>
          <w:szCs w:val="22"/>
        </w:rPr>
        <w:t xml:space="preserve">Таблица 18 – Расширенное описание UC-12 «Сформировать описание архитектуры / онбординг» (уникальный)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UC-12 (расширяется UC-13 — утверждение архитектором)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актёр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Разработчик; утверждает архитектор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Второстепенные актёры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LLM-провайдер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Краткое описание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Система формирует по графу документ в Markdown: обзор архитектуры, онбординг-гайд или карточки сервисов. Архитектор проверяет и утверждает документ.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Есть завершённый анализ проекта.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поток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1. Пользователь выбирает тип документа.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2. Система собирает сводку графа: репозитории с ролями, компоненты с описаниями и отметками подтверждения, связи.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3. Агент формирует черновик в Markdown.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4. Система сохраняет документ со статусом «Черновик» и показывает его.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5. Архитектор проверяет документ и утверждает его; система фиксирует, кто и когда утвердил.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Альтернативные потоки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5а. В документе ошибки: архитектор исправляет выводы на графе (UC-13) и формирует документ заново.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4а. Пользователь — разработчик: документ остаётся черновиком до проверки архитектором.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Исключения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Агент вернул пустой результат: «Агент не смог сформировать документ».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Попытка утвердить устаревший документ: отказ.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Постусловия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Документ сохранён; после следующего анализа он автоматически получит статус «Устарел».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Связанные истории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US-19, US-20, US-21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sz w:val="22"/>
          <w:szCs w:val="22"/>
        </w:rPr>
        <w:t xml:space="preserve">Таблица 19 – Расширенное описание UC-14 «Синхронизировать проект по webhook»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Идентификатор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UC-14 (включает UC-05 и UC-07)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актёр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Git-хостинг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Краткое описание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После push в репозиторий хостинг отправляет событие; система проверяет его и переиндексирует только изменённые файлы, затем перестраивает граф.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Репозиторий подключён, webhook зарегистрирован.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поток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1. Хостинг отправляет push-событие.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2. Система проверяет подпись HMAC-SHA256 секретом репозитория.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3. Система проверяет, что событие с таким deliveryId ещё не обрабатывалось, и сохраняет его.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4. Push в основную ветку: система получает список изменённых файлов с последнего проанализированного коммита.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5. Система ставит инкрементальный анализ в очередь и помечает событие обработанным.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6. Конвейер переиндексирует изменённые файлы, перестраивает граф и помечает документы устаревшими.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Альтернативные потоки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4а. Push не в основную ветку: событие сохраняется, анализ не запускается.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5а. Анализ уже идёт: событие остаётся необработанным, планировщик подхватит его позже.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4б. Первый анализ ещё не выполнялся: индексируется весь репозиторий.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Исключения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Неверная подпись: 401.</w:t>
            </w:r>
          </w:p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Повторное событие: ответ DUPLICATE без обработки.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Постусловия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Граф соответствует последнему коммиту основной ветки.</w:t>
            </w:r>
          </w:p>
        </w:tc>
      </w:tr>
      <w:tr>
        <w:trPr>
          <w:cantSplit w:val="off"/>
        </w:trPr>
        <w:tc>
          <w:tcPr>
            <w:tcW w:type="dxa" w:w="26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EEF2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Связанные истории</w:t>
            </w:r>
          </w:p>
        </w:tc>
        <w:tc>
          <w:tcPr>
            <w:tcW w:type="dxa" w:w="70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sz w:val="20"/>
                <w:szCs w:val="20"/>
              </w:rPr>
              <w:t xml:space="preserve">US-22, US-23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00"/>
      </w:pPr>
      <w:r>
        <w:t xml:space="preserve">7. Диаграммы деятельности</w:t>
      </w:r>
    </w:p>
    <w:p>
      <w:pPr>
        <w:spacing w:after="100" w:before="0" w:line="276"/>
        <w:ind w:firstLine="567"/>
        <w:jc w:val="both"/>
      </w:pPr>
      <w:r>
        <w:t xml:space="preserve">Диаграммы деятельности построены для уникальных сервисов и для крупных функций. Обозначения UML: закрашенный круг — начальный узел; круг с обводкой — конечный узел; скруглённый прямоугольник — действие; ромб — узел решения или слияния (условия переходов в квадратных скобках); жирная черта — разветвление и соединение параллельных потоков. Действия уникальных сервисов выделены жёлтым.</w:t>
      </w:r>
    </w:p>
    <w:p>
      <w:pPr>
        <w:pStyle w:val="Heading2"/>
        <w:keepNext/>
        <w:spacing w:after="120" w:before="240"/>
      </w:pPr>
      <w:r>
        <w:t xml:space="preserve">7.1. Подключение репозиториев и первичный анализ</w:t>
      </w:r>
    </w:p>
    <w:p>
      <w:pPr>
        <w:spacing w:after="100" w:before="0" w:line="276"/>
        <w:ind w:firstLine="567"/>
        <w:jc w:val="both"/>
      </w:pPr>
      <w:r>
        <w:t xml:space="preserve">Проверка доступа выполняется по каждому адресу в цикле. После постановки задачи в очередь поток разветвляется: пользователь видит экран прогресса, а конвейер параллельно выполняет индексацию, агентный анализ и построение графа.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00600" cy="8096250"/>
            <wp:effectExtent t="0" r="0" b="0" l="0"/>
            <wp:docPr id="2" name="fig2" descr="Диаграмма деятельности AD-1 «Подключение репозиториев и первичный анализ»" title="Диаграмма деятельности AD-1 «Подключение репозиториев и первичный анализ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2 – Диаграмма деятельности AD-1 «Подключение репозиториев и первичный анализ»</w:t>
      </w:r>
    </w:p>
    <w:p>
      <w:pPr>
        <w:pStyle w:val="Heading2"/>
        <w:keepNext/>
        <w:spacing w:after="120" w:before="240"/>
      </w:pPr>
      <w:r>
        <w:t xml:space="preserve">7.2. Агентный анализ и построение единого графа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686300" cy="8382000"/>
            <wp:effectExtent t="0" r="0" b="0" l="0"/>
            <wp:docPr id="3" name="fig3" descr="Диаграмма деятельности AD-2 «Агентный анализ и построение единого графа»" title="Диаграмма деятельности AD-2 «Агентный анализ и построение единого граф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3 – Диаграмма деятельности AD-2 «Агентный анализ и построение единого графа»</w:t>
      </w:r>
    </w:p>
    <w:p>
      <w:pPr>
        <w:pStyle w:val="Heading2"/>
        <w:keepNext/>
        <w:spacing w:after="120" w:before="240"/>
      </w:pPr>
      <w:r>
        <w:t xml:space="preserve">7.3. Ответ AI-ассистента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71975" cy="8191500"/>
            <wp:effectExtent t="0" r="0" b="0" l="0"/>
            <wp:docPr id="4" name="fig4" descr="Диаграмма деятельности AD-3 «Ответ AI-ассистента с привязкой к коду»" title="Диаграмма деятельности AD-3 «Ответ AI-ассистента с привязкой к коду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4 – Диаграмма деятельности AD-3 «Ответ AI-ассистента с привязкой к коду»</w:t>
      </w:r>
    </w:p>
    <w:p>
      <w:pPr>
        <w:pStyle w:val="Heading2"/>
        <w:keepNext/>
        <w:spacing w:after="120" w:before="240"/>
      </w:pPr>
      <w:r>
        <w:t xml:space="preserve">7.4. Impact analysis</w:t>
      </w:r>
    </w:p>
    <w:p>
      <w:pPr>
        <w:spacing w:after="100" w:before="0" w:line="276"/>
        <w:ind w:firstLine="567"/>
        <w:jc w:val="both"/>
      </w:pPr>
      <w:r>
        <w:t xml:space="preserve">Обход графа в ширину от изменяемых компонентов к их потребителям. Цикл продолжается, пока очередь не пуста; узел добавляется в очередь, только если найден путь с бо́льшим весом влияния.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6829425"/>
            <wp:effectExtent t="0" r="0" b="0" l="0"/>
            <wp:docPr id="5" name="fig5" descr="Диаграмма деятельности AD-4 «Impact analysis предполагаемого изменения»" title="Диаграмма деятельности AD-4 «Impact analysis предполагаемого изменения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5 – Диаграмма деятельности AD-4 «Impact analysis предполагаемого изменения»</w:t>
      </w:r>
    </w:p>
    <w:p>
      <w:pPr>
        <w:pStyle w:val="Heading2"/>
        <w:keepNext/>
        <w:spacing w:after="120" w:before="240"/>
      </w:pPr>
      <w:r>
        <w:t xml:space="preserve">7.5. Формирование и утверждение документа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858000"/>
            <wp:effectExtent t="0" r="0" b="0" l="0"/>
            <wp:docPr id="6" name="fig6" descr="Диаграмма деятельности AD-5 «Формирование и утверждение архитектурного описания»" title="Диаграмма деятельности AD-5 «Формирование и утверждение архитектурного описания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6 – Диаграмма деятельности AD-5 «Формирование и утверждение архитектурного описания»</w:t>
      </w:r>
    </w:p>
    <w:p>
      <w:pPr>
        <w:pStyle w:val="Heading2"/>
        <w:keepNext/>
        <w:spacing w:after="120" w:before="240"/>
      </w:pPr>
      <w:r>
        <w:t xml:space="preserve">7.6. Синхронизация по webhook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6219825"/>
            <wp:effectExtent t="0" r="0" b="0" l="0"/>
            <wp:docPr id="7" name="fig7" descr="Диаграмма деятельности AD-6 «Синхронизация проекта по webhook»" title="Диаграмма деятельности AD-6 «Синхронизация проекта по webhook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7 – Диаграмма деятельности AD-6 «Синхронизация проекта по webhook»</w:t>
      </w:r>
    </w:p>
    <w:p>
      <w:pPr>
        <w:sectPr>
          <w:footerReference w:type="default" r:id="rId10"/>
          <w:pgSz w:w="11906" w:h="16838" w:orient="portrait"/>
          <w:pgMar w:top="1134" w:right="850" w:bottom="1134" w:left="1418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8. Схема базы данных</w:t>
      </w:r>
    </w:p>
    <w:p>
      <w:pPr>
        <w:spacing w:after="100" w:before="0" w:line="276"/>
        <w:ind w:firstLine="567"/>
        <w:jc w:val="both"/>
      </w:pPr>
      <w:r>
        <w:t xml:space="preserve">Модель данных реализована в PostgreSQL 16 с расширением pgvector и создаётся миграцией Flyway </w:t>
      </w:r>
      <w:r>
        <w:rPr>
          <w:rFonts w:ascii="Courier New" w:cs="Courier New" w:eastAsia="Courier New" w:hAnsi="Courier New"/>
          <w:sz w:val="22"/>
          <w:szCs w:val="22"/>
        </w:rPr>
        <w:t xml:space="preserve">V1__init.sql</w:t>
      </w:r>
      <w:r>
        <w:t xml:space="preserve">. Связи «один ко многим» показаны в нотации «вороньи лапки»: вилка — «много», двойная черта — «ровно один», кружок — «ноль». Поле project_id в таблицах графа, документов и отчётов денормализовано для изоляции данных по проектам; для читаемости эти связи с таблицей projects на диаграмме не показаны.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20 – Назначение таблиц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000"/>
        <w:gridCol w:w="6370"/>
      </w:tblGrid>
      <w:tr>
        <w:trPr>
          <w:cantSplit/>
          <w:tblHeader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Ключевые ограничения и индексы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Пользователи системы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уникален; хранится только BCrypt-хэш пароля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Проекты (набор репозиториев)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владелец — owner_id; статус ACTIVE/ARCHIVED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project_members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Участники проекта и их роли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уникальная пара (project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id, user</w:t>
            </w:r>
            <w:r>
              <w:rPr>
                <w:b w:val="false"/>
                <w:bCs w:val="false"/>
                <w:sz w:val="20"/>
                <w:szCs w:val="20"/>
              </w:rPr>
              <w:t xml:space="preserve">id)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repo_credentials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Зашифрованные токены Git-хостингов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encrypted_token — IV + шифртекст AES-GCM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git_repositories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Подключённые репозитории, их роль и назначение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уникальная пара (project_id, url)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analysis_runs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Задачи анализа и их этапы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индекс (project_id, status); статистика в jsonb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source_files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Проиндексированные файлы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content_sha для инкрементальной индексации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code_chunks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Фрагменты файлов с векторами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embedding vector(1536), индекс HNSW (vector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cosine</w:t>
            </w:r>
            <w:r>
              <w:rPr>
                <w:b w:val="false"/>
                <w:bCs w:val="false"/>
                <w:sz w:val="20"/>
                <w:szCs w:val="20"/>
              </w:rPr>
              <w:t xml:space="preserve">ops)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graph_nodes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Узлы единого графа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иерархия через parent_id; metadata в jsonb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graph_edges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Рёбра графа (зависимости)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доказательства в evidence (jsonb); запрет петель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chat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sessions, chat</w:t>
            </w:r>
            <w:r>
              <w:rPr>
                <w:b/>
                <w:bCs/>
                <w:sz w:val="20"/>
                <w:szCs w:val="20"/>
              </w:rPr>
              <w:t xml:space="preserve">messages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Диалоги AI-ассистента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сообщения USER/ASSISTANT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citations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Ссылки ответа на файлы и строки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связь с фрагментом файла и узлом графа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impact_reports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Отчёты impact analysis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затронутые компоненты и путь — в jsonb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generated_documents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Сформированные документы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статус DRAFT/APPROVED/OUTDATED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webhook_events</w:t>
            </w:r>
          </w:p>
        </w:tc>
        <w:tc>
          <w:tcPr>
            <w:tcW w:type="dxa" w:w="50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Входящие push-события</w:t>
            </w:r>
          </w:p>
        </w:tc>
        <w:tc>
          <w:tcPr>
            <w:tcW w:type="dxa" w:w="63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уникальная пара (repository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id, delivery</w:t>
            </w:r>
            <w:r>
              <w:rPr>
                <w:b w:val="false"/>
                <w:bCs w:val="false"/>
                <w:sz w:val="20"/>
                <w:szCs w:val="20"/>
              </w:rPr>
              <w:t xml:space="preserve">id) — идемпотентность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515350" cy="5334000"/>
            <wp:effectExtent t="0" r="0" b="0" l="0"/>
            <wp:docPr id="8" name="fig8" descr="ER-диаграмма базы данных PortaGraph" title="ER-диаграмма базы данных Porta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8 – ER-диаграмма базы данных PortaGraph</w:t>
      </w:r>
    </w:p>
    <w:p>
      <w:pPr>
        <w:spacing w:after="100" w:before="0" w:line="276"/>
        <w:ind w:firstLine="567"/>
        <w:jc w:val="both"/>
      </w:pPr>
      <w:r>
        <w:t xml:space="preserve">Крупные бинарные артефакты (очищенные копии файлов, снимки графа, журналы агента) хранятся в объектном хранилище S3/MinIO, в БД остаются только ключи. Redis используется для кэша ответов API и блокировок одновременного анализа.</w:t>
      </w:r>
    </w:p>
    <w:p>
      <w:pPr>
        <w:pStyle w:val="Heading1"/>
        <w:pageBreakBefore/>
        <w:spacing w:after="200"/>
      </w:pPr>
      <w:r>
        <w:t xml:space="preserve">9. Диаграммы классов</w:t>
      </w:r>
    </w:p>
    <w:p>
      <w:pPr>
        <w:spacing w:after="100" w:before="0" w:line="276"/>
        <w:ind w:firstLine="567"/>
        <w:jc w:val="both"/>
      </w:pPr>
      <w:r>
        <w:t xml:space="preserve">Приложение разделено на слои: контроллеры REST API (пакет </w:t>
      </w:r>
      <w:r>
        <w:rPr>
          <w:rFonts w:ascii="Courier New" w:cs="Courier New" w:eastAsia="Courier New" w:hAnsi="Courier New"/>
          <w:sz w:val="22"/>
          <w:szCs w:val="22"/>
        </w:rPr>
        <w:t xml:space="preserve">web</w:t>
      </w:r>
      <w:r>
        <w:t xml:space="preserve">), сервисы бизнес-логики (</w:t>
      </w:r>
      <w:r>
        <w:rPr>
          <w:rFonts w:ascii="Courier New" w:cs="Courier New" w:eastAsia="Courier New" w:hAnsi="Courier New"/>
          <w:sz w:val="22"/>
          <w:szCs w:val="22"/>
        </w:rPr>
        <w:t xml:space="preserve">service</w:t>
      </w:r>
      <w:r>
        <w:t xml:space="preserve">), интеграции (</w:t>
      </w:r>
      <w:r>
        <w:rPr>
          <w:rFonts w:ascii="Courier New" w:cs="Courier New" w:eastAsia="Courier New" w:hAnsi="Courier New"/>
          <w:sz w:val="22"/>
          <w:szCs w:val="22"/>
        </w:rPr>
        <w:t xml:space="preserve">integration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agent</w:t>
      </w:r>
      <w:r>
        <w:t xml:space="preserve">), ядро алгоритмов без зависимостей от фреймворка (</w:t>
      </w:r>
      <w:r>
        <w:rPr>
          <w:rFonts w:ascii="Courier New" w:cs="Courier New" w:eastAsia="Courier New" w:hAnsi="Courier New"/>
          <w:sz w:val="22"/>
          <w:szCs w:val="22"/>
        </w:rPr>
        <w:t xml:space="preserve">core</w:t>
      </w:r>
      <w:r>
        <w:t xml:space="preserve">) и доменная модель (</w:t>
      </w:r>
      <w:r>
        <w:rPr>
          <w:rFonts w:ascii="Courier New" w:cs="Courier New" w:eastAsia="Courier New" w:hAnsi="Courier New"/>
          <w:sz w:val="22"/>
          <w:szCs w:val="22"/>
        </w:rPr>
        <w:t xml:space="preserve">domain</w:t>
      </w:r>
      <w:r>
        <w:t xml:space="preserve">). Диаграммы построены по реализованному коду; имена классов, атрибутов и операций совпадают с исходниками.</w:t>
      </w:r>
    </w:p>
    <w:p>
      <w:pPr>
        <w:pStyle w:val="Heading2"/>
        <w:keepNext/>
        <w:spacing w:after="120" w:before="240"/>
      </w:pPr>
      <w:r>
        <w:t xml:space="preserve">9.1. Доменная модель</w:t>
      </w:r>
    </w:p>
    <w:p>
      <w:pPr>
        <w:spacing w:after="100" w:before="0" w:line="276"/>
        <w:ind w:firstLine="567"/>
        <w:jc w:val="both"/>
      </w:pPr>
      <w:r>
        <w:t xml:space="preserve">Закрашенный ромб — композиция: при удалении целого удаляются части (например, проект и его репозитории). Стрелки — направленные ассоциации с кратностями. Пунктир — зависимость от перечислений.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81575" cy="4953000"/>
            <wp:effectExtent t="0" r="0" b="0" l="0"/>
            <wp:docPr id="9" name="fig9" descr="Диаграмма классов: доменная модель (пакет ru.portagraph.domain)" title="Диаграмма классов: доменная модель (пакет ru.portagraph.doma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9 – Диаграмма классов: доменная модель (пакет ru.portagraph.domain)</w:t>
      </w:r>
    </w:p>
    <w:p>
      <w:pPr>
        <w:pStyle w:val="Heading2"/>
        <w:keepNext/>
        <w:spacing w:after="120" w:before="240"/>
      </w:pPr>
      <w:r>
        <w:t xml:space="preserve">9.2. Сервисный слой, интеграции и ядро алгоритмов</w:t>
      </w:r>
    </w:p>
    <w:p>
      <w:pPr>
        <w:spacing w:after="100" w:before="0" w:line="276"/>
        <w:ind w:firstLine="567"/>
        <w:jc w:val="both"/>
      </w:pPr>
      <w:r>
        <w:t xml:space="preserve">Пунктирные стрелки с открытым наконечником — зависимости «use». Пунктир с полым треугольником — реализация интерфейса: </w:t>
      </w:r>
      <w:r>
        <w:rPr>
          <w:rFonts w:ascii="Courier New" w:cs="Courier New" w:eastAsia="Courier New" w:hAnsi="Courier New"/>
          <w:sz w:val="22"/>
          <w:szCs w:val="22"/>
        </w:rPr>
        <w:t xml:space="preserve">GitHubClient</w:t>
      </w:r>
      <w:r>
        <w:t xml:space="preserve"> и </w:t>
      </w:r>
      <w:r>
        <w:rPr>
          <w:rFonts w:ascii="Courier New" w:cs="Courier New" w:eastAsia="Courier New" w:hAnsi="Courier New"/>
          <w:sz w:val="22"/>
          <w:szCs w:val="22"/>
        </w:rPr>
        <w:t xml:space="preserve">BitbucketClient</w:t>
      </w:r>
      <w:r>
        <w:t xml:space="preserve"> реализуют </w:t>
      </w:r>
      <w:r>
        <w:rPr>
          <w:rFonts w:ascii="Courier New" w:cs="Courier New" w:eastAsia="Courier New" w:hAnsi="Courier New"/>
          <w:sz w:val="22"/>
          <w:szCs w:val="22"/>
        </w:rPr>
        <w:t xml:space="preserve">GitProviderClient</w:t>
      </w:r>
      <w:r>
        <w:t xml:space="preserve">, а </w:t>
      </w:r>
      <w:r>
        <w:rPr>
          <w:rFonts w:ascii="Courier New" w:cs="Courier New" w:eastAsia="Courier New" w:hAnsi="Courier New"/>
          <w:sz w:val="22"/>
          <w:szCs w:val="22"/>
        </w:rPr>
        <w:t xml:space="preserve">HermesAgentClient</w:t>
      </w:r>
      <w:r>
        <w:t xml:space="preserve"> реализует </w:t>
      </w:r>
      <w:r>
        <w:rPr>
          <w:rFonts w:ascii="Courier New" w:cs="Courier New" w:eastAsia="Courier New" w:hAnsi="Courier New"/>
          <w:sz w:val="22"/>
          <w:szCs w:val="22"/>
        </w:rPr>
        <w:t xml:space="preserve">AgentRuntime</w:t>
      </w:r>
      <w:r>
        <w:t xml:space="preserve">. Благодаря этому новые Git-хостинги и агентные ядра подключаются без изменения сервисов. Цвета: фиолетовый — контроллеры, голубой — сервисы, оранжевый — интерфейсы и внешние адаптеры, зелёный — ядро алгоритмов.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44000" cy="3752850"/>
            <wp:effectExtent t="0" r="0" b="0" l="0"/>
            <wp:docPr id="10" name="fig10" descr="Диаграмма классов: сервисный слой, интеграции и ядро алгоритмов" title="Диаграмма классов: сервисный слой, интеграции и ядро алгоритм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10 – Диаграмма классов: сервисный слой, интеграции и ядро алгоритмов</w:t>
      </w:r>
    </w:p>
    <w:p>
      <w:pPr>
        <w:pStyle w:val="Heading1"/>
        <w:pageBreakBefore/>
        <w:spacing w:after="200"/>
      </w:pPr>
      <w:r>
        <w:t xml:space="preserve">10. Макет интерфейса</w:t>
      </w:r>
    </w:p>
    <w:p>
      <w:pPr>
        <w:spacing w:after="100" w:before="0" w:line="276"/>
        <w:ind w:firstLine="567"/>
        <w:jc w:val="both"/>
      </w:pPr>
      <w:r>
        <w:t xml:space="preserve">Макеты выполнены в едином стиле: тёмная боковая панель навигации по разделам проекта, рабочая область с карточками. Пункты меню с уникальными AI-сервисами отмечены значком «AI». В примерах используется вымышленная система ShopFlow Platform из 9 репозиториев. Номера экранов (Э-01…Э-13) совпадают со схемой переходов в разделе 11.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572500" cy="5362575"/>
            <wp:effectExtent t="0" r="0" b="0" l="0"/>
            <wp:docPr id="11" name="fig11" descr="Э-02 «Мои проекты»: статус анализа каждого проекта" title="Э-02 «Мои проекты»: статус анализа каждого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11 – Э-02 «Мои проекты»: статус анализа каждого проекта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572500" cy="5362575"/>
            <wp:effectExtent t="0" r="0" b="0" l="0"/>
            <wp:docPr id="12" name="fig12" descr="Э-04 «Подключение репозиториев»: проверка доступа по каждому адресу" title="Э-04 «Подключение репозиториев»: проверка доступа по каждому адрес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12 – Э-04 «Подключение репозиториев»: проверка доступа по каждому адресу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572500" cy="5362575"/>
            <wp:effectExtent t="0" r="0" b="0" l="0"/>
            <wp:docPr id="13" name="fig13" descr="Э-05 «Прогресс анализа»: этапы и журнал агента" title="Э-05 «Прогресс анализа»: этапы и журнал аг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13 – Э-05 «Прогресс анализа»: этапы и журнал агента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572500" cy="5362575"/>
            <wp:effectExtent t="0" r="0" b="0" l="0"/>
            <wp:docPr id="14" name="fig14" descr="Э-06 «Карта системы» с панелью узла (Э-08) и доказательством связи" title="Э-06 «Карта системы» с панелью узла (Э-08) и доказательством связ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14 – Э-06 «Карта системы» с панелью узла (Э-08) и доказательством связи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572500" cy="5362575"/>
            <wp:effectExtent t="0" r="0" b="0" l="0"/>
            <wp:docPr id="15" name="fig15" descr="Э-07 «Граф зависимостей кода» и просмотр исходного кода (Э-09)" title="Э-07 «Граф зависимостей кода» и просмотр исходного кода (Э-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15 – Э-07 «Граф зависимостей кода» и просмотр исходного кода (Э-09)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572500" cy="5362575"/>
            <wp:effectExtent t="0" r="0" b="0" l="0"/>
            <wp:docPr id="16" name="fig16" descr="Э-10 «AI-ассистент»: ответ со ссылками на файлы и строки" title="Э-10 «AI-ассистент»: ответ со ссылками на файлы и стро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16 – Э-10 «AI-ассистент»: ответ со ссылками на файлы и строки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572500" cy="5362575"/>
            <wp:effectExtent t="0" r="0" b="0" l="0"/>
            <wp:docPr id="17" name="fig17" descr="Э-11 «Impact analysis»: уровень риска, затронутые компоненты, рекомендации AI" title="Э-11 «Impact analysis»: уровень риска, затронутые компоненты, рекомендации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17 – Э-11 «Impact analysis»: уровень риска, затронутые компоненты, рекомендации AI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572500" cy="5362575"/>
            <wp:effectExtent t="0" r="0" b="0" l="0"/>
            <wp:docPr id="18" name="fig18" descr="Э-12 «Документация и онбординг»: утверждённый онбординг-гайд" title="Э-12 «Документация и онбординг»: утверждённый онбординг-гай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18 – Э-12 «Документация и онбординг»: утверждённый онбординг-гайд</w:t>
      </w:r>
    </w:p>
    <w:p>
      <w:pPr>
        <w:pStyle w:val="Heading2"/>
        <w:keepNext/>
        <w:spacing w:after="120" w:before="240"/>
      </w:pPr>
      <w:r>
        <w:t xml:space="preserve">10.1. Раскадровки пути пользователя</w:t>
      </w:r>
    </w:p>
    <w:p>
      <w:pPr>
        <w:spacing w:after="100" w:before="0" w:line="276"/>
        <w:ind w:firstLine="567"/>
        <w:jc w:val="both"/>
      </w:pPr>
      <w:r>
        <w:t xml:space="preserve">Раскадровка 1 показывает первый запуск: техлид подключает систему, проверяет выводы AI и утверждает онбординг. Раскадровка 2 — путь нового разработчика, который готовит изменение формата JWT и с помощью PortaGraph выясняет, что изменение затронет пять компонентов.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44000" cy="5619750"/>
            <wp:effectExtent t="0" r="0" b="0" l="0"/>
            <wp:docPr id="19" name="fig19" descr="Раскадровка 1 «Первый запуск: техлид подключает систему»" title="Раскадровка 1 «Первый запуск: техлид подключает систему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19 – Раскадровка 1 «Первый запуск: техлид подключает систему»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44000" cy="5619750"/>
            <wp:effectExtent t="0" r="0" b="0" l="0"/>
            <wp:docPr id="20" name="fig20" descr="Раскадровка 2 «Новый разработчик готовит изменение»" title="Раскадровка 2 «Новый разработчик готовит изменени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20 – Раскадровка 2 «Новый разработчик готовит изменение»</w:t>
      </w:r>
    </w:p>
    <w:p>
      <w:pPr>
        <w:pStyle w:val="Heading1"/>
        <w:pageBreakBefore/>
        <w:spacing w:after="200"/>
      </w:pPr>
      <w:r>
        <w:t xml:space="preserve">11. Схема переходов</w:t>
      </w:r>
    </w:p>
    <w:p>
      <w:pPr>
        <w:spacing w:after="100" w:before="0" w:line="276"/>
        <w:ind w:firstLine="567"/>
        <w:jc w:val="both"/>
      </w:pPr>
      <w:r>
        <w:t xml:space="preserve">Схема переходов между экранами оформлена как UML-диаграмма состояний пользовательского интерфейса: состояния — экраны, переходы подписаны событием, условием в квадратных скобках и действием после косой черты. Экраны рабочего пространства проекта объединены в составное состояние: между ними можно переходить через боковое меню.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44000" cy="4305300"/>
            <wp:effectExtent t="0" r="0" b="0" l="0"/>
            <wp:docPr id="21" name="fig21" descr="Схема переходов между экранами PortaGraph" title="Схема переходов между экранами Porta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21 – Схема переходов между экранами PortaGraph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21 – Основные переходы между экранами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500"/>
        <w:gridCol w:w="4770"/>
      </w:tblGrid>
      <w:tr>
        <w:trPr>
          <w:cantSplit/>
          <w:tblHeader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Исходный экран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Событие [условие]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Целевой экран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Э-01 Вход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вход выполнен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Э-02 Мои проекты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Э-02 Мои проекты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«Новый проект»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Э-03 Мастер, шаг 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Э-02 Мои проекты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выбор проекта [анализ завершён / идёт]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Э-06 Карта системы / Э-05 Прогресс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Э-03 Мастер, шаг 1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«Далее» [название заполнено]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Э-04 Подключение репозиториев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Э-04 Подключение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«Запустить анализ» [подключён ≥ 1]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Э-05 Прогресс анализа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Э-05 Прогресс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анализ завершён / ошибка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Э-06 Карта системы / Э-04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Э-06 Карта системы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клик по узлу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Э-08 Панель узла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Э-08 Панель узла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«Открыть код» / «Оценить влияние»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Э-09 Код / Э-11 Impact analysis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Э-10 AI-ассистент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клик по ссылке «файл:строки»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Э-09 Просмотр кода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Э-11 Impact analysis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«Показать на карте»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Э-06 с подсветкой компонентов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Э-13 Настройки</w:t>
            </w:r>
          </w:p>
        </w:tc>
        <w:tc>
          <w:tcPr>
            <w:tcW w:type="dxa" w:w="5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«Перезапустить анализ»</w:t>
            </w:r>
          </w:p>
        </w:tc>
        <w:tc>
          <w:tcPr>
            <w:tcW w:type="dxa" w:w="477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Э-05 Прогресс анализа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11.1. Диаграммы состояний ключевых объектов</w:t>
      </w:r>
    </w:p>
    <w:p>
      <w:pPr>
        <w:spacing w:after="100" w:before="0" w:line="276"/>
        <w:ind w:firstLine="567"/>
        <w:jc w:val="both"/>
      </w:pPr>
      <w:r>
        <w:t xml:space="preserve">Жизненный цикл задачи анализа проверяется в коде методом </w:t>
      </w:r>
      <w:r>
        <w:rPr>
          <w:rFonts w:ascii="Courier New" w:cs="Courier New" w:eastAsia="Courier New" w:hAnsi="Courier New"/>
          <w:sz w:val="22"/>
          <w:szCs w:val="22"/>
        </w:rPr>
        <w:t xml:space="preserve">AnalysisRun.moveTo()</w:t>
      </w:r>
      <w:r>
        <w:t xml:space="preserve">: недопустимый переход (например, из QUEUED сразу в COMPLETED) вызывает исключение. Этапы выполнения объединены в составное состояние «Выполнение», из любого этапа возможен переход в FAILED.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44000" cy="2295525"/>
            <wp:effectExtent t="0" r="0" b="0" l="0"/>
            <wp:docPr id="22" name="fig22" descr="Диаграмма состояний задачи анализа (AnalysisRun)" title="Диаграмма состояний задачи анализа (AnalysisRu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22 – Диаграмма состояний задачи анализа (AnalysisRun)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239000" cy="1190625"/>
            <wp:effectExtent t="0" r="0" b="0" l="0"/>
            <wp:docPr id="23" name="fig23" descr="Диаграмма состояний сформированного документа (GeneratedDocument)" title="Диаграмма состояний сформированного документа (GeneratedDocu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 w:val="false"/>
          <w:iCs w:val="false"/>
          <w:sz w:val="22"/>
          <w:szCs w:val="22"/>
        </w:rPr>
        <w:t xml:space="preserve">Рисунок 23 – Диаграмма состояний сформированного документа (GeneratedDocument)</w:t>
      </w:r>
    </w:p>
    <w:p>
      <w:pPr>
        <w:sectPr>
          <w:footerReference w:type="default" r:id="rId11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/>
      </w:pPr>
      <w:r>
        <w:t xml:space="preserve">12. Код реализации заявленных классов</w:t>
      </w:r>
    </w:p>
    <w:p>
      <w:pPr>
        <w:spacing w:after="100"/>
        <w:ind w:firstLine="567"/>
        <w:jc w:val="both"/>
      </w:pPr>
      <w:r>
        <w:t xml:space="preserve">Код проекта ведётся в Git-репозитории </w:t>
      </w:r>
      <w:hyperlink w:history="1" r:id="rIdwjwdiqkl6tu-r4k4d0xe6">
        <w:r>
          <w:rPr>
            <w:rStyle w:val="Hyperlink"/>
            <w:color w:val="2F4AC0"/>
            <w:u w:val="single"/>
          </w:rPr>
          <w:t xml:space="preserve">https://github.com/wyyusirios/portagraph</w:t>
        </w:r>
      </w:hyperlink>
      <w:r>
        <w:t xml:space="preserve">. Backend написан на Java 21 и Spring Boot 3.3 (93 файла, около 4 500 строк), frontend — на Next.js и TypeScript. Все классы с диаграмм раздела 9 реализованы.</w:t>
      </w:r>
    </w:p>
    <w:p>
      <w:pPr>
        <w:keepNext/>
        <w:spacing w:after="80" w:before="160"/>
      </w:pPr>
      <w:r>
        <w:rPr>
          <w:sz w:val="22"/>
          <w:szCs w:val="22"/>
        </w:rPr>
        <w:t xml:space="preserve">Таблица 22 – Соответствие диаграмм классов и исходного кода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900"/>
        <w:gridCol w:w="5238"/>
      </w:tblGrid>
      <w:tr>
        <w:trPr>
          <w:cantSplit/>
          <w:tblHeader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Группа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Каталог (ru.portagraph)</w:t>
            </w:r>
          </w:p>
        </w:tc>
        <w:tc>
          <w:tcPr>
            <w:tcW w:type="dxa" w:w="52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Классы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Доменная модель (16 сущностей, 14 перечислений)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domain/</w:t>
            </w:r>
          </w:p>
        </w:tc>
        <w:tc>
          <w:tcPr>
            <w:tcW w:type="dxa" w:w="52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User, Project, ProjectMember, GitRepository, RepoCredential, AnalysisRun, SourceFile, CodeChunk, GraphNode, GraphEdge, ChatSession, ChatMessage, Citation, ImpactReport, GeneratedDocument, WebhookEvent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Репозитории Spring Data (14)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repository/</w:t>
            </w:r>
          </w:p>
        </w:tc>
        <w:tc>
          <w:tcPr>
            <w:tcW w:type="dxa" w:w="52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 т.ч. CodeChunkRepository.findNearest() — векторный поиск pgvector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Сервисы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service/</w:t>
            </w:r>
          </w:p>
        </w:tc>
        <w:tc>
          <w:tcPr>
            <w:tcW w:type="dxa" w:w="52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RepositoryConnectionService, AnalysisPipeline, IndexingService, GraphService, QuestionAnsweringService, ImpactAnalysisService, DocumentationService, WebhookService, AuthService, AccessGuard, CredentialCipher, ArtifactStorage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Ядро алгоритмов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core/</w:t>
            </w:r>
          </w:p>
        </w:tc>
        <w:tc>
          <w:tcPr>
            <w:tcW w:type="dxa" w:w="52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ArchitectureGraph, ImpactAnalyzer, SecretScanner, CodeChunker, DependencyExtractor, RepositoryRoleClassifier, SymbolExtractor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Интеграции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integration/git/, agent/</w:t>
            </w:r>
          </w:p>
        </w:tc>
        <w:tc>
          <w:tcPr>
            <w:tcW w:type="dxa" w:w="52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GitProviderClient, GitHubClient, BitbucketClient, GitProviderRegistry, AgentRuntime, HermesAgentClient, EmbeddingClient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REST API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web/</w:t>
            </w:r>
          </w:p>
        </w:tc>
        <w:tc>
          <w:tcPr>
            <w:tcW w:type="dxa" w:w="52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AuthController, ProjectController, RepositoryController, AnalysisController, GraphController, AssistantController, ImpactController, DocumentController, WebhookController, ApiExceptionHandler, DTO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Конфигурация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config/, resources/</w:t>
            </w:r>
          </w:p>
        </w:tc>
        <w:tc>
          <w:tcPr>
            <w:tcW w:type="dxa" w:w="52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SecurityConfig (JWT), AsyncConfig, application.yml, миграция V1__init.sql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frontend/</w:t>
            </w:r>
          </w:p>
        </w:tc>
        <w:tc>
          <w:tcPr>
            <w:tcW w:type="dxa" w:w="52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Next.js: список проектов, карта системы (SystemMap на React Flow + dagre), AI-ассистент (AskPanel), API-клиент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Тесты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src/test/</w:t>
            </w:r>
          </w:p>
        </w:tc>
        <w:tc>
          <w:tcPr>
            <w:tcW w:type="dxa" w:w="52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ImpactAnalyzerTest (6), SecretScannerTest (3), IndexingCoreTest (4), AnalysisRunTest (3)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Инфраструктура</w:t>
            </w:r>
          </w:p>
        </w:tc>
        <w:tc>
          <w:tcPr>
            <w:tcW w:type="dxa" w:w="19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корень репозитория</w:t>
            </w:r>
          </w:p>
        </w:tc>
        <w:tc>
          <w:tcPr>
            <w:tcW w:type="dxa" w:w="52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docker-compose.yml, Dockerfile backend и frontend, nginx.conf, GitHub Actions CI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12.1. Ключевые фрагменты</w:t>
      </w:r>
    </w:p>
    <w:p>
      <w:pPr>
        <w:keepNext/>
        <w:spacing w:after="100" w:before="0" w:line="276"/>
        <w:ind w:firstLine="567"/>
        <w:jc w:val="both"/>
      </w:pPr>
      <w:r>
        <w:rPr>
          <w:b/>
          <w:bCs/>
        </w:rPr>
        <w:t xml:space="preserve">Impact analysis</w:t>
      </w:r>
      <w:r>
        <w:t xml:space="preserve"> — обход графа в ширину по обратным рёбрам с затуханием влияния (класс </w:t>
      </w:r>
      <w:r>
        <w:rPr>
          <w:rFonts w:ascii="Courier New" w:cs="Courier New" w:eastAsia="Courier New" w:hAnsi="Courier New"/>
          <w:sz w:val="22"/>
          <w:szCs w:val="22"/>
        </w:rPr>
        <w:t xml:space="preserve">ImpactAnalyzer</w:t>
      </w:r>
      <w:r>
        <w:t xml:space="preserve">):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for (Edge e : graph.dependentsOf(cur.node().id())) {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long consumer = e.from();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if (changed.contains(consumer) || cur.path().contains(consumer)) continue; // исходные узлы и циклы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double score = cur.score() * DECAY * Math.max(0.1, e.confidence());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AffectedComponent prev = best.get(consumer);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if (prev == null || score &gt; prev.score()) {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List&lt;Long&gt; path = new ArrayList&lt;&gt;(cur.path());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path.add(consumer);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AffectedComponent next = new AffectedComponent(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graph.node(consumer).orElseThrow(), cur.distance() + 1, score, List.copyOf(path));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best.put(consumer, next);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queue.add(next);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spacing w:after="100" w:before="160" w:line="276"/>
        <w:ind w:firstLine="567"/>
        <w:jc w:val="both"/>
      </w:pPr>
      <w:r>
        <w:rPr>
          <w:b/>
          <w:bCs/>
        </w:rPr>
        <w:t xml:space="preserve">Жизненный цикл задачи анализа</w:t>
      </w:r>
      <w:r>
        <w:t xml:space="preserve"> — допустимые переходы состояний (класс </w:t>
      </w:r>
      <w:r>
        <w:rPr>
          <w:rFonts w:ascii="Courier New" w:cs="Courier New" w:eastAsia="Courier New" w:hAnsi="Courier New"/>
          <w:sz w:val="22"/>
          <w:szCs w:val="22"/>
        </w:rPr>
        <w:t xml:space="preserve">AnalysisRun</w:t>
      </w:r>
      <w:r>
        <w:t xml:space="preserve">, соответствует диаграмме состояний раздела 11):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private static final Map&lt;RunStatus, Set&lt;RunStatus&gt;&gt; ALLOWED = Map.of(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RunStatus.QUEUED, EnumSet.of(RunStatus.FETCHING, RunStatus.CANCELLED),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RunStatus.FETCHING, EnumSet.of(RunStatus.INDEXING, RunStatus.FAILED, RunStatus.CANCELLED),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RunStatus.INDEXING, EnumSet.of(RunStatus.ANALYZING, RunStatus.FAILED, RunStatus.CANCELLED),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RunStatus.ANALYZING, EnumSet.of(RunStatus.BUILDING_GRAPH, RunStatus.FAILED, RunStatus.CANCELLED),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RunStatus.BUILDING_GRAPH, EnumSet.of(RunStatus.COMPLETED, RunStatus.FAILED),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RunStatus.COMPLETED, EnumSet.noneOf(RunStatus.class),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RunStatus.FAILED, EnumSet.of(RunStatus.QUEUED),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RunStatus.CANCELLED, EnumSet.noneOf(RunStatus.class));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public void moveTo(RunStatus next) {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if (!ALLOWED.get(status).contains(next))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 new IllegalStateException("Недопустимый переход " + status + " → " + next);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...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spacing w:after="100" w:before="160" w:line="276"/>
        <w:ind w:firstLine="567"/>
        <w:jc w:val="both"/>
      </w:pPr>
      <w:r>
        <w:rPr>
          <w:b/>
          <w:bCs/>
        </w:rPr>
        <w:t xml:space="preserve">Поиск по коду с изоляцией проектов</w:t>
      </w:r>
      <w:r>
        <w:t xml:space="preserve"> — векторный поиск pgvector (интерфейс </w:t>
      </w:r>
      <w:r>
        <w:rPr>
          <w:rFonts w:ascii="Courier New" w:cs="Courier New" w:eastAsia="Courier New" w:hAnsi="Courier New"/>
          <w:sz w:val="22"/>
          <w:szCs w:val="22"/>
        </w:rPr>
        <w:t xml:space="preserve">CodeChunkRepository</w:t>
      </w:r>
      <w:r>
        <w:t xml:space="preserve">):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select c.* from code_chunks c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join source_files f on f.id = c.source_file_id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join git_repositories r on r.id = f.repository_id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where r.project_id = :projectId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order by c.embedding &lt;=&gt; cast(:query as vector)</w:t>
      </w:r>
    </w:p>
    <w:p>
      <w:pPr>
        <w:keepLines/>
        <w:shd w:fill="F4F6FB" w:color="auto" w:val="clear"/>
        <w:spacing w:after="0" w:line="228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limit :limit</w:t>
      </w:r>
    </w:p>
    <w:p>
      <w:pPr>
        <w:pStyle w:val="Heading2"/>
        <w:keepNext/>
        <w:spacing w:after="120" w:before="240"/>
      </w:pPr>
      <w:r>
        <w:t xml:space="preserve">12.2. Проверка</w:t>
      </w:r>
    </w:p>
    <w:p>
      <w:pPr>
        <w:spacing w:after="100" w:before="0" w:line="276"/>
        <w:ind w:firstLine="567"/>
        <w:jc w:val="both"/>
      </w:pPr>
      <w:r>
        <w:t xml:space="preserve">Модульные тесты ядра алгоритмов (граф архитектуры, impact analysis, маскирование секретов, нарезка на фрагменты, определение ролей, поиск связей, извлечение символов) выполнены: 13 из 13 тестов пройдены. Тесты жизненного цикла </w:t>
      </w:r>
      <w:r>
        <w:rPr>
          <w:rFonts w:ascii="Courier New" w:cs="Courier New" w:eastAsia="Courier New" w:hAnsi="Courier New"/>
          <w:sz w:val="22"/>
          <w:szCs w:val="22"/>
        </w:rPr>
        <w:t xml:space="preserve">AnalysisRun</w:t>
      </w:r>
      <w:r>
        <w:t xml:space="preserve"> и полная сборка проекта выполняются в GitHub Actions при каждом push. Интеграционные тесты API с PostgreSQL в контейнере запланированы на спринт 4 (задача T-04).</w:t>
      </w:r>
    </w:p>
    <w:p>
      <w:pPr>
        <w:pStyle w:val="Heading1"/>
        <w:pageBreakBefore/>
        <w:spacing w:after="200"/>
      </w:pPr>
      <w:r>
        <w:t xml:space="preserve">13–15. Пункты, запланированные на аттестацию №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500"/>
        <w:gridCol w:w="3338"/>
      </w:tblGrid>
      <w:tr>
        <w:trPr>
          <w:cantSplit/>
          <w:tblHeader/>
        </w:trPr>
        <w:tc>
          <w:tcPr>
            <w:tcW w:type="dxa" w:w="3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Пункт чек-листа</w:t>
            </w:r>
          </w:p>
        </w:tc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3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shd w:fill="DCE3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План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13. Чек-листы по тестированию сервисов приложения</w:t>
            </w:r>
          </w:p>
        </w:tc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Отсутствует на 28.10.2026</w:t>
            </w:r>
          </w:p>
        </w:tc>
        <w:tc>
          <w:tcPr>
            <w:tcW w:type="dxa" w:w="33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Спринт 4 (09.11–27.11), задача O-06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14. Самодокументирование кода (HTML)</w:t>
            </w:r>
          </w:p>
        </w:tc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Отсутствует на 28.10.2026</w:t>
            </w:r>
          </w:p>
        </w:tc>
        <w:tc>
          <w:tcPr>
            <w:tcW w:type="dxa" w:w="33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Спринт 4: Javadoc по исходникам backend; ссылка будет добавлена в этот документ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15. Руководство пользователя</w:t>
            </w:r>
          </w:p>
        </w:tc>
        <w:tc>
          <w:tcPr>
            <w:tcW w:type="dxa" w:w="2500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Отсутствует на 28.10.2026</w:t>
            </w:r>
          </w:p>
        </w:tc>
        <w:tc>
          <w:tcPr>
            <w:tcW w:type="dxa" w:w="3338"/>
            <w:tcBorders>
              <w:top w:val="single" w:color="8A94B8" w:sz="4"/>
              <w:left w:val="single" w:color="8A94B8" w:sz="4"/>
              <w:bottom w:val="single" w:color="8A94B8" w:sz="4"/>
              <w:right w:val="single" w:color="8A94B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Ревью проекта (30.11–18.12), задача O-07</w:t>
            </w:r>
          </w:p>
        </w:tc>
      </w:tr>
    </w:tbl>
    <w:p>
      <w:pPr>
        <w:spacing w:after="120"/>
      </w:pPr>
    </w:p>
    <w:sectPr>
      <w:footerReference w:type="default" r:id="rId12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284"/>
      </w:pPr>
    </w:lvl>
    <w:lvl w:ilvl="1" w:tentative="1">
      <w:start w:val="1"/>
      <w:numFmt w:val="bullet"/>
      <w:lvlText w:val="•"/>
      <w:lvlJc w:val="left"/>
      <w:pPr>
        <w:ind w:left="1134" w:hanging="284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Times New Roman" w:cs="Times New Roman" w:eastAsia="Times New Roman" w:hAnsi="Times New Roman"/>
      <w:b/>
      <w:bCs/>
      <w:color w:val="1B255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B25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i/>
      <w:iCs/>
      <w:color w:val="2F4AC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theme" Target="theme/theme1.xml"/><Relationship Id="rIddk0eyczoubrbsfzfej0fz" Type="http://schemas.openxmlformats.org/officeDocument/2006/relationships/hyperlink" Target="https://github.com/wyyusirios/portagraph" TargetMode="External"/><Relationship Id="rIdrlupysoozxqj1jladhbvo" Type="http://schemas.openxmlformats.org/officeDocument/2006/relationships/hyperlink" Target="https://github.com/wyyusirios/portagraph/tree/main/docs/diagrams" TargetMode="External"/><Relationship Id="rIdu_8vdisvqkel-ut2khzhu" Type="http://schemas.openxmlformats.org/officeDocument/2006/relationships/hyperlink" Target="https://github.com/wyyusirios/portagraph/tree/main/docs/mockups" TargetMode="External"/><Relationship Id="rIdwjwdiqkl6tu-r4k4d0xe6" Type="http://schemas.openxmlformats.org/officeDocument/2006/relationships/hyperlink" Target="https://github.com/wyyusirios/portagraph" TargetMode="External"/><Relationship Id="rId14" Type="http://schemas.openxmlformats.org/officeDocument/2006/relationships/image" Target="media/55cbedeae1aeb9d2d94e4affb53e3a72d2a46f41.png"/><Relationship Id="rId15" Type="http://schemas.openxmlformats.org/officeDocument/2006/relationships/image" Target="media/3717d145c11f5fcfe74a056d585c819e5d6fa718.png"/><Relationship Id="rId16" Type="http://schemas.openxmlformats.org/officeDocument/2006/relationships/image" Target="media/19d96e7feae7d1a979d99ecb0867faaab9bb45a3.png"/><Relationship Id="rId17" Type="http://schemas.openxmlformats.org/officeDocument/2006/relationships/image" Target="media/149c60b2c86eb6ac4f70dc9cbd82519c7cbd9720.png"/><Relationship Id="rId18" Type="http://schemas.openxmlformats.org/officeDocument/2006/relationships/image" Target="media/6e0c602cfd4ba77fb4b898a4e08f21958845277b.png"/><Relationship Id="rId19" Type="http://schemas.openxmlformats.org/officeDocument/2006/relationships/image" Target="media/8748352ba6029fce7f8b9a50abd24730676a8ea7.png"/><Relationship Id="rId20" Type="http://schemas.openxmlformats.org/officeDocument/2006/relationships/image" Target="media/77e310504f928f4df17f1abfb5d9b522ac8b85db.png"/><Relationship Id="rId21" Type="http://schemas.openxmlformats.org/officeDocument/2006/relationships/image" Target="media/68e1b15ebd1e7e14c41aa61252266894d961ff8f.png"/><Relationship Id="rId22" Type="http://schemas.openxmlformats.org/officeDocument/2006/relationships/image" Target="media/3be44fea82455d2d76b5dd4ce7f080945ac7ffe8.png"/><Relationship Id="rId23" Type="http://schemas.openxmlformats.org/officeDocument/2006/relationships/image" Target="media/bddc1135e40401b548f0ec5529760ef4b6549f7a.png"/><Relationship Id="rId24" Type="http://schemas.openxmlformats.org/officeDocument/2006/relationships/image" Target="media/dbb5207c561738715af131b95cd42d5977d96ddc.png"/><Relationship Id="rId25" Type="http://schemas.openxmlformats.org/officeDocument/2006/relationships/image" Target="media/e4749391ba00966ff94805efbc786d2fdb37c4c8.png"/><Relationship Id="rId26" Type="http://schemas.openxmlformats.org/officeDocument/2006/relationships/image" Target="media/0d850148c169d7ac8c1fa75006ed2f538cd94f09.png"/><Relationship Id="rId27" Type="http://schemas.openxmlformats.org/officeDocument/2006/relationships/image" Target="media/2149b3e0d9e5aa22feb996cc217b9ec77818910c.png"/><Relationship Id="rId28" Type="http://schemas.openxmlformats.org/officeDocument/2006/relationships/image" Target="media/9bd743861ba238d30e370f5859cd95880eb3eadd.png"/><Relationship Id="rId29" Type="http://schemas.openxmlformats.org/officeDocument/2006/relationships/image" Target="media/27fc3b80d9a741ae91aaf409689e30f22a142f6c.png"/><Relationship Id="rId30" Type="http://schemas.openxmlformats.org/officeDocument/2006/relationships/image" Target="media/8e000cc06c6e96bb08ff29eac233f56bb7bd7cce.png"/><Relationship Id="rId31" Type="http://schemas.openxmlformats.org/officeDocument/2006/relationships/image" Target="media/dbe25e462fbca3203fdfeba448fab469a0c1001c.png"/><Relationship Id="rId32" Type="http://schemas.openxmlformats.org/officeDocument/2006/relationships/image" Target="media/13f96b15f611db993667ee8be253907721846330.png"/><Relationship Id="rId33" Type="http://schemas.openxmlformats.org/officeDocument/2006/relationships/image" Target="media/e7e5c1c5fd6f9e1de794d4894f39b45fd1ab4af3.png"/><Relationship Id="rId34" Type="http://schemas.openxmlformats.org/officeDocument/2006/relationships/image" Target="media/ce7f118d0298a5677adbc0275c6b500d4ad94e08.png"/><Relationship Id="rId35" Type="http://schemas.openxmlformats.org/officeDocument/2006/relationships/image" Target="media/2ffd34163514ff09cb0e37af2fd7af5a675717ae.png"/><Relationship Id="rId36" Type="http://schemas.openxmlformats.org/officeDocument/2006/relationships/image" Target="media/dd75a8c2cbf52a3e1a828ec7c43766740e1d7e04.pn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PortaGraph — артефакты проекта</dc:title>
  <dc:creator>Казанкова А., Чиженко М.</dc:creator>
  <dc:description>Пункты 1–12 чек-листа проекта по дисциплине «Программная инженерия»</dc:description>
  <cp:lastModifiedBy>Un-named</cp:lastModifiedBy>
  <cp:revision>1</cp:revision>
  <dcterms:created xsi:type="dcterms:W3CDTF">2026-10-27T14:40:12.734Z</dcterms:created>
  <dcterms:modified xsi:type="dcterms:W3CDTF">2026-10-27T14:40:12.734Z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