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D33" w:rsidRPr="00430D33" w:rsidRDefault="00430D33" w:rsidP="00430D33">
      <w:pPr>
        <w:pStyle w:val="NormalWeb"/>
        <w:rPr>
          <w:sz w:val="36"/>
          <w:szCs w:val="36"/>
        </w:rPr>
      </w:pPr>
      <w:r w:rsidRPr="00430D33">
        <w:rPr>
          <w:rFonts w:ascii="NimbusSanL" w:hAnsi="NimbusSanL"/>
          <w:b/>
          <w:bCs/>
        </w:rPr>
        <w:t xml:space="preserve">Silicon Photonics Chip I/O for Ultra High-Bandwidth and Energy-Efficient Die-to-Die Connectivity </w:t>
      </w:r>
    </w:p>
    <w:p w:rsidR="00430D33" w:rsidRPr="00430D33" w:rsidRDefault="00430D33" w:rsidP="00430D33">
      <w:pPr>
        <w:pStyle w:val="NormalWeb"/>
        <w:rPr>
          <w:sz w:val="36"/>
          <w:szCs w:val="36"/>
        </w:rPr>
      </w:pPr>
      <w:r w:rsidRPr="00430D33">
        <w:rPr>
          <w:rFonts w:ascii="NimbusSanL" w:hAnsi="NimbusSanL"/>
          <w:sz w:val="21"/>
          <w:szCs w:val="21"/>
        </w:rPr>
        <w:t>Yuyang Wang</w:t>
      </w:r>
      <w:proofErr w:type="gramStart"/>
      <w:r w:rsidRPr="00430D33">
        <w:rPr>
          <w:rFonts w:ascii="NimbusSanL" w:hAnsi="NimbusSanL"/>
          <w:position w:val="8"/>
          <w:sz w:val="15"/>
          <w:szCs w:val="15"/>
        </w:rPr>
        <w:t>1,*</w:t>
      </w:r>
      <w:proofErr w:type="gramEnd"/>
      <w:r w:rsidRPr="00430D33">
        <w:rPr>
          <w:rFonts w:ascii="NimbusSanL" w:hAnsi="NimbusSanL"/>
          <w:sz w:val="21"/>
          <w:szCs w:val="21"/>
        </w:rPr>
        <w:t xml:space="preserve">, </w:t>
      </w:r>
      <w:proofErr w:type="spellStart"/>
      <w:r w:rsidRPr="00430D33">
        <w:rPr>
          <w:rFonts w:ascii="NimbusSanL" w:hAnsi="NimbusSanL"/>
          <w:sz w:val="21"/>
          <w:szCs w:val="21"/>
        </w:rPr>
        <w:t>Songli</w:t>
      </w:r>
      <w:proofErr w:type="spellEnd"/>
      <w:r w:rsidRPr="00430D33">
        <w:rPr>
          <w:rFonts w:ascii="NimbusSanL" w:hAnsi="NimbusSanL"/>
          <w:sz w:val="21"/>
          <w:szCs w:val="21"/>
        </w:rPr>
        <w:t xml:space="preserve"> Wang</w:t>
      </w:r>
      <w:r w:rsidRPr="00430D33">
        <w:rPr>
          <w:rFonts w:ascii="NimbusSanL" w:hAnsi="NimbusSanL"/>
          <w:position w:val="8"/>
          <w:sz w:val="15"/>
          <w:szCs w:val="15"/>
        </w:rPr>
        <w:t>1</w:t>
      </w:r>
      <w:r w:rsidRPr="00430D33">
        <w:rPr>
          <w:rFonts w:ascii="NimbusSanL" w:hAnsi="NimbusSanL"/>
          <w:sz w:val="21"/>
          <w:szCs w:val="21"/>
        </w:rPr>
        <w:t>, Robert Parsons</w:t>
      </w:r>
      <w:r w:rsidRPr="00430D33">
        <w:rPr>
          <w:rFonts w:ascii="NimbusSanL" w:hAnsi="NimbusSanL"/>
          <w:position w:val="8"/>
          <w:sz w:val="15"/>
          <w:szCs w:val="15"/>
        </w:rPr>
        <w:t>1</w:t>
      </w:r>
      <w:r w:rsidRPr="00430D33">
        <w:rPr>
          <w:rFonts w:ascii="NimbusSanL" w:hAnsi="NimbusSanL"/>
          <w:sz w:val="21"/>
          <w:szCs w:val="21"/>
        </w:rPr>
        <w:t>, Asher Novick</w:t>
      </w:r>
      <w:r w:rsidRPr="00430D33">
        <w:rPr>
          <w:rFonts w:ascii="NimbusSanL" w:hAnsi="NimbusSanL"/>
          <w:position w:val="8"/>
          <w:sz w:val="15"/>
          <w:szCs w:val="15"/>
        </w:rPr>
        <w:t>1,3</w:t>
      </w:r>
      <w:r w:rsidRPr="00430D33">
        <w:rPr>
          <w:rFonts w:ascii="NimbusSanL" w:hAnsi="NimbusSanL"/>
          <w:sz w:val="21"/>
          <w:szCs w:val="21"/>
        </w:rPr>
        <w:t>, Vignesh Gopal</w:t>
      </w:r>
      <w:r w:rsidRPr="00430D33">
        <w:rPr>
          <w:rFonts w:ascii="NimbusSanL" w:hAnsi="NimbusSanL"/>
          <w:position w:val="8"/>
          <w:sz w:val="15"/>
          <w:szCs w:val="15"/>
        </w:rPr>
        <w:t>1</w:t>
      </w:r>
      <w:r w:rsidRPr="00430D33">
        <w:rPr>
          <w:rFonts w:ascii="NimbusSanL" w:hAnsi="NimbusSanL"/>
          <w:sz w:val="21"/>
          <w:szCs w:val="21"/>
        </w:rPr>
        <w:t xml:space="preserve">, </w:t>
      </w:r>
      <w:proofErr w:type="spellStart"/>
      <w:r w:rsidRPr="00430D33">
        <w:rPr>
          <w:rFonts w:ascii="NimbusSanL" w:hAnsi="NimbusSanL"/>
          <w:sz w:val="21"/>
          <w:szCs w:val="21"/>
        </w:rPr>
        <w:t>Kaylx</w:t>
      </w:r>
      <w:proofErr w:type="spellEnd"/>
      <w:r w:rsidRPr="00430D33">
        <w:rPr>
          <w:rFonts w:ascii="NimbusSanL" w:hAnsi="NimbusSanL"/>
          <w:sz w:val="21"/>
          <w:szCs w:val="21"/>
        </w:rPr>
        <w:t xml:space="preserve"> Jang</w:t>
      </w:r>
      <w:r w:rsidRPr="00430D33">
        <w:rPr>
          <w:rFonts w:ascii="NimbusSanL" w:hAnsi="NimbusSanL"/>
          <w:position w:val="8"/>
          <w:sz w:val="15"/>
          <w:szCs w:val="15"/>
        </w:rPr>
        <w:t>1</w:t>
      </w:r>
      <w:r w:rsidRPr="00430D33">
        <w:rPr>
          <w:rFonts w:ascii="NimbusSanL" w:hAnsi="NimbusSanL"/>
          <w:sz w:val="21"/>
          <w:szCs w:val="21"/>
        </w:rPr>
        <w:t>, Anthony Rizzo</w:t>
      </w:r>
      <w:r w:rsidRPr="00430D33">
        <w:rPr>
          <w:rFonts w:ascii="NimbusSanL" w:hAnsi="NimbusSanL"/>
          <w:position w:val="8"/>
          <w:sz w:val="15"/>
          <w:szCs w:val="15"/>
        </w:rPr>
        <w:t>1,4</w:t>
      </w:r>
      <w:r w:rsidRPr="00430D33">
        <w:rPr>
          <w:rFonts w:ascii="NimbusSanL" w:hAnsi="NimbusSanL"/>
          <w:sz w:val="21"/>
          <w:szCs w:val="21"/>
        </w:rPr>
        <w:t>, Chia-Pin Chiu</w:t>
      </w:r>
      <w:r w:rsidRPr="00430D33">
        <w:rPr>
          <w:rFonts w:ascii="NimbusSanL" w:hAnsi="NimbusSanL"/>
          <w:position w:val="8"/>
          <w:sz w:val="15"/>
          <w:szCs w:val="15"/>
        </w:rPr>
        <w:t>2</w:t>
      </w:r>
      <w:r w:rsidRPr="00430D33">
        <w:rPr>
          <w:rFonts w:ascii="NimbusSanL" w:hAnsi="NimbusSanL"/>
          <w:sz w:val="21"/>
          <w:szCs w:val="21"/>
        </w:rPr>
        <w:t>, Kaveh Hosseini</w:t>
      </w:r>
      <w:r w:rsidRPr="00430D33">
        <w:rPr>
          <w:rFonts w:ascii="NimbusSanL" w:hAnsi="NimbusSanL"/>
          <w:position w:val="8"/>
          <w:sz w:val="15"/>
          <w:szCs w:val="15"/>
        </w:rPr>
        <w:t>2</w:t>
      </w:r>
      <w:r w:rsidRPr="00430D33">
        <w:rPr>
          <w:rFonts w:ascii="NimbusSanL" w:hAnsi="NimbusSanL"/>
          <w:sz w:val="21"/>
          <w:szCs w:val="21"/>
        </w:rPr>
        <w:t>, Tim Tri Hoang</w:t>
      </w:r>
      <w:r w:rsidRPr="00430D33">
        <w:rPr>
          <w:rFonts w:ascii="NimbusSanL" w:hAnsi="NimbusSanL"/>
          <w:position w:val="8"/>
          <w:sz w:val="15"/>
          <w:szCs w:val="15"/>
        </w:rPr>
        <w:t>2</w:t>
      </w:r>
      <w:r w:rsidRPr="00430D33">
        <w:rPr>
          <w:rFonts w:ascii="NimbusSanL" w:hAnsi="NimbusSanL"/>
          <w:sz w:val="21"/>
          <w:szCs w:val="21"/>
        </w:rPr>
        <w:t xml:space="preserve">, Sergey </w:t>
      </w:r>
      <w:proofErr w:type="spellStart"/>
      <w:r w:rsidRPr="00430D33">
        <w:rPr>
          <w:rFonts w:ascii="NimbusSanL" w:hAnsi="NimbusSanL"/>
          <w:sz w:val="21"/>
          <w:szCs w:val="21"/>
        </w:rPr>
        <w:t>Shumarayev</w:t>
      </w:r>
      <w:proofErr w:type="spellEnd"/>
      <w:r w:rsidRPr="00430D33">
        <w:rPr>
          <w:rFonts w:ascii="NimbusSanL" w:hAnsi="NimbusSanL"/>
          <w:position w:val="8"/>
          <w:sz w:val="15"/>
          <w:szCs w:val="15"/>
        </w:rPr>
        <w:t>2</w:t>
      </w:r>
      <w:r w:rsidRPr="00430D33">
        <w:rPr>
          <w:rFonts w:ascii="NimbusSanL" w:hAnsi="NimbusSanL"/>
          <w:sz w:val="21"/>
          <w:szCs w:val="21"/>
        </w:rPr>
        <w:t>, and Keren Bergman</w:t>
      </w:r>
      <w:r w:rsidRPr="00430D33">
        <w:rPr>
          <w:rFonts w:ascii="NimbusSanL" w:hAnsi="NimbusSanL"/>
          <w:position w:val="8"/>
          <w:sz w:val="15"/>
          <w:szCs w:val="15"/>
        </w:rPr>
        <w:t xml:space="preserve">1 </w:t>
      </w:r>
    </w:p>
    <w:p w:rsidR="00430D33" w:rsidRPr="00430D33" w:rsidRDefault="00430D33" w:rsidP="00430D33">
      <w:pPr>
        <w:pStyle w:val="NormalWeb"/>
        <w:rPr>
          <w:rFonts w:ascii="NimbusSanL" w:hAnsi="NimbusSanL"/>
          <w:sz w:val="21"/>
          <w:szCs w:val="21"/>
        </w:rPr>
      </w:pPr>
      <w:r w:rsidRPr="00430D33">
        <w:rPr>
          <w:rFonts w:ascii="NimbusSanL" w:hAnsi="NimbusSanL"/>
          <w:position w:val="8"/>
          <w:sz w:val="15"/>
          <w:szCs w:val="15"/>
        </w:rPr>
        <w:t>1</w:t>
      </w:r>
      <w:r w:rsidRPr="00430D33">
        <w:rPr>
          <w:rFonts w:ascii="NimbusSanL" w:hAnsi="NimbusSanL"/>
          <w:sz w:val="21"/>
          <w:szCs w:val="21"/>
        </w:rPr>
        <w:t>Columbia University, New York, NY 10027, USA</w:t>
      </w:r>
      <w:r w:rsidRPr="00430D33">
        <w:rPr>
          <w:rFonts w:ascii="NimbusSanL" w:hAnsi="NimbusSanL"/>
          <w:sz w:val="21"/>
          <w:szCs w:val="21"/>
        </w:rPr>
        <w:br/>
      </w:r>
      <w:r w:rsidRPr="00430D33">
        <w:rPr>
          <w:rFonts w:ascii="NimbusSanL" w:hAnsi="NimbusSanL"/>
          <w:position w:val="8"/>
          <w:sz w:val="15"/>
          <w:szCs w:val="15"/>
        </w:rPr>
        <w:t>2</w:t>
      </w:r>
      <w:r w:rsidRPr="00430D33">
        <w:rPr>
          <w:rFonts w:ascii="NimbusSanL" w:hAnsi="NimbusSanL"/>
          <w:sz w:val="21"/>
          <w:szCs w:val="21"/>
        </w:rPr>
        <w:t>Intel Corporation, Santa Clara, CA 95054, USA</w:t>
      </w:r>
      <w:r w:rsidRPr="00430D33">
        <w:rPr>
          <w:rFonts w:ascii="NimbusSanL" w:hAnsi="NimbusSanL"/>
          <w:sz w:val="21"/>
          <w:szCs w:val="21"/>
        </w:rPr>
        <w:br/>
      </w:r>
      <w:r w:rsidRPr="00430D33">
        <w:rPr>
          <w:rFonts w:ascii="NimbusSanL" w:hAnsi="NimbusSanL"/>
          <w:position w:val="8"/>
          <w:sz w:val="15"/>
          <w:szCs w:val="15"/>
        </w:rPr>
        <w:t>3</w:t>
      </w:r>
      <w:r w:rsidRPr="00430D33">
        <w:rPr>
          <w:rFonts w:ascii="NimbusSanL" w:hAnsi="NimbusSanL"/>
          <w:sz w:val="21"/>
          <w:szCs w:val="21"/>
        </w:rPr>
        <w:t xml:space="preserve">Now with </w:t>
      </w:r>
      <w:proofErr w:type="spellStart"/>
      <w:r w:rsidRPr="00430D33">
        <w:rPr>
          <w:rFonts w:ascii="NimbusSanL" w:hAnsi="NimbusSanL"/>
          <w:sz w:val="21"/>
          <w:szCs w:val="21"/>
        </w:rPr>
        <w:t>Xscape</w:t>
      </w:r>
      <w:proofErr w:type="spellEnd"/>
      <w:r w:rsidRPr="00430D33">
        <w:rPr>
          <w:rFonts w:ascii="NimbusSanL" w:hAnsi="NimbusSanL"/>
          <w:sz w:val="21"/>
          <w:szCs w:val="21"/>
        </w:rPr>
        <w:t xml:space="preserve"> Photonics, New York, NY 10027, USA</w:t>
      </w:r>
      <w:r w:rsidRPr="00430D33">
        <w:rPr>
          <w:rFonts w:ascii="NimbusSanL" w:hAnsi="NimbusSanL"/>
          <w:sz w:val="21"/>
          <w:szCs w:val="21"/>
        </w:rPr>
        <w:br/>
      </w:r>
      <w:r w:rsidRPr="00430D33">
        <w:rPr>
          <w:rFonts w:ascii="NimbusSanL" w:hAnsi="NimbusSanL"/>
          <w:position w:val="8"/>
          <w:sz w:val="15"/>
          <w:szCs w:val="15"/>
        </w:rPr>
        <w:t>4</w:t>
      </w:r>
      <w:r w:rsidRPr="00430D33">
        <w:rPr>
          <w:rFonts w:ascii="NimbusSanL" w:hAnsi="NimbusSanL"/>
          <w:sz w:val="21"/>
          <w:szCs w:val="21"/>
        </w:rPr>
        <w:t xml:space="preserve">Now with Air Force Research Laboratory, Rome, NY 13441, USA </w:t>
      </w:r>
    </w:p>
    <w:p w:rsidR="00430D33" w:rsidRPr="00430D33" w:rsidRDefault="00430D33" w:rsidP="00430D33">
      <w:pPr>
        <w:pStyle w:val="NormalWeb"/>
        <w:rPr>
          <w:sz w:val="36"/>
          <w:szCs w:val="36"/>
        </w:rPr>
      </w:pPr>
      <w:r w:rsidRPr="00430D33">
        <w:rPr>
          <w:rFonts w:ascii="NimbusSanL" w:hAnsi="NimbusSanL"/>
          <w:position w:val="8"/>
          <w:sz w:val="15"/>
          <w:szCs w:val="15"/>
        </w:rPr>
        <w:t xml:space="preserve">* </w:t>
      </w:r>
      <w:r w:rsidRPr="00430D33">
        <w:rPr>
          <w:rFonts w:ascii="NimbusSanL" w:hAnsi="NimbusSanL"/>
          <w:sz w:val="21"/>
          <w:szCs w:val="21"/>
        </w:rPr>
        <w:t xml:space="preserve">yw3831@columbia.edu </w:t>
      </w:r>
    </w:p>
    <w:p w:rsidR="00430D33" w:rsidRDefault="00430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paper is an invited submission slated for presentation at IEEE CICC 2024.</w:t>
      </w:r>
    </w:p>
    <w:p w:rsidR="00430D33" w:rsidRDefault="00430D33">
      <w:pPr>
        <w:rPr>
          <w:rFonts w:ascii="Times New Roman" w:hAnsi="Times New Roman" w:cs="Times New Roman"/>
        </w:rPr>
      </w:pPr>
    </w:p>
    <w:p w:rsidR="00430D33" w:rsidRDefault="00430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paper, </w:t>
      </w:r>
      <w:r w:rsidRPr="00430D33">
        <w:rPr>
          <w:rFonts w:ascii="Times New Roman" w:hAnsi="Times New Roman" w:cs="Times New Roman"/>
        </w:rPr>
        <w:t xml:space="preserve">we present the design and characterization of a groundbreaking Kerr comb–driven </w:t>
      </w:r>
      <w:r>
        <w:rPr>
          <w:rFonts w:ascii="Times New Roman" w:hAnsi="Times New Roman" w:cs="Times New Roman"/>
        </w:rPr>
        <w:t>silicon photonics</w:t>
      </w:r>
      <w:r w:rsidRPr="00430D33">
        <w:rPr>
          <w:rFonts w:ascii="Times New Roman" w:hAnsi="Times New Roman" w:cs="Times New Roman"/>
        </w:rPr>
        <w:t xml:space="preserve"> DWDM transceiver chip, which offers a scalable architecture for ultra-high bandwidth and energy-efficient die-to-die connectivity. Our results demonstrate the feasibility of achieving a chip shoreline bandwidth density of over 2 </w:t>
      </w:r>
      <w:proofErr w:type="spellStart"/>
      <w:r w:rsidRPr="00430D33">
        <w:rPr>
          <w:rFonts w:ascii="Times New Roman" w:hAnsi="Times New Roman" w:cs="Times New Roman"/>
        </w:rPr>
        <w:t>Tbps</w:t>
      </w:r>
      <w:proofErr w:type="spellEnd"/>
      <w:r w:rsidRPr="00430D33">
        <w:rPr>
          <w:rFonts w:ascii="Times New Roman" w:hAnsi="Times New Roman" w:cs="Times New Roman"/>
        </w:rPr>
        <w:t xml:space="preserve"> with a sub-</w:t>
      </w:r>
      <w:proofErr w:type="spellStart"/>
      <w:r w:rsidRPr="00430D33">
        <w:rPr>
          <w:rFonts w:ascii="Times New Roman" w:hAnsi="Times New Roman" w:cs="Times New Roman"/>
        </w:rPr>
        <w:t>pJ</w:t>
      </w:r>
      <w:proofErr w:type="spellEnd"/>
      <w:r w:rsidRPr="00430D33">
        <w:rPr>
          <w:rFonts w:ascii="Times New Roman" w:hAnsi="Times New Roman" w:cs="Times New Roman"/>
        </w:rPr>
        <w:t xml:space="preserve">/b energy consumption, which is significant in the context of exponentially growing traffic demands in data centers and high-performance computing systems. The multi-FSR regime adopted in this work enables the utilization of </w:t>
      </w:r>
      <w:proofErr w:type="spellStart"/>
      <w:r w:rsidRPr="00430D33">
        <w:rPr>
          <w:rFonts w:ascii="Times New Roman" w:hAnsi="Times New Roman" w:cs="Times New Roman"/>
        </w:rPr>
        <w:t>microresonators with</w:t>
      </w:r>
      <w:proofErr w:type="spellEnd"/>
      <w:r w:rsidRPr="00430D33">
        <w:rPr>
          <w:rFonts w:ascii="Times New Roman" w:hAnsi="Times New Roman" w:cs="Times New Roman"/>
        </w:rPr>
        <w:t xml:space="preserve"> moderate FSR for ultra-broadband DWDM with minimal crosstalk penalties. The preliminary characterization of crucial components such as the even-odd (de-)</w:t>
      </w:r>
      <w:proofErr w:type="spellStart"/>
      <w:r w:rsidRPr="00430D33">
        <w:rPr>
          <w:rFonts w:ascii="Times New Roman" w:hAnsi="Times New Roman" w:cs="Times New Roman"/>
        </w:rPr>
        <w:t>interleavers</w:t>
      </w:r>
      <w:proofErr w:type="spellEnd"/>
      <w:r w:rsidRPr="00430D33">
        <w:rPr>
          <w:rFonts w:ascii="Times New Roman" w:hAnsi="Times New Roman" w:cs="Times New Roman"/>
        </w:rPr>
        <w:t xml:space="preserve"> and </w:t>
      </w:r>
      <w:proofErr w:type="spellStart"/>
      <w:r w:rsidRPr="00430D33">
        <w:rPr>
          <w:rFonts w:ascii="Times New Roman" w:hAnsi="Times New Roman" w:cs="Times New Roman"/>
        </w:rPr>
        <w:t>microresonator</w:t>
      </w:r>
      <w:proofErr w:type="spellEnd"/>
      <w:r w:rsidRPr="00430D33">
        <w:rPr>
          <w:rFonts w:ascii="Times New Roman" w:hAnsi="Times New Roman" w:cs="Times New Roman"/>
        </w:rPr>
        <w:t xml:space="preserve"> modulators and filters has laid th</w:t>
      </w:r>
      <w:r>
        <w:rPr>
          <w:rFonts w:ascii="Times New Roman" w:hAnsi="Times New Roman" w:cs="Times New Roman"/>
        </w:rPr>
        <w:t xml:space="preserve">e </w:t>
      </w:r>
      <w:r w:rsidRPr="00430D33">
        <w:rPr>
          <w:rFonts w:ascii="Times New Roman" w:hAnsi="Times New Roman" w:cs="Times New Roman"/>
        </w:rPr>
        <w:t>groundwork for subsequent system-wide validations</w:t>
      </w:r>
      <w:r>
        <w:rPr>
          <w:rFonts w:ascii="Times New Roman" w:hAnsi="Times New Roman" w:cs="Times New Roman"/>
        </w:rPr>
        <w:t>.</w:t>
      </w:r>
    </w:p>
    <w:p w:rsidR="00430D33" w:rsidRDefault="00430D33">
      <w:pPr>
        <w:rPr>
          <w:rFonts w:ascii="Times New Roman" w:hAnsi="Times New Roman" w:cs="Times New Roman"/>
        </w:rPr>
      </w:pPr>
    </w:p>
    <w:p w:rsidR="00430D33" w:rsidRPr="00430D33" w:rsidRDefault="00430D33">
      <w:pPr>
        <w:rPr>
          <w:rFonts w:ascii="Times New Roman" w:hAnsi="Times New Roman" w:cs="Times New Roman"/>
        </w:rPr>
      </w:pPr>
      <w:r w:rsidRPr="00430D33">
        <w:rPr>
          <w:rFonts w:ascii="Times New Roman" w:hAnsi="Times New Roman" w:cs="Times New Roman"/>
        </w:rPr>
        <w:t>For future work, we aim to further enhance the modulator and filter designs to substantially boost the chip escape bandwidth. Link-level demonstrations will be carried out to validate the transceiver’s performance systematically. With a focus on mitigating the impact of process variations and maximizing energy efficiency, future designs will also look into improving the effectiveness of wafer-scale thermal undercuts and adopting fabrication-robust device designs. The progress made in this study is a key step towards realizing the vision of seamlessly integrated photonics and electronics in future computing systems.</w:t>
      </w:r>
    </w:p>
    <w:sectPr w:rsidR="00430D33" w:rsidRPr="0043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33"/>
    <w:rsid w:val="002767F1"/>
    <w:rsid w:val="00430D33"/>
    <w:rsid w:val="004C0957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02F9A"/>
  <w15:chartTrackingRefBased/>
  <w15:docId w15:val="{0A1EED57-C89C-F94D-BCE0-CBE1A1D7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D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1</cp:revision>
  <dcterms:created xsi:type="dcterms:W3CDTF">2023-12-02T08:07:00Z</dcterms:created>
  <dcterms:modified xsi:type="dcterms:W3CDTF">2023-12-02T08:16:00Z</dcterms:modified>
</cp:coreProperties>
</file>