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问题一：分析附件1中两组评酒员的评价结果有无显著性差异，哪一组结果更可信？</w:t>
      </w:r>
    </w:p>
    <w:p>
      <w:pPr>
        <w:pStyle w:val="Compact"/>
      </w:pPr>
      <w:r>
        <w:drawing>
          <wp:inline>
            <wp:extent cx="5334000" cy="25961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50d773b53d380eb6294dd88d0d233d4b14e3fc1.mobile/2adf6750b1e547a79c33930752296b7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[problem1.m]哪一组结果更可信</w:t>
      </w:r>
    </w:p>
    <w:p>
      <w:pPr>
        <w:pStyle w:val="BodyText"/>
      </w:pPr>
      <w:r>
        <w:t xml:space="preserve">function y=xlsread（’D\cumcm2012problems\A’）</w:t>
      </w:r>
    </w:p>
    <w:p>
      <w:pPr>
        <w:pStyle w:val="BodyText"/>
      </w:pPr>
      <w:r>
        <w:t xml:space="preserve">global a10a20a30total k;</w:t>
      </w:r>
    </w:p>
    <w:p>
      <w:pPr>
        <w:pStyle w:val="BodyText"/>
      </w:pPr>
      <w:r>
        <w:t xml:space="preserve">syms k a10;</w:t>
      </w:r>
    </w:p>
    <w:p>
      <w:pPr>
        <w:pStyle w:val="BodyText"/>
      </w:pPr>
      <w:r>
        <w:t xml:space="preserve">x1=dsolve('Dx1=-0.75*x1','x1(0)=a10');</w:t>
      </w:r>
    </w:p>
    <w:p>
      <w:pPr>
        <w:pStyle w:val="BodyText"/>
      </w:pPr>
      <w:r>
        <w:t xml:space="preserve">t=1;a20=subs(x1);</w:t>
      </w:r>
    </w:p>
    <w:p>
      <w:pPr>
        <w:pStyle w:val="BodyText"/>
      </w:pPr>
      <w:r>
        <w:t xml:space="preserve">x21=dsolve('Dx21=-(0.75+0.32*k)*x21','x21(0)=a20');</w:t>
      </w:r>
    </w:p>
    <w:p>
      <w:pPr>
        <w:pStyle w:val="BodyText"/>
      </w:pPr>
      <w:r>
        <w:t xml:space="preserve">t=2/3;a21=subs(x21);</w:t>
      </w:r>
    </w:p>
    <w:p>
      <w:pPr>
        <w:pStyle w:val="BodyText"/>
      </w:pPr>
      <w:r>
        <w:t xml:space="preserve">x22=dsolve('Dx22=-0.75*x22','x22(2/3)=a21');</w:t>
      </w:r>
    </w:p>
    <w:p>
      <w:pPr>
        <w:pStyle w:val="BodyText"/>
      </w:pPr>
      <w:r>
        <w:t xml:space="preserve">t=1;a30=subs(x22);</w:t>
      </w:r>
    </w:p>
    <w:p>
      <w:pPr>
        <w:pStyle w:val="BodyText"/>
      </w:pPr>
      <w:r>
        <w:t xml:space="preserve">x31=dsolve('Dx31=-(0.75+k)*x31','x31(0)=a30');</w:t>
      </w:r>
    </w:p>
    <w:p>
      <w:pPr>
        <w:pStyle w:val="BodyText"/>
      </w:pPr>
      <w:r>
        <w:t xml:space="preserve">t=2/3;a31=subs(x31);</w:t>
      </w:r>
    </w:p>
    <w:p>
      <w:pPr>
        <w:pStyle w:val="BodyText"/>
      </w:pPr>
      <w:r>
        <w:t xml:space="preserve">x32=dsolve('Dx32=-0.75*x32','x32(2/3)=a31');</w:t>
      </w:r>
    </w:p>
    <w:p>
      <w:pPr>
        <w:pStyle w:val="BodyText"/>
      </w:pPr>
      <w:r>
        <w:t xml:space="preserve">nn=1.109*10^11*(0.5*a21+a31);</w:t>
      </w:r>
    </w:p>
    <w:p>
      <w:pPr>
        <w:pStyle w:val="BodyText"/>
      </w:pPr>
      <w:r>
        <w:t xml:space="preserve">eq1=a10-nn*1.22*10^11/(1.22*10^11+nn);</w:t>
      </w:r>
    </w:p>
    <w:p>
      <w:pPr>
        <w:pStyle w:val="BodyText"/>
      </w:pPr>
      <w:r>
        <w:t xml:space="preserve">S=solve(eq1,a10);a10=S(2);</w:t>
      </w:r>
    </w:p>
    <w:p>
      <w:pPr>
        <w:pStyle w:val="BodyText"/>
      </w:pPr>
      <w:r>
        <w:t xml:space="preserve">syms t;</w:t>
      </w:r>
    </w:p>
    <w:p>
      <w:pPr>
        <w:pStyle w:val="BodyText"/>
      </w:pPr>
      <w:r>
        <w:t xml:space="preserve">t3=subs(subs(int(0.32*k*x21,t,0,2/3)));</w:t>
      </w:r>
    </w:p>
    <w:p>
      <w:pPr>
        <w:pStyle w:val="BodyText"/>
      </w:pPr>
      <w:r>
        <w:t xml:space="preserve">t4=subs(subs(int(k*a31,t,0,2/3)));</w:t>
      </w:r>
    </w:p>
    <w:p>
      <w:pPr>
        <w:pStyle w:val="BodyText"/>
      </w:pPr>
      <w:r>
        <w:t xml:space="preserve">total=17.86*t3+22.99*t4;</w:t>
      </w:r>
    </w:p>
    <w:p>
      <w:pPr>
        <w:pStyle w:val="BodyText"/>
      </w:pPr>
      <w:r>
        <w:t xml:space="preserve">k=x;</w:t>
      </w:r>
    </w:p>
    <w:p>
      <w:pPr>
        <w:pStyle w:val="BodyText"/>
      </w:pPr>
      <w:r>
        <w:t xml:space="preserve">y=subs(-total);</w:t>
      </w:r>
    </w:p>
    <w:p>
      <w:pPr>
        <w:pStyle w:val="BodyText"/>
      </w:pPr>
      <w:r>
        <w:t xml:space="preserve">function y=problem1(x)</w:t>
      </w:r>
    </w:p>
    <w:p>
      <w:pPr>
        <w:pStyle w:val="BodyText"/>
      </w:pPr>
      <w:r>
        <w:t xml:space="preserve">global a10a20a30total;</w:t>
      </w:r>
    </w:p>
    <w:p>
      <w:pPr>
        <w:pStyle w:val="BodyText"/>
      </w:pPr>
      <w:r>
        <w:t xml:space="preserve">[k,mtotal]=fminbnd('buyu',16,18);</w:t>
      </w:r>
    </w:p>
    <w:p>
      <w:pPr>
        <w:pStyle w:val="BodyText"/>
      </w:pPr>
      <w:r>
        <w:t xml:space="preserve">ezplot(total,0,25)</w:t>
      </w:r>
    </w:p>
    <w:p>
      <w:pPr>
        <w:pStyle w:val="BodyText"/>
      </w:pPr>
      <w:r>
        <w:t xml:space="preserve">xlabel('组别')</w:t>
      </w:r>
    </w:p>
    <w:p>
      <w:pPr>
        <w:pStyle w:val="BodyText"/>
      </w:pPr>
      <w:r>
        <w:t xml:space="preserve">ylabel('系列')</w:t>
      </w:r>
    </w:p>
    <w:p>
      <w:pPr>
        <w:pStyle w:val="BodyText"/>
      </w:pPr>
      <w:r>
        <w:t xml:space="preserve">title('')</w:t>
      </w:r>
    </w:p>
    <w:p>
      <w:pPr>
        <w:pStyle w:val="BodyText"/>
      </w:pPr>
      <w:r>
        <w:t xml:space="preserve">format long;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total=-mtotal</w:t>
      </w:r>
    </w:p>
    <w:p>
      <w:pPr>
        <w:pStyle w:val="BodyText"/>
      </w:pPr>
      <w:r>
        <w:t xml:space="preserve">a10=eval(a10)</w:t>
      </w:r>
    </w:p>
    <w:p>
      <w:pPr>
        <w:pStyle w:val="BodyText"/>
      </w:pPr>
      <w:r>
        <w:t xml:space="preserve">a20=eval(a20)</w:t>
      </w:r>
    </w:p>
    <w:p>
      <w:pPr>
        <w:pStyle w:val="BodyText"/>
      </w:pPr>
      <w:r>
        <w:t xml:space="preserve">a30=eval(a30)</w:t>
      </w:r>
    </w:p>
    <w:p>
      <w:pPr>
        <w:pStyle w:val="BodyText"/>
      </w:pPr>
      <w:r>
        <w:t xml:space="preserve">format short</w:t>
      </w:r>
    </w:p>
    <w:p>
      <w:pPr>
        <w:pStyle w:val="BodyText"/>
      </w:pPr>
      <w:r>
        <w:t xml:space="preserve">clear</w:t>
      </w:r>
    </w:p>
    <w:p>
      <w:pPr>
        <w:pStyle w:val="Compact"/>
      </w:pPr>
      <w:r>
        <w:drawing>
          <wp:inline>
            <wp:extent cx="4276725" cy="3286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50d773b53d380eb6294dd88d0d233d4b14e3fc1.mobile/b999d11395684a04bd03be0ca8e606a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综上所述，第二组更可信。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2019-08-14T04:59:47Z</dcterms:created>
  <dcterms:modified xsi:type="dcterms:W3CDTF">2019-08-14T04:59:47Z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