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SpringBoot启动时是如何创建IOC容器和内嵌Web容器？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作者 王侦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这篇文章，咱们来聊聊纯Spring和SpringBoot是怎样创建IOC容器，以及SpringBoot是怎样创建内嵌的Web容器。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纯Spring中IOC容器是在怎样创建的？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使用过SSM框架搭建web应用的同学都知道，如果在web.xml中配置一个 ContextLoaderListener和一个DispatcherServlet，会生成两个IOC容器，并且DispatcherServlet 创建的 IOC 容器的父容器就是ContextLoaderListener创建的 IOC 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58235" cy="3368675"/>
            <wp:effectExtent l="0" t="0" r="18415" b="31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比如下面的web.xml配置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&lt;listener&gt;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&lt;listener-class&gt;org.springframework.web.context.ContextLoaderListener&lt;/listener-class&gt;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&lt;/listener&gt;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&lt;context-param&gt;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&lt;param-name&gt;contextConfigLocation&lt;/param-name&gt;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&lt;param-value&gt;/WEB-INF/app-context.xml&lt;/param-value&gt;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&lt;/context-param&gt;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&lt;servlet-name&gt;app&lt;/servlet-name&gt;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&lt;servlet-class&gt;org.springframework.web.servlet.DispatcherServlet&lt;/servlet-class&gt;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&lt;init-param&gt;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&lt;param-name&gt;contextConfigLocation&lt;/param-name&gt;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&lt;param-value&gt;&lt;/param-value&gt;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&lt;/init-param&gt;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&lt;load-on-startup&gt;1&lt;/load-on-startup&gt;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&lt;servlet-name&gt;app&lt;/servlet-name&gt;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&lt;url-pattern&gt;/app/*&lt;/url-pattern&gt;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在这种父子级联容器的情况下，DispatcherServlet创建的sub context管理Controller Bean，而ContextLoaderListener创建的root context管理业务类的Bean，包括service和dao层的Bean。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接下来，就深入了解一下这两个组件是怎么创建IOC容器的。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ContextLoaderListener是怎样创建IOC容器的？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8525" cy="3067050"/>
            <wp:effectExtent l="0" t="0" r="9525" b="0"/>
            <wp:docPr id="7" name="图片 7" descr="ContextLoaderLis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ntextLoaderListen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ContextLoaderListener实现了ServletContextListener接口。ServletContextListener监听ServletContext的事件，ServletContextListener接口里的方法会在Web容器的生命周期特定时候被调用。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在Web服务器启动时，ServletContext被创建的时候，ContextLoaderListener的contextInitialized() 方法会被调用。下面是ContextLoaderListener的方法contextInitialized()调用时序图：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5834380"/>
            <wp:effectExtent l="0" t="0" r="0" b="0"/>
            <wp:docPr id="6" name="图片 6" descr="ContextLoaderListener创建IOC容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ntextLoaderListener创建IOC容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从时序图中可以看到 contextInitialized方法创建IOC容器的大致流程：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step1.创建XmlWebApplicationContext容器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step2.从ServletContext中获取我们在web.xml中配置的contextConfigLocation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step3.将配置文件设置到XmlWebApplicationContext容器里面去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step4.refresh刷新IOC容器，也就是解析配置文件里面的bean并放入到IOC容器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总结一下，ContextLoaderListener的作用是创建一个XmlWebApplicationContext的实例，然后解析applicationContext.xml里面的bean放入到XmlWebApplicationContext实例管理的 IOC 容器里面。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DispatcherServlet又是怎样创建IOC容器的呢？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2425" cy="3971925"/>
            <wp:effectExtent l="0" t="0" r="15875" b="9525"/>
            <wp:docPr id="8" name="图片 8" descr="Dispatcher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ispatcherServl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DispatcherServlet类作用主要是分发请求到</w:t>
      </w:r>
      <w:r>
        <w:rPr>
          <w:rFonts w:hint="eastAsia"/>
          <w:lang w:val="en-US" w:eastAsia="zh-CN"/>
        </w:rPr>
        <w:t>对应</w:t>
      </w:r>
      <w:r>
        <w:rPr>
          <w:rFonts w:hint="default"/>
          <w:lang w:val="en-US" w:eastAsia="zh-CN"/>
        </w:rPr>
        <w:t>的controller，</w:t>
      </w:r>
      <w:r>
        <w:rPr>
          <w:rFonts w:hint="eastAsia"/>
          <w:lang w:val="en-US" w:eastAsia="zh-CN"/>
        </w:rPr>
        <w:t>从上图可以看出其继承体系，</w:t>
      </w:r>
      <w:r>
        <w:rPr>
          <w:rFonts w:hint="default"/>
          <w:lang w:val="en-US" w:eastAsia="zh-CN"/>
        </w:rPr>
        <w:t>DispatcherServlet本身是一个servlet，所以tomcat启动时候会调用其init方法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同样，首先看下其init方法的时序图：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076825"/>
            <wp:effectExtent l="0" t="0" r="0" b="0"/>
            <wp:docPr id="9" name="图片 9" descr="DispatcherServlet创建IOC容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ispatcherServlet创建IOC容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从时序图中可以看到init方法创建IOC容器的大致流程：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step1.获取前面ContextLoaderListener创建的容器，该容器放在ServletContext的ROOT_WEB_APPLICATION_CONTEXT_ATTRIBUTE属性中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step2.创建XmlWebApplicationContext类型的sub容器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step3.将sub容器的父容器设置为step1取到的父容器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step4.获取sub context对应的controller bean所在的配置文件路径，如果在配置 DispatcherServlet的时候配置了init-param参数contextConfigLocation，则这里会使用用户配置的 xml 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step5.refresh刷新IOC容器，也就是解析配置文件里面的bean并放入到IOC容器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总结一下，</w:t>
      </w:r>
      <w:r>
        <w:rPr>
          <w:rFonts w:hint="default"/>
          <w:lang w:val="en-US" w:eastAsia="zh-CN"/>
        </w:rPr>
        <w:t>DispatcherServlet也会创建一个XmlWebApplicationContext</w:t>
      </w:r>
      <w:r>
        <w:rPr>
          <w:rFonts w:hint="eastAsia"/>
          <w:lang w:val="en-US" w:eastAsia="zh-CN"/>
        </w:rPr>
        <w:t>类型的</w:t>
      </w:r>
      <w:r>
        <w:rPr>
          <w:rFonts w:hint="default"/>
          <w:lang w:val="en-US" w:eastAsia="zh-CN"/>
        </w:rPr>
        <w:t>IOC容器，并且该</w:t>
      </w:r>
      <w:r>
        <w:rPr>
          <w:rFonts w:hint="eastAsia"/>
          <w:lang w:val="en-US" w:eastAsia="zh-CN"/>
        </w:rPr>
        <w:t>容器</w:t>
      </w: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ContextLoaderListener创建的</w:t>
      </w:r>
      <w:r>
        <w:rPr>
          <w:rFonts w:hint="default"/>
          <w:lang w:val="en-US" w:eastAsia="zh-CN"/>
        </w:rPr>
        <w:t>root context作为父容器。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用户可以通过配置 DispatcherServlet 的contextConfigLocation 参数来自定义配置文件路径。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SpringBoot中IOC容器是在怎样创建的？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既然了解了纯Spring是怎样创建IOC容器的，那么无xml配置的SpringBoot创建IOC容器会有什么不同？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@EnableScheduling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@ServletComponentScan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Application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SpringApplication.run(Application.class, args);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来看一下SpringApplication的run方法的流程图：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59380" cy="6972935"/>
            <wp:effectExtent l="0" t="0" r="0" b="0"/>
            <wp:docPr id="1" name="图片 1" descr="springboot启动IOC容器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ringboot启动IOC容器创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从流程图中可以看到run方法创建IOC容器的大致流程：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1）获取并启动监听器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2）准备好IOC容器环境，比如解析配置文件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3）创建AnnotationConfigEmbeddedWebApplicationContext类型的IOC容器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4）IOC容器刷新前的准备工作，包含一个非常关键的操作：将启动类注入容器，为后续开启自动化配置奠定基础。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5）接下来，SpringBoot将刷新工作交给Spring，加载实例Bean到IOC容器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6）刷新容器后的扩展接口，默认为空实现。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可见SpringBoot与Spring创建IOC容器的方式很不一样， </w:t>
      </w:r>
      <w:r>
        <w:rPr>
          <w:rFonts w:hint="eastAsia"/>
          <w:b/>
          <w:bCs/>
          <w:lang w:val="en-US" w:eastAsia="zh-CN"/>
        </w:rPr>
        <w:t>那么SpringBoot中DispatcherServlet会不会创建IOC容器？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这里DispatcherServlet执行的时序图与纯</w:t>
      </w:r>
      <w:bookmarkStart w:id="0" w:name="_GoBack"/>
      <w:bookmarkEnd w:id="0"/>
      <w:r>
        <w:rPr>
          <w:rFonts w:hint="eastAsia"/>
          <w:lang w:val="en-US" w:eastAsia="zh-CN"/>
        </w:rPr>
        <w:t>Spring有很大区别：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998595"/>
            <wp:effectExtent l="0" t="0" r="0" b="0"/>
            <wp:docPr id="11" name="图片 11" descr="SpringBoot中DispatcherServlet创建IOC容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pringBoot中DispatcherServlet创建IOC容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从时序图中可以看到init方法创建IOC容器的大致流程：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* step1.这里获取的是SpringApplication的run方法创建的AnnotationConfigEmbeddedWebApplicationContext容器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* step2.此时会发现DispatcherServlet中的webApplicationContext已经存在，就是上面创建的容器，所以后面的不会创建新的IOC容器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总结一下，SpringBoot中创建IOC容器的方式与纯Spring中创建方式有很大不同，SpringBoot默认只会在</w:t>
      </w:r>
      <w:r>
        <w:rPr>
          <w:rFonts w:hint="eastAsia"/>
          <w:i w:val="0"/>
          <w:iCs w:val="0"/>
          <w:lang w:val="en-US" w:eastAsia="zh-CN"/>
        </w:rPr>
        <w:t>SpringApplication的run方法创建AnnotationConfigEmbeddedWebApplicationContext类型的IOC容器，并且该容器会作为DispatcherServlet的webApplicationContext。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SpringBoot是怎样创建内嵌Web容器的？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首先，我们要找到在哪里有Web容器的相关配置？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@EnableAutoConfiguration注解</w:t>
      </w:r>
      <w:r>
        <w:rPr>
          <w:rFonts w:hint="eastAsia"/>
          <w:lang w:val="en-US" w:eastAsia="zh-CN"/>
        </w:rPr>
        <w:t>会扫描classpath 下含有 Meta-INF/spring.factories 文件的 jar，并解析文件中名字为 org.springframework.boot.autoconfigure.EnableAutoConfiguration 的配置项。在spring-boot-autoconfigure-1.5.9.RELEASE.jar就有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Auto 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org.springframework.boot.autoconfigure.EnableAutoConfiguration=\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org.springframework.boot.autoconfigure.web.</w:t>
      </w:r>
      <w:r>
        <w:rPr>
          <w:rFonts w:hint="eastAsia"/>
          <w:highlight w:val="yellow"/>
          <w:lang w:val="en-US" w:eastAsia="zh-CN"/>
        </w:rPr>
        <w:t>EmbeddedServletContainerAutoConfiguration</w:t>
      </w:r>
      <w:r>
        <w:rPr>
          <w:rFonts w:hint="eastAsia"/>
          <w:lang w:val="en-US" w:eastAsia="zh-CN"/>
        </w:rPr>
        <w:t>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org.springframework.boot.autoconfigure.web.ErrorMvcAutoConfiguration,\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org.springframework.boot.autoconfigure.web.HttpEncodingAutoConfiguration,\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org.springframework.boot.autoconfigure.web.HttpMessageConvertersAutoConfiguration,\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org.springframework.boot.autoconfigure.web.MultipartAutoConfiguration,\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可以看到EnableAutoConfiguration将EmbeddedServletContainerAutoConfiguration注入到 IOC 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EmbeddedServletContainerAutoConfiguration就是控制Web容器自动装配的核心类。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接下来，看看该核心类干了啥。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@AutoConfigureOrder(Ordered.HIGHEST_PRECEDENCE)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@Configuration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@ConditionalOnWebApplication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@Import(BeanPostProcessorsRegistrar.class)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 class EmbeddedServletContainerAutoConfiguration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@ConditionalOnWebApplication只有是Web类型的IOC容器时，才注入该类到IOC容器中。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@Configuration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@ConditionalOnClass({ Servlet.class, Tomcat.class 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@ConditionalOnMissingBean(value = EmbeddedServletContainerFactory.class, search = SearchStrategy.CURRENT)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class EmbeddedTomcat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@Bean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TomcatEmbeddedServletContainerFactory tomcatEmbeddedServletContainerFactory()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new TomcatEmbeddedServletContainerFactory();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如果当前classpath的jar里面含有Servlet.class、Tomcat.class这两个类，并且当前IOC容器中没有EmbeddedServletContainerFactory类型的Bean，则创建</w:t>
      </w:r>
      <w:r>
        <w:rPr>
          <w:rFonts w:hint="default"/>
          <w:lang w:val="en-US" w:eastAsia="zh-CN"/>
        </w:rPr>
        <w:t>TomcatEmbeddedServletContainerFactory</w:t>
      </w:r>
      <w:r>
        <w:rPr>
          <w:rFonts w:hint="eastAsia"/>
          <w:lang w:val="en-US" w:eastAsia="zh-CN"/>
        </w:rPr>
        <w:t>实例并放入IOC容器。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因为对于Tomcat容器来说，它的核心代码有Servlet.class、Tomcat.class这两个类。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@Configuration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@ConditionalOnClass({ Servlet.class, Server.class, Loader.class,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WebAppContext.class 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@ConditionalOnMissingBean(value = EmbeddedServletContainerFactory.class, search = SearchStrategy.CURRENT)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class EmbeddedJetty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@Bean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JettyEmbeddedServletContainerFactory jettyEmbeddedServletContainerFactory()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new JettyEmbeddedServletContainerFactory();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这里与上面Tomcat类似，只要当前classpath的jar里面含有</w:t>
      </w:r>
      <w:r>
        <w:rPr>
          <w:rFonts w:hint="default"/>
          <w:lang w:val="en-US" w:eastAsia="zh-CN"/>
        </w:rPr>
        <w:t xml:space="preserve"> Servlet.class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Server.class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Loader.class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WebAppContext.class</w:t>
      </w:r>
      <w:r>
        <w:rPr>
          <w:rFonts w:hint="eastAsia"/>
          <w:lang w:val="en-US" w:eastAsia="zh-CN"/>
        </w:rPr>
        <w:t>，并且IOC容器中没有</w:t>
      </w:r>
      <w:r>
        <w:rPr>
          <w:rFonts w:hint="default"/>
          <w:lang w:val="en-US" w:eastAsia="zh-CN"/>
        </w:rPr>
        <w:t>EmbeddedServletContainerFactory</w:t>
      </w:r>
      <w:r>
        <w:rPr>
          <w:rFonts w:hint="eastAsia"/>
          <w:lang w:val="en-US" w:eastAsia="zh-CN"/>
        </w:rPr>
        <w:t>，则创建</w:t>
      </w:r>
      <w:r>
        <w:rPr>
          <w:rFonts w:hint="default"/>
          <w:lang w:val="en-US" w:eastAsia="zh-CN"/>
        </w:rPr>
        <w:t>JettyEmbeddedServletContainerFactory</w:t>
      </w:r>
      <w:r>
        <w:rPr>
          <w:rFonts w:hint="eastAsia"/>
          <w:lang w:val="en-US" w:eastAsia="zh-CN"/>
        </w:rPr>
        <w:t>实例到IOC容器。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因为对于Jetty容器来说，它的核心代码有</w:t>
      </w:r>
      <w:r>
        <w:rPr>
          <w:rFonts w:hint="default"/>
          <w:lang w:val="en-US" w:eastAsia="zh-CN"/>
        </w:rPr>
        <w:t>Servlet.class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Server.class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Loader.class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WebAppContext.class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当应用依赖spring-boot-starter-web时，默认引入的是Tomcat，所以会创建一个</w:t>
      </w:r>
      <w:r>
        <w:rPr>
          <w:rFonts w:hint="default"/>
          <w:lang w:val="en-US" w:eastAsia="zh-CN"/>
        </w:rPr>
        <w:t>TomcatEmbeddedServletContainerFactory</w:t>
      </w:r>
      <w:r>
        <w:rPr>
          <w:rFonts w:hint="eastAsia"/>
          <w:lang w:val="en-US" w:eastAsia="zh-CN"/>
        </w:rPr>
        <w:t>实例并放入IOC容器。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进一步来看看是什么时候创建内嵌Web容器？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646680"/>
            <wp:effectExtent l="0" t="0" r="0" b="0"/>
            <wp:docPr id="3" name="图片 3" descr="springboot创建内嵌web容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ringboot创建内嵌web容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简要来说，是在SpringBoot启动的时候，也即</w:t>
      </w:r>
      <w:r>
        <w:rPr>
          <w:rFonts w:hint="eastAsia"/>
          <w:i w:val="0"/>
          <w:iCs w:val="0"/>
          <w:lang w:val="en-US" w:eastAsia="zh-CN"/>
        </w:rPr>
        <w:t>SpringApplication的run方法中，其创建的IOC容器AnnotationConfigEmbeddedWebApplicationContext继承EmbeddedWebApplicationContext，后者重写了OnRefresh()方法，在该方法中创建了内天的Web容器。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>protected void onRefresh()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>super.onRefresh();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>createEmbeddedServletContainer();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ab/>
      </w:r>
      <w:r>
        <w:rPr>
          <w:rFonts w:hint="default"/>
          <w:i w:val="0"/>
          <w:i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createEmbeddedServletContainer()</w:t>
      </w:r>
      <w:r>
        <w:rPr>
          <w:rFonts w:hint="eastAsia"/>
          <w:i w:val="0"/>
          <w:iCs w:val="0"/>
          <w:lang w:val="en-US" w:eastAsia="zh-CN"/>
        </w:rPr>
        <w:t>方法的流程很简单：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* 1）从IOC容器获取EmbeddedServletContainerFactory类型的Bean，默认情况下就是</w:t>
      </w:r>
      <w:r>
        <w:rPr>
          <w:rFonts w:hint="default"/>
          <w:lang w:val="en-US" w:eastAsia="zh-CN"/>
        </w:rPr>
        <w:t>TomcatEmbeddedServletContainerFactory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2）调用容器工厂的getEmbeddedServletContainer()方法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TomcatEmbeddedServletContainerFactory</w:t>
      </w:r>
      <w:r>
        <w:rPr>
          <w:rFonts w:hint="eastAsia"/>
          <w:lang w:val="en-US" w:eastAsia="zh-CN"/>
        </w:rPr>
        <w:t>的getEmbeddedServletContainer()方法如下：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EmbeddedServletContainer getEmbeddedServletContainer(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ServletContextInitializer... initializers)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Tomcat tomcat = new Tomcat();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终于真相大白了！这就是内嵌Web容器创建的真正地方。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1）纯Spring环境下，可以配置父子级联的IOC容器。DispatcherServlet创建的sub context管理Controller Bean，而ContextLoaderListener创建的root context管理业务类的Bean，包括service和dao层的Bean。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* 2）SpringBoot中创建IOC容器的方式与纯Spring中创建方式有很大不同，SpringBoot默认只会在启动时，也即</w:t>
      </w:r>
      <w:r>
        <w:rPr>
          <w:rFonts w:hint="eastAsia"/>
          <w:i w:val="0"/>
          <w:iCs w:val="0"/>
          <w:lang w:val="en-US" w:eastAsia="zh-CN"/>
        </w:rPr>
        <w:t>SpringApplication.run()方法中创建IOC容器，其类型为AnnotationConfigEmbeddedWebApplicationContext，并且该容器会作为DispatcherServlet的webApplicationContext。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* 3）SpringBoot中创建内嵌Tomcat容器也是在启动的时候，</w:t>
      </w:r>
      <w:r>
        <w:rPr>
          <w:rFonts w:hint="eastAsia"/>
          <w:lang w:val="en-US" w:eastAsia="zh-CN"/>
        </w:rPr>
        <w:t>EmbeddedServletContainerAutoConfiguration是控制Web容器自动装配的核心类，其会根据classpath的jar里面含有什么类进而创建对应的Web容器工厂，默认加载到IOC容器的Web容器工厂是</w:t>
      </w:r>
      <w:r>
        <w:rPr>
          <w:rFonts w:hint="default"/>
          <w:lang w:val="en-US" w:eastAsia="zh-CN"/>
        </w:rPr>
        <w:t>TomcatEmbeddedServletContainerFactory</w:t>
      </w:r>
      <w:r>
        <w:rPr>
          <w:rFonts w:hint="eastAsia"/>
          <w:lang w:val="en-US" w:eastAsia="zh-CN"/>
        </w:rPr>
        <w:t>，其在</w:t>
      </w:r>
      <w:r>
        <w:rPr>
          <w:rFonts w:hint="eastAsia"/>
          <w:i w:val="0"/>
          <w:iCs w:val="0"/>
          <w:lang w:val="en-US" w:eastAsia="zh-CN"/>
        </w:rPr>
        <w:t>EmbeddedWebApplicationContext的重写方法</w:t>
      </w:r>
      <w:r>
        <w:rPr>
          <w:rFonts w:hint="default"/>
          <w:i w:val="0"/>
          <w:iCs w:val="0"/>
          <w:lang w:val="en-US" w:eastAsia="zh-CN"/>
        </w:rPr>
        <w:t>onRefresh()</w:t>
      </w:r>
      <w:r>
        <w:rPr>
          <w:rFonts w:hint="eastAsia"/>
          <w:i w:val="0"/>
          <w:iCs w:val="0"/>
          <w:lang w:val="en-US" w:eastAsia="zh-CN"/>
        </w:rPr>
        <w:t>中会创建Tomcat容器。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下面是SpringBoot启动时，创建IOC容器和内嵌Web容器的流程图。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5434330"/>
            <wp:effectExtent l="0" t="0" r="10795" b="0"/>
            <wp:docPr id="2" name="图片 2" descr="springboot启动Web容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ringboot启动Web容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58073F"/>
    <w:multiLevelType w:val="singleLevel"/>
    <w:tmpl w:val="DA58073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433B9"/>
    <w:rsid w:val="13B04CAE"/>
    <w:rsid w:val="1B465A62"/>
    <w:rsid w:val="23C068F2"/>
    <w:rsid w:val="2E0B13D1"/>
    <w:rsid w:val="4E0A5D6F"/>
    <w:rsid w:val="4E8D1AB6"/>
    <w:rsid w:val="53BE1DE9"/>
    <w:rsid w:val="58D509DC"/>
    <w:rsid w:val="5FAA75FC"/>
    <w:rsid w:val="66432E7F"/>
    <w:rsid w:val="695433B9"/>
    <w:rsid w:val="76D94C4A"/>
    <w:rsid w:val="7D465FD3"/>
    <w:rsid w:val="7FF9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2020-08-30T01:24:00Z</dcterms:created>
  <dc:creator>王侦</dc:creator>
  <cp:lastModifiedBy>王侦</cp:lastModifiedBy>
  <dcterms:modified xsi:type="dcterms:W3CDTF">2020-08-31T05:47:06Z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