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BrainTrace — 可重复性审计报告</w:t>
      </w:r>
    </w:p>
    <w:p>
      <w:pPr>
        <w:jc w:val="center"/>
      </w:pPr>
      <w:r>
        <w:rPr>
          <w:b w:val="0"/>
        </w:rPr>
        <w:t>生成日期: 2026-07-20 09:50 UTC</w:t>
      </w:r>
    </w:p>
    <w:p/>
    <w:p>
      <w:pPr>
        <w:pStyle w:val="Heading1"/>
      </w:pPr>
      <w:r>
        <w:t>1. 执行摘要</w:t>
      </w:r>
    </w:p>
    <w:p>
      <w:r>
        <w:t>本报告对 BrainTrace (原名 cfRNA-BrainTrace) 项目的可重复性进行了全面审计。审计范围覆盖原始数据溯源、中间产物生成、计算确定性三个维度。总体评级: ★★★★☆ (优秀，有2项待改进)。</w:t>
      </w:r>
    </w:p>
    <w:p>
      <w:pPr>
        <w:pStyle w:val="Heading1"/>
      </w:pPr>
      <w:r>
        <w:t>2. 原始数据溯源</w:t>
      </w:r>
    </w:p>
    <w:p>
      <w:r>
        <w:t>所有原始数据源均通过 SHA256 哈希锁定，确保任何审稿人或后续研究者可按位验证数据完整性。完整的 SHA256 清单在仓库根目录的 SHA256SUMS.txt 文件中 (2,987 个条目)。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数据源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大小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SHA256 (前12位)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可重新获取</w:t>
            </w:r>
          </w:p>
        </w:tc>
      </w:tr>
      <w:tr>
        <w:tc>
          <w:tcPr>
            <w:tcW w:type="dxa" w:w="1728"/>
          </w:tcPr>
          <w:p>
            <w:r>
              <w:t>Bo2023 VSD 矩阵</w:t>
            </w:r>
          </w:p>
        </w:tc>
        <w:tc>
          <w:tcPr>
            <w:tcW w:type="dxa" w:w="1728"/>
          </w:tcPr>
          <w:p>
            <w:r>
              <w:t>原始组织RNA-seq</w:t>
            </w:r>
          </w:p>
        </w:tc>
        <w:tc>
          <w:tcPr>
            <w:tcW w:type="dxa" w:w="1728"/>
          </w:tcPr>
          <w:p>
            <w:r>
              <w:t>179 MB</w:t>
            </w:r>
          </w:p>
        </w:tc>
        <w:tc>
          <w:tcPr>
            <w:tcW w:type="dxa" w:w="1728"/>
          </w:tcPr>
          <w:p>
            <w:r>
              <w:t>286aeab66b21</w:t>
            </w:r>
          </w:p>
        </w:tc>
        <w:tc>
          <w:tcPr>
            <w:tcW w:type="dxa" w:w="1728"/>
          </w:tcPr>
          <w:p>
            <w:r>
              <w:t>否 — 论文配数据</w:t>
            </w:r>
          </w:p>
        </w:tc>
      </w:tr>
      <w:tr>
        <w:tc>
          <w:tcPr>
            <w:tcW w:type="dxa" w:w="1728"/>
          </w:tcPr>
          <w:p>
            <w:r>
              <w:t>Bo2023 Counts 矩阵</w:t>
            </w:r>
          </w:p>
        </w:tc>
        <w:tc>
          <w:tcPr>
            <w:tcW w:type="dxa" w:w="1728"/>
          </w:tcPr>
          <w:p>
            <w:r>
              <w:t>原始组织RNA-seq</w:t>
            </w:r>
          </w:p>
        </w:tc>
        <w:tc>
          <w:tcPr>
            <w:tcW w:type="dxa" w:w="1728"/>
          </w:tcPr>
          <w:p>
            <w:r>
              <w:t>74 MB</w:t>
            </w:r>
          </w:p>
        </w:tc>
        <w:tc>
          <w:tcPr>
            <w:tcW w:type="dxa" w:w="1728"/>
          </w:tcPr>
          <w:p>
            <w:r>
              <w:t>1fb3a512da11</w:t>
            </w:r>
          </w:p>
        </w:tc>
        <w:tc>
          <w:tcPr>
            <w:tcW w:type="dxa" w:w="1728"/>
          </w:tcPr>
          <w:p>
            <w:r>
              <w:t>否 — 论文配数据</w:t>
            </w:r>
          </w:p>
        </w:tc>
      </w:tr>
      <w:tr>
        <w:tc>
          <w:tcPr>
            <w:tcW w:type="dxa" w:w="1728"/>
          </w:tcPr>
          <w:p>
            <w:r>
              <w:t>Bo2023 样本信息</w:t>
            </w:r>
          </w:p>
        </w:tc>
        <w:tc>
          <w:tcPr>
            <w:tcW w:type="dxa" w:w="1728"/>
          </w:tcPr>
          <w:p>
            <w:r>
              <w:t>元数据 (xlsx)</w:t>
            </w:r>
          </w:p>
        </w:tc>
        <w:tc>
          <w:tcPr>
            <w:tcW w:type="dxa" w:w="1728"/>
          </w:tcPr>
          <w:p>
            <w:r>
              <w:t>589 KB</w:t>
            </w:r>
          </w:p>
        </w:tc>
        <w:tc>
          <w:tcPr>
            <w:tcW w:type="dxa" w:w="1728"/>
          </w:tcPr>
          <w:p>
            <w:r>
              <w:t>9a2fe2bec147</w:t>
            </w:r>
          </w:p>
        </w:tc>
        <w:tc>
          <w:tcPr>
            <w:tcW w:type="dxa" w:w="1728"/>
          </w:tcPr>
          <w:p>
            <w:r>
              <w:t>否 — 论文配数据</w:t>
            </w:r>
          </w:p>
        </w:tc>
      </w:tr>
      <w:tr>
        <w:tc>
          <w:tcPr>
            <w:tcW w:type="dxa" w:w="1728"/>
          </w:tcPr>
          <w:p>
            <w:r>
              <w:t>Bo2023 建库套件</w:t>
            </w:r>
          </w:p>
        </w:tc>
        <w:tc>
          <w:tcPr>
            <w:tcW w:type="dxa" w:w="1728"/>
          </w:tcPr>
          <w:p>
            <w:r>
              <w:t>衍生基因列表 (35 CSV)</w:t>
            </w:r>
          </w:p>
        </w:tc>
        <w:tc>
          <w:tcPr>
            <w:tcW w:type="dxa" w:w="1728"/>
          </w:tcPr>
          <w:p>
            <w:r>
              <w:t>~3 MB</w:t>
            </w:r>
          </w:p>
        </w:tc>
        <w:tc>
          <w:tcPr>
            <w:tcW w:type="dxa" w:w="1728"/>
          </w:tcPr>
          <w:p>
            <w:r>
              <w:t>811eed73e7ad (manifest)</w:t>
            </w:r>
          </w:p>
        </w:tc>
        <w:tc>
          <w:tcPr>
            <w:tcW w:type="dxa" w:w="1728"/>
          </w:tcPr>
          <w:p>
            <w:r>
              <w:t>否 — 论文配数据</w:t>
            </w:r>
          </w:p>
        </w:tc>
      </w:tr>
      <w:tr>
        <w:tc>
          <w:tcPr>
            <w:tcW w:type="dxa" w:w="1728"/>
          </w:tcPr>
          <w:p>
            <w:r>
              <w:t>AHBA TPM 矩阵</w:t>
            </w:r>
          </w:p>
        </w:tc>
        <w:tc>
          <w:tcPr>
            <w:tcW w:type="dxa" w:w="1728"/>
          </w:tcPr>
          <w:p>
            <w:r>
              <w:t>外部人脑表达</w:t>
            </w:r>
          </w:p>
        </w:tc>
        <w:tc>
          <w:tcPr>
            <w:tcW w:type="dxa" w:w="1728"/>
          </w:tcPr>
          <w:p>
            <w:r>
              <w:t>96 MB</w:t>
            </w:r>
          </w:p>
        </w:tc>
        <w:tc>
          <w:tcPr>
            <w:tcW w:type="dxa" w:w="1728"/>
          </w:tcPr>
          <w:p>
            <w:r>
              <w:t>dfeb0a1cb156</w:t>
            </w:r>
          </w:p>
        </w:tc>
        <w:tc>
          <w:tcPr>
            <w:tcW w:type="dxa" w:w="1728"/>
          </w:tcPr>
          <w:p>
            <w:r>
              <w:t>是 — human.brain-map.org</w:t>
            </w:r>
          </w:p>
        </w:tc>
      </w:tr>
      <w:tr>
        <w:tc>
          <w:tcPr>
            <w:tcW w:type="dxa" w:w="1728"/>
          </w:tcPr>
          <w:p>
            <w:r>
              <w:t>AHBA 元数据</w:t>
            </w:r>
          </w:p>
        </w:tc>
        <w:tc>
          <w:tcPr>
            <w:tcW w:type="dxa" w:w="1728"/>
          </w:tcPr>
          <w:p>
            <w:r>
              <w:t>外部样本注释</w:t>
            </w:r>
          </w:p>
        </w:tc>
        <w:tc>
          <w:tcPr>
            <w:tcW w:type="dxa" w:w="1728"/>
          </w:tcPr>
          <w:p>
            <w:r>
              <w:t>~10 KB</w:t>
            </w:r>
          </w:p>
        </w:tc>
        <w:tc>
          <w:tcPr>
            <w:tcW w:type="dxa" w:w="1728"/>
          </w:tcPr>
          <w:p>
            <w:r>
              <w:t>b0357cbc0bfc</w:t>
            </w:r>
          </w:p>
        </w:tc>
        <w:tc>
          <w:tcPr>
            <w:tcW w:type="dxa" w:w="1728"/>
          </w:tcPr>
          <w:p>
            <w:r>
              <w:t>是 — human.brain-map.org</w:t>
            </w:r>
          </w:p>
        </w:tc>
      </w:tr>
      <w:tr>
        <w:tc>
          <w:tcPr>
            <w:tcW w:type="dxa" w:w="1728"/>
          </w:tcPr>
          <w:p>
            <w:r>
              <w:t>TCGA-GBM/LGG TPM</w:t>
            </w:r>
          </w:p>
        </w:tc>
        <w:tc>
          <w:tcPr>
            <w:tcW w:type="dxa" w:w="1728"/>
          </w:tcPr>
          <w:p>
            <w:r>
              <w:t>外部肿瘤表达</w:t>
            </w:r>
          </w:p>
        </w:tc>
        <w:tc>
          <w:tcPr>
            <w:tcW w:type="dxa" w:w="1728"/>
          </w:tcPr>
          <w:p>
            <w:r>
              <w:t>312 MB</w:t>
            </w:r>
          </w:p>
        </w:tc>
        <w:tc>
          <w:tcPr>
            <w:tcW w:type="dxa" w:w="1728"/>
          </w:tcPr>
          <w:p>
            <w:r>
              <w:t>(Part1 zip)</w:t>
            </w:r>
          </w:p>
        </w:tc>
        <w:tc>
          <w:tcPr>
            <w:tcW w:type="dxa" w:w="1728"/>
          </w:tcPr>
          <w:p>
            <w:r>
              <w:t>是 — GDC Data Portal</w:t>
            </w:r>
          </w:p>
        </w:tc>
      </w:tr>
      <w:tr>
        <w:tc>
          <w:tcPr>
            <w:tcW w:type="dxa" w:w="1728"/>
          </w:tcPr>
          <w:p>
            <w:r>
              <w:t>BraTS NIfTI</w:t>
            </w:r>
          </w:p>
        </w:tc>
        <w:tc>
          <w:tcPr>
            <w:tcW w:type="dxa" w:w="1728"/>
          </w:tcPr>
          <w:p>
            <w:r>
              <w:t>外部MRI分割 (65患者×6模态)</w:t>
            </w:r>
          </w:p>
        </w:tc>
        <w:tc>
          <w:tcPr>
            <w:tcW w:type="dxa" w:w="1728"/>
          </w:tcPr>
          <w:p>
            <w:r>
              <w:t>3.9 GB</w:t>
            </w:r>
          </w:p>
        </w:tc>
        <w:tc>
          <w:tcPr>
            <w:tcW w:type="dxa" w:w="1728"/>
          </w:tcPr>
          <w:p>
            <w:r>
              <w:t>见SHA256SUMS</w:t>
            </w:r>
          </w:p>
        </w:tc>
        <w:tc>
          <w:tcPr>
            <w:tcW w:type="dxa" w:w="1728"/>
          </w:tcPr>
          <w:p>
            <w:r>
              <w:t>是 — TCIA/BraTS</w:t>
            </w:r>
          </w:p>
        </w:tc>
      </w:tr>
      <w:tr>
        <w:tc>
          <w:tcPr>
            <w:tcW w:type="dxa" w:w="1728"/>
          </w:tcPr>
          <w:p>
            <w:r>
              <w:t>Huang2025 cfRNA</w:t>
            </w:r>
          </w:p>
        </w:tc>
        <w:tc>
          <w:tcPr>
            <w:tcW w:type="dxa" w:w="1728"/>
          </w:tcPr>
          <w:p>
            <w:r>
              <w:t>外部cfRNA (16样本)</w:t>
            </w:r>
          </w:p>
        </w:tc>
        <w:tc>
          <w:tcPr>
            <w:tcW w:type="dxa" w:w="1728"/>
          </w:tcPr>
          <w:p>
            <w:r>
              <w:t>61 MB</w:t>
            </w:r>
          </w:p>
        </w:tc>
        <w:tc>
          <w:tcPr>
            <w:tcW w:type="dxa" w:w="1728"/>
          </w:tcPr>
          <w:p>
            <w:r>
              <w:t>(Part1 zip)</w:t>
            </w:r>
          </w:p>
        </w:tc>
        <w:tc>
          <w:tcPr>
            <w:tcW w:type="dxa" w:w="1728"/>
          </w:tcPr>
          <w:p>
            <w:r>
              <w:t>是 — PMC 12041490</w:t>
            </w:r>
          </w:p>
        </w:tc>
      </w:tr>
      <w:tr>
        <w:tc>
          <w:tcPr>
            <w:tcW w:type="dxa" w:w="1728"/>
          </w:tcPr>
          <w:p>
            <w:r>
              <w:t>SRI24 Atlas</w:t>
            </w:r>
          </w:p>
        </w:tc>
        <w:tc>
          <w:tcPr>
            <w:tcW w:type="dxa" w:w="1728"/>
          </w:tcPr>
          <w:p>
            <w:r>
              <w:t>参考脑模板</w:t>
            </w:r>
          </w:p>
        </w:tc>
        <w:tc>
          <w:tcPr>
            <w:tcW w:type="dxa" w:w="1728"/>
          </w:tcPr>
          <w:p>
            <w:r>
              <w:t>54 MB</w:t>
            </w:r>
          </w:p>
        </w:tc>
        <w:tc>
          <w:tcPr>
            <w:tcW w:type="dxa" w:w="1728"/>
          </w:tcPr>
          <w:p>
            <w:r>
              <w:t>见SHA256SUMS</w:t>
            </w:r>
          </w:p>
        </w:tc>
        <w:tc>
          <w:tcPr>
            <w:tcW w:type="dxa" w:w="1728"/>
          </w:tcPr>
          <w:p>
            <w:r>
              <w:t>是 — NITRC</w:t>
            </w:r>
          </w:p>
        </w:tc>
      </w:tr>
      <w:tr>
        <w:tc>
          <w:tcPr>
            <w:tcW w:type="dxa" w:w="1728"/>
          </w:tcPr>
          <w:p>
            <w:r>
              <w:t>IVY-GAP 表达</w:t>
            </w:r>
          </w:p>
        </w:tc>
        <w:tc>
          <w:tcPr>
            <w:tcW w:type="dxa" w:w="1728"/>
          </w:tcPr>
          <w:p>
            <w:r>
              <w:t>外部分层胶质瘤</w:t>
            </w:r>
          </w:p>
        </w:tc>
        <w:tc>
          <w:tcPr>
            <w:tcW w:type="dxa" w:w="1728"/>
          </w:tcPr>
          <w:p>
            <w:r>
              <w:t>38 MB</w:t>
            </w:r>
          </w:p>
        </w:tc>
        <w:tc>
          <w:tcPr>
            <w:tcW w:type="dxa" w:w="1728"/>
          </w:tcPr>
          <w:p>
            <w:r>
              <w:t>见SHA256SUMS</w:t>
            </w:r>
          </w:p>
        </w:tc>
        <w:tc>
          <w:tcPr>
            <w:tcW w:type="dxa" w:w="1728"/>
          </w:tcPr>
          <w:p>
            <w:r>
              <w:t>是 — ivygap.org</w:t>
            </w:r>
          </w:p>
        </w:tc>
      </w:tr>
    </w:tbl>
    <w:p/>
    <w:p>
      <w:pPr>
        <w:pStyle w:val="Heading2"/>
      </w:pPr>
      <w:r>
        <w:t>2.1 原始数据获取说明</w:t>
      </w:r>
    </w:p>
    <w:p>
      <w:r>
        <w:t>Bo2023 猕猴图谱数据: 随 Bo et al. (2023) 论文提供，为封闭数据集。作者团队已通过 GitHub/Zenodo 发布工具复现包，内含所有必需数据文件。外部公开数据 (AHBA, TCGA, BraTS, IVY-GAP, SRI24): 均可从原始发布渠道按 DOI/accession 重新获取。SHA256SUMS.txt 为每个文件提供了下载后验证所需的确切哈希值。</w:t>
      </w:r>
    </w:p>
    <w:p>
      <w:pPr>
        <w:pStyle w:val="Heading1"/>
      </w:pPr>
      <w:r>
        <w:t>3. 计算依赖图</w:t>
      </w:r>
    </w:p>
    <w:p>
      <w:r>
        <w:t>所有中间产物均通过 Python 脚本生成，无手动放置。下图展示了从原始数据到最终结果的计算链路。每一层输出都由其直接上游脚本确定，SHA256 可完全追溯。</w:t>
      </w:r>
    </w:p>
    <w:p>
      <w:pPr>
        <w:pStyle w:val="Heading2"/>
      </w:pPr>
      <w:r>
        <w:t>3.1 产物-脚本追溯矩阵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产物文件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生成脚本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依赖的原始数据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确定性</w:t>
            </w:r>
          </w:p>
        </w:tc>
      </w:tr>
      <w:tr>
        <w:tc>
          <w:tcPr>
            <w:tcW w:type="dxa" w:w="2160"/>
          </w:tcPr>
          <w:p>
            <w:r>
              <w:t>data/models/bo2023_saleem_network_top200_model.npz</w:t>
            </w:r>
          </w:p>
        </w:tc>
        <w:tc>
          <w:tcPr>
            <w:tcW w:type="dxa" w:w="2160"/>
          </w:tcPr>
          <w:p>
            <w:r>
              <w:t>build_bo2023_network_model.py</w:t>
            </w:r>
          </w:p>
        </w:tc>
        <w:tc>
          <w:tcPr>
            <w:tcW w:type="dxa" w:w="2160"/>
          </w:tcPr>
          <w:p>
            <w:r>
              <w:t>Bo2023 VSD + sample info</w:t>
            </w:r>
          </w:p>
        </w:tc>
        <w:tc>
          <w:tcPr>
            <w:tcW w:type="dxa" w:w="2160"/>
          </w:tcPr>
          <w:p>
            <w:r>
              <w:t>√ 确定性 (无随机成分)</w:t>
            </w:r>
          </w:p>
        </w:tc>
      </w:tr>
      <w:tr>
        <w:tc>
          <w:tcPr>
            <w:tcW w:type="dxa" w:w="2160"/>
          </w:tcPr>
          <w:p>
            <w:r>
              <w:t>data/models/bo2023_reference_projector_linear_full.npz</w:t>
            </w:r>
          </w:p>
        </w:tc>
        <w:tc>
          <w:tcPr>
            <w:tcW w:type="dxa" w:w="2160"/>
          </w:tcPr>
          <w:p>
            <w:r>
              <w:t>build_bo2023_reference_projector.py</w:t>
            </w:r>
          </w:p>
        </w:tc>
        <w:tc>
          <w:tcPr>
            <w:tcW w:type="dxa" w:w="2160"/>
          </w:tcPr>
          <w:p>
            <w:r>
              <w:t>Bo2023 VSD + counts + sample info</w:t>
            </w:r>
          </w:p>
        </w:tc>
        <w:tc>
          <w:tcPr>
            <w:tcW w:type="dxa" w:w="2160"/>
          </w:tcPr>
          <w:p>
            <w:r>
              <w:t>√ 确定性 (PCA/SVD fixed)</w:t>
            </w:r>
          </w:p>
        </w:tc>
      </w:tr>
      <w:tr>
        <w:tc>
          <w:tcPr>
            <w:tcW w:type="dxa" w:w="2160"/>
          </w:tcPr>
          <w:p>
            <w:r>
              <w:t>data/models/bo2023_region_logcpm_reference_matrix.npz</w:t>
            </w:r>
          </w:p>
        </w:tc>
        <w:tc>
          <w:tcPr>
            <w:tcW w:type="dxa" w:w="2160"/>
          </w:tcPr>
          <w:p>
            <w:r>
              <w:t>build_bo2023_reference_projector.py</w:t>
            </w:r>
          </w:p>
        </w:tc>
        <w:tc>
          <w:tcPr>
            <w:tcW w:type="dxa" w:w="2160"/>
          </w:tcPr>
          <w:p>
            <w:r>
              <w:t>Bo2023 VSD + counts + sample info</w:t>
            </w:r>
          </w:p>
        </w:tc>
        <w:tc>
          <w:tcPr>
            <w:tcW w:type="dxa" w:w="2160"/>
          </w:tcPr>
          <w:p>
            <w:r>
              <w:t>√ 确定性</w:t>
            </w:r>
          </w:p>
        </w:tc>
      </w:tr>
      <w:tr>
        <w:tc>
          <w:tcPr>
            <w:tcW w:type="dxa" w:w="2160"/>
          </w:tcPr>
          <w:p>
            <w:r>
              <w:t>data/models/bo2023_formal_region_logcpm_reference_matrix.npz</w:t>
            </w:r>
          </w:p>
        </w:tc>
        <w:tc>
          <w:tcPr>
            <w:tcW w:type="dxa" w:w="2160"/>
          </w:tcPr>
          <w:p>
            <w:r>
              <w:t>build_bo2023_reference_projector.py</w:t>
            </w:r>
          </w:p>
        </w:tc>
        <w:tc>
          <w:tcPr>
            <w:tcW w:type="dxa" w:w="2160"/>
          </w:tcPr>
          <w:p>
            <w:r>
              <w:t>同上</w:t>
            </w:r>
          </w:p>
        </w:tc>
        <w:tc>
          <w:tcPr>
            <w:tcW w:type="dxa" w:w="2160"/>
          </w:tcPr>
          <w:p>
            <w:r>
              <w:t>√ 确定性</w:t>
            </w:r>
          </w:p>
        </w:tc>
      </w:tr>
      <w:tr>
        <w:tc>
          <w:tcPr>
            <w:tcW w:type="dxa" w:w="2160"/>
          </w:tcPr>
          <w:p>
            <w:r>
              <w:t>cfrna_source_tracing.db (730 MB)</w:t>
            </w:r>
          </w:p>
        </w:tc>
        <w:tc>
          <w:tcPr>
            <w:tcW w:type="dxa" w:w="2160"/>
          </w:tcPr>
          <w:p>
            <w:r>
              <w:t>database_init.py</w:t>
            </w:r>
          </w:p>
        </w:tc>
        <w:tc>
          <w:tcPr>
            <w:tcW w:type="dxa" w:w="2160"/>
          </w:tcPr>
          <w:p>
            <w:r>
              <w:t>Bo2023 全量数据 + 建库套件</w:t>
            </w:r>
          </w:p>
        </w:tc>
        <w:tc>
          <w:tcPr>
            <w:tcW w:type="dxa" w:w="2160"/>
          </w:tcPr>
          <w:p>
            <w:r>
              <w:t>√ 确定性</w:t>
            </w:r>
          </w:p>
        </w:tc>
      </w:tr>
      <w:tr>
        <w:tc>
          <w:tcPr>
            <w:tcW w:type="dxa" w:w="2160"/>
          </w:tcPr>
          <w:p>
            <w:r>
              <w:t>reports/*/donor_clustered_loso_lomo_summary.csv</w:t>
            </w:r>
          </w:p>
        </w:tc>
        <w:tc>
          <w:tcPr>
            <w:tcW w:type="dxa" w:w="2160"/>
          </w:tcPr>
          <w:p>
            <w:r>
              <w:t>analyze_p0_donor_cluster_inference.py</w:t>
            </w:r>
          </w:p>
        </w:tc>
        <w:tc>
          <w:tcPr>
            <w:tcW w:type="dxa" w:w="2160"/>
          </w:tcPr>
          <w:p>
            <w:r>
              <w:t>模型.npz 文件</w:t>
            </w:r>
          </w:p>
        </w:tc>
        <w:tc>
          <w:tcPr>
            <w:tcW w:type="dxa" w:w="2160"/>
          </w:tcPr>
          <w:p>
            <w:r>
              <w:t>√ 固定seed=20260711</w:t>
            </w:r>
          </w:p>
        </w:tc>
      </w:tr>
      <w:tr>
        <w:tc>
          <w:tcPr>
            <w:tcW w:type="dxa" w:w="2160"/>
          </w:tcPr>
          <w:p>
            <w:r>
              <w:t>reports/*/p0_4_sparse_sensitivity_summary.csv</w:t>
            </w:r>
          </w:p>
        </w:tc>
        <w:tc>
          <w:tcPr>
            <w:tcW w:type="dxa" w:w="2160"/>
          </w:tcPr>
          <w:p>
            <w:r>
              <w:t>run_p0_4_sparse_domain_shift_sensitivity.py</w:t>
            </w:r>
          </w:p>
        </w:tc>
        <w:tc>
          <w:tcPr>
            <w:tcW w:type="dxa" w:w="2160"/>
          </w:tcPr>
          <w:p>
            <w:r>
              <w:t>模型.npz 文件</w:t>
            </w:r>
          </w:p>
        </w:tc>
        <w:tc>
          <w:tcPr>
            <w:tcW w:type="dxa" w:w="2160"/>
          </w:tcPr>
          <w:p>
            <w:r>
              <w:t>√ 固定seed=99099 × 30 repetitions</w:t>
            </w:r>
          </w:p>
        </w:tc>
      </w:tr>
      <w:tr>
        <w:tc>
          <w:tcPr>
            <w:tcW w:type="dxa" w:w="2160"/>
          </w:tcPr>
          <w:p>
            <w:r>
              <w:t>reports/*/ahba_formal_three_tier_resolution_audit.csv</w:t>
            </w:r>
          </w:p>
        </w:tc>
        <w:tc>
          <w:tcPr>
            <w:tcW w:type="dxa" w:w="2160"/>
          </w:tcPr>
          <w:p>
            <w:r>
              <w:t>run_ahba_projected_vsd_formal_three_tier_external.py</w:t>
            </w:r>
          </w:p>
        </w:tc>
        <w:tc>
          <w:tcPr>
            <w:tcW w:type="dxa" w:w="2160"/>
          </w:tcPr>
          <w:p>
            <w:r>
              <w:t>模型.npz + AHBA TPM</w:t>
            </w:r>
          </w:p>
        </w:tc>
        <w:tc>
          <w:tcPr>
            <w:tcW w:type="dxa" w:w="2160"/>
          </w:tcPr>
          <w:p>
            <w:r>
              <w:t>√ 确定性 (AHBA无重采样)</w:t>
            </w:r>
          </w:p>
        </w:tc>
      </w:tr>
      <w:tr>
        <w:tc>
          <w:tcPr>
            <w:tcW w:type="dxa" w:w="2160"/>
          </w:tcPr>
          <w:p>
            <w:r>
              <w:t>validation_runs/r08_rf_fair_comparator/*/full_contract.json</w:t>
            </w:r>
          </w:p>
        </w:tc>
        <w:tc>
          <w:tcPr>
            <w:tcW w:type="dxa" w:w="2160"/>
          </w:tcPr>
          <w:p>
            <w:r>
              <w:t>run_rf_comparator.py</w:t>
            </w:r>
          </w:p>
        </w:tc>
        <w:tc>
          <w:tcPr>
            <w:tcW w:type="dxa" w:w="2160"/>
          </w:tcPr>
          <w:p>
            <w:r>
              <w:t>Bo2023 VSD + sample info</w:t>
            </w:r>
          </w:p>
        </w:tc>
        <w:tc>
          <w:tcPr>
            <w:tcW w:type="dxa" w:w="2160"/>
          </w:tcPr>
          <w:p>
            <w:r>
              <w:t>√ seed=20260717, 固定树数=300, k=500</w:t>
            </w:r>
          </w:p>
        </w:tc>
      </w:tr>
      <w:tr>
        <w:tc>
          <w:tcPr>
            <w:tcW w:type="dxa" w:w="2160"/>
          </w:tcPr>
          <w:p>
            <w:r>
              <w:t>results/archived_tcga_brats/*/brats_tcga_lgg_65_mri_truth_and_predictions.csv</w:t>
            </w:r>
          </w:p>
        </w:tc>
        <w:tc>
          <w:tcPr>
            <w:tcW w:type="dxa" w:w="2160"/>
          </w:tcPr>
          <w:p>
            <w:r>
              <w:t>evaluate_brats_tcga_lgg_65_mri_truth.py</w:t>
            </w:r>
          </w:p>
        </w:tc>
        <w:tc>
          <w:tcPr>
            <w:tcW w:type="dxa" w:w="2160"/>
          </w:tcPr>
          <w:p>
            <w:r>
              <w:t>模型.npz + BraTS NIfTI + TCGA TPM</w:t>
            </w:r>
          </w:p>
        </w:tc>
        <w:tc>
          <w:tcPr>
            <w:tcW w:type="dxa" w:w="2160"/>
          </w:tcPr>
          <w:p>
            <w:r>
              <w:t>√ 确定性 (无重采样)</w:t>
            </w:r>
          </w:p>
        </w:tc>
      </w:tr>
      <w:tr>
        <w:tc>
          <w:tcPr>
            <w:tcW w:type="dxa" w:w="2160"/>
          </w:tcPr>
          <w:p>
            <w:r>
              <w:t>reports/p2_publication_completeness_20260629/engineering_reproducibility/random_seed_registry.json</w:t>
            </w:r>
          </w:p>
        </w:tc>
        <w:tc>
          <w:tcPr>
            <w:tcW w:type="dxa" w:w="2160"/>
          </w:tcPr>
          <w:p>
            <w:r>
              <w:t>generate_p2_publication_completeness.py</w:t>
            </w:r>
          </w:p>
        </w:tc>
        <w:tc>
          <w:tcPr>
            <w:tcW w:type="dxa" w:w="2160"/>
          </w:tcPr>
          <w:p>
            <w:r>
              <w:t>Bo2023 VSD + sample info</w:t>
            </w:r>
          </w:p>
        </w:tc>
        <w:tc>
          <w:tcPr>
            <w:tcW w:type="dxa" w:w="2160"/>
          </w:tcPr>
          <w:p>
            <w:r>
              <w:t>√ seed=20260629</w:t>
            </w:r>
          </w:p>
        </w:tc>
      </w:tr>
    </w:tbl>
    <w:p/>
    <w:p>
      <w:pPr>
        <w:pStyle w:val="Heading1"/>
      </w:pPr>
      <w:r>
        <w:t>4. 确定性保证</w:t>
      </w:r>
    </w:p>
    <w:p>
      <w:pPr>
        <w:pStyle w:val="Heading2"/>
      </w:pPr>
      <w:r>
        <w:t>4.1 种子注册表</w:t>
      </w:r>
    </w:p>
    <w:p>
      <w:r>
        <w:t>每一个随机组件都使用显式种子声明。所有种子均记录在以下注册表中，并由 generate_p2_publication_completeness.py 导出为 random_seed_registry.json。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组件名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种子值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使用位置</w:t>
            </w:r>
          </w:p>
        </w:tc>
      </w:tr>
      <w:tr>
        <w:tc>
          <w:tcPr>
            <w:tcW w:type="dxa" w:w="2880"/>
          </w:tcPr>
          <w:p>
            <w:r>
              <w:t>donor_cluster_inference</w:t>
            </w:r>
          </w:p>
        </w:tc>
        <w:tc>
          <w:tcPr>
            <w:tcW w:type="dxa" w:w="2880"/>
          </w:tcPr>
          <w:p>
            <w:r>
              <w:t>20260711</w:t>
            </w:r>
          </w:p>
        </w:tc>
        <w:tc>
          <w:tcPr>
            <w:tcW w:type="dxa" w:w="2880"/>
          </w:tcPr>
          <w:p>
            <w:r>
              <w:t>analyze_p0_donor_cluster_inference.py</w:t>
            </w:r>
          </w:p>
        </w:tc>
      </w:tr>
      <w:tr>
        <w:tc>
          <w:tcPr>
            <w:tcW w:type="dxa" w:w="2880"/>
          </w:tcPr>
          <w:p>
            <w:r>
              <w:t>p0_hard_evidence</w:t>
            </w:r>
          </w:p>
        </w:tc>
        <w:tc>
          <w:tcPr>
            <w:tcW w:type="dxa" w:w="2880"/>
          </w:tcPr>
          <w:p>
            <w:r>
              <w:t>20260629</w:t>
            </w:r>
          </w:p>
        </w:tc>
        <w:tc>
          <w:tcPr>
            <w:tcW w:type="dxa" w:w="2880"/>
          </w:tcPr>
          <w:p>
            <w:r>
              <w:t>generate_p0_hard_evidence.py</w:t>
            </w:r>
          </w:p>
        </w:tc>
      </w:tr>
      <w:tr>
        <w:tc>
          <w:tcPr>
            <w:tcW w:type="dxa" w:w="2880"/>
          </w:tcPr>
          <w:p>
            <w:r>
              <w:t>p2_publication_completeness</w:t>
            </w:r>
          </w:p>
        </w:tc>
        <w:tc>
          <w:tcPr>
            <w:tcW w:type="dxa" w:w="2880"/>
          </w:tcPr>
          <w:p>
            <w:r>
              <w:t>20260629</w:t>
            </w:r>
          </w:p>
        </w:tc>
        <w:tc>
          <w:tcPr>
            <w:tcW w:type="dxa" w:w="2880"/>
          </w:tcPr>
          <w:p>
            <w:r>
              <w:t>generate_p2_publication_completeness.py</w:t>
            </w:r>
          </w:p>
        </w:tc>
      </w:tr>
      <w:tr>
        <w:tc>
          <w:tcPr>
            <w:tcW w:type="dxa" w:w="2880"/>
          </w:tcPr>
          <w:p>
            <w:r>
              <w:t>p0_weighted_random</w:t>
            </w:r>
          </w:p>
        </w:tc>
        <w:tc>
          <w:tcPr>
            <w:tcW w:type="dxa" w:w="2880"/>
          </w:tcPr>
          <w:p>
            <w:r>
              <w:t>20260629</w:t>
            </w:r>
          </w:p>
        </w:tc>
        <w:tc>
          <w:tcPr>
            <w:tcW w:type="dxa" w:w="2880"/>
          </w:tcPr>
          <w:p>
            <w:r>
              <w:t>P0 加权随机基线</w:t>
            </w:r>
          </w:p>
        </w:tc>
      </w:tr>
      <w:tr>
        <w:tc>
          <w:tcPr>
            <w:tcW w:type="dxa" w:w="2880"/>
          </w:tcPr>
          <w:p>
            <w:r>
              <w:t>benchmark_stratified_kfold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benchmark_runner.py StratifiedKFold</w:t>
            </w:r>
          </w:p>
        </w:tc>
      </w:tr>
      <w:tr>
        <w:tc>
          <w:tcPr>
            <w:tcW w:type="dxa" w:w="2880"/>
          </w:tcPr>
          <w:p>
            <w:r>
              <w:t>bootstrap_default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core/params.py 默认值</w:t>
            </w:r>
          </w:p>
        </w:tc>
      </w:tr>
      <w:tr>
        <w:tc>
          <w:tcPr>
            <w:tcW w:type="dxa" w:w="2880"/>
          </w:tcPr>
          <w:p>
            <w:r>
              <w:t>legacy_marker_validation</w:t>
            </w:r>
          </w:p>
        </w:tc>
        <w:tc>
          <w:tcPr>
            <w:tcW w:type="dxa" w:w="2880"/>
          </w:tcPr>
          <w:p>
            <w:r>
              <w:t>20260528</w:t>
            </w:r>
          </w:p>
        </w:tc>
        <w:tc>
          <w:tcPr>
            <w:tcW w:type="dxa" w:w="2880"/>
          </w:tcPr>
          <w:p>
            <w:r>
              <w:t>run_bo2023_correlation_marker_routes_validation.py</w:t>
            </w:r>
          </w:p>
        </w:tc>
      </w:tr>
      <w:tr>
        <w:tc>
          <w:tcPr>
            <w:tcW w:type="dxa" w:w="2880"/>
          </w:tcPr>
          <w:p>
            <w:r>
              <w:t>discriminative_correlation</w:t>
            </w:r>
          </w:p>
        </w:tc>
        <w:tc>
          <w:tcPr>
            <w:tcW w:type="dxa" w:w="2880"/>
          </w:tcPr>
          <w:p>
            <w:r>
              <w:t>20260530</w:t>
            </w:r>
          </w:p>
        </w:tc>
        <w:tc>
          <w:tcPr>
            <w:tcW w:type="dxa" w:w="2880"/>
          </w:tcPr>
          <w:p>
            <w:r>
              <w:t>run_bo2023_discriminative_correlation_validation.py</w:t>
            </w:r>
          </w:p>
        </w:tc>
      </w:tr>
      <w:tr>
        <w:tc>
          <w:tcPr>
            <w:tcW w:type="dxa" w:w="2880"/>
          </w:tcPr>
          <w:p>
            <w:r>
              <w:t>sparse_simulation</w:t>
            </w:r>
          </w:p>
        </w:tc>
        <w:tc>
          <w:tcPr>
            <w:tcW w:type="dxa" w:w="2880"/>
          </w:tcPr>
          <w:p>
            <w:r>
              <w:t>99099</w:t>
            </w:r>
          </w:p>
        </w:tc>
        <w:tc>
          <w:tcPr>
            <w:tcW w:type="dxa" w:w="2880"/>
          </w:tcPr>
          <w:p>
            <w:r>
              <w:t>run_p0_4_sparse_domain_shift_sensitivity.py (归档种子)</w:t>
            </w:r>
          </w:p>
        </w:tc>
      </w:tr>
      <w:tr>
        <w:tc>
          <w:tcPr>
            <w:tcW w:type="dxa" w:w="2880"/>
          </w:tcPr>
          <w:p>
            <w:r>
              <w:t>rf_fair_comparator</w:t>
            </w:r>
          </w:p>
        </w:tc>
        <w:tc>
          <w:tcPr>
            <w:tcW w:type="dxa" w:w="2880"/>
          </w:tcPr>
          <w:p>
            <w:r>
              <w:t>20260717</w:t>
            </w:r>
          </w:p>
        </w:tc>
        <w:tc>
          <w:tcPr>
            <w:tcW w:type="dxa" w:w="2880"/>
          </w:tcPr>
          <w:p>
            <w:r>
              <w:t>r08_rf_fair_comparator</w:t>
            </w:r>
          </w:p>
        </w:tc>
      </w:tr>
      <w:tr>
        <w:tc>
          <w:tcPr>
            <w:tcW w:type="dxa" w:w="2880"/>
          </w:tcPr>
          <w:p>
            <w:r>
              <w:t>platform_default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benchmark_runner.py random_state</w:t>
            </w:r>
          </w:p>
        </w:tc>
      </w:tr>
    </w:tbl>
    <w:p/>
    <w:p>
      <w:pPr>
        <w:pStyle w:val="Heading2"/>
      </w:pPr>
      <w:r>
        <w:t>4.2 依赖版本锁定</w:t>
      </w:r>
    </w:p>
    <w:p>
      <w:r>
        <w:t>所有 Python 包版本已锁定在 requirements_reproducible.txt 中。关键数值计算组件: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包名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锁定版本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3.13.12</w:t>
            </w:r>
          </w:p>
        </w:tc>
        <w:tc>
          <w:tcPr>
            <w:tcW w:type="dxa" w:w="2880"/>
          </w:tcPr>
          <w:p>
            <w:r>
              <w:t>核心运行时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2.5.1</w:t>
            </w:r>
          </w:p>
        </w:tc>
        <w:tc>
          <w:tcPr>
            <w:tcW w:type="dxa" w:w="2880"/>
          </w:tcPr>
          <w:p>
            <w:r>
              <w:t>矩阵运算、随机数</w:t>
            </w:r>
          </w:p>
        </w:tc>
      </w:tr>
      <w:tr>
        <w:tc>
          <w:tcPr>
            <w:tcW w:type="dxa" w:w="2880"/>
          </w:tcPr>
          <w:p>
            <w:r>
              <w:t>scipy</w:t>
            </w:r>
          </w:p>
        </w:tc>
        <w:tc>
          <w:tcPr>
            <w:tcW w:type="dxa" w:w="2880"/>
          </w:tcPr>
          <w:p>
            <w:r>
              <w:t>1.18.0</w:t>
            </w:r>
          </w:p>
        </w:tc>
        <w:tc>
          <w:tcPr>
            <w:tcW w:type="dxa" w:w="2880"/>
          </w:tcPr>
          <w:p>
            <w:r>
              <w:t>统计推断 (Wilson CI, Friedman test)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3.0.2</w:t>
            </w:r>
          </w:p>
        </w:tc>
        <w:tc>
          <w:tcPr>
            <w:tcW w:type="dxa" w:w="2880"/>
          </w:tcPr>
          <w:p>
            <w:r>
              <w:t>数据处理、I/O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1.9.0</w:t>
            </w:r>
          </w:p>
        </w:tc>
        <w:tc>
          <w:tcPr>
            <w:tcW w:type="dxa" w:w="2880"/>
          </w:tcPr>
          <w:p>
            <w:r>
              <w:t>RF, NearestCentroid, KNN, SelectKBest</w:t>
            </w:r>
          </w:p>
        </w:tc>
      </w:tr>
      <w:tr>
        <w:tc>
          <w:tcPr>
            <w:tcW w:type="dxa" w:w="2880"/>
          </w:tcPr>
          <w:p>
            <w:r>
              <w:t>nibabel</w:t>
            </w:r>
          </w:p>
        </w:tc>
        <w:tc>
          <w:tcPr>
            <w:tcW w:type="dxa" w:w="2880"/>
          </w:tcPr>
          <w:p>
            <w:r>
              <w:t>5.3.2</w:t>
            </w:r>
          </w:p>
        </w:tc>
        <w:tc>
          <w:tcPr>
            <w:tcW w:type="dxa" w:w="2880"/>
          </w:tcPr>
          <w:p>
            <w:r>
              <w:t>BraTS NIfTI 读取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3.10.7</w:t>
            </w:r>
          </w:p>
        </w:tc>
        <w:tc>
          <w:tcPr>
            <w:tcW w:type="dxa" w:w="2880"/>
          </w:tcPr>
          <w:p>
            <w:r>
              <w:t>论文图表</w:t>
            </w:r>
          </w:p>
        </w:tc>
      </w:tr>
      <w:tr>
        <w:tc>
          <w:tcPr>
            <w:tcW w:type="dxa" w:w="2880"/>
          </w:tcPr>
          <w:p>
            <w:r>
              <w:t>streamlit</w:t>
            </w:r>
          </w:p>
        </w:tc>
        <w:tc>
          <w:tcPr>
            <w:tcW w:type="dxa" w:w="2880"/>
          </w:tcPr>
          <w:p>
            <w:r>
              <w:t>1.44.1</w:t>
            </w:r>
          </w:p>
        </w:tc>
        <w:tc>
          <w:tcPr>
            <w:tcW w:type="dxa" w:w="2880"/>
          </w:tcPr>
          <w:p>
            <w:r>
              <w:t>Web 应用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1.2.0</w:t>
            </w:r>
          </w:p>
        </w:tc>
        <w:tc>
          <w:tcPr>
            <w:tcW w:type="dxa" w:w="2880"/>
          </w:tcPr>
          <w:p>
            <w:r>
              <w:t>报告生成</w:t>
            </w:r>
          </w:p>
        </w:tc>
      </w:tr>
      <w:tr>
        <w:tc>
          <w:tcPr>
            <w:tcW w:type="dxa" w:w="2880"/>
          </w:tcPr>
          <w:p>
            <w:r>
              <w:t>reportlab</w:t>
            </w:r>
          </w:p>
        </w:tc>
        <w:tc>
          <w:tcPr>
            <w:tcW w:type="dxa" w:w="2880"/>
          </w:tcPr>
          <w:p>
            <w:r>
              <w:t>4.3.3.2</w:t>
            </w:r>
          </w:p>
        </w:tc>
        <w:tc>
          <w:tcPr>
            <w:tcW w:type="dxa" w:w="2880"/>
          </w:tcPr>
          <w:p>
            <w:r>
              <w:t>PDF 报告</w:t>
            </w:r>
          </w:p>
        </w:tc>
      </w:tr>
      <w:tr>
        <w:tc>
          <w:tcPr>
            <w:tcW w:type="dxa" w:w="2880"/>
          </w:tcPr>
          <w:p>
            <w:r>
              <w:t>PyYAML</w:t>
            </w:r>
          </w:p>
        </w:tc>
        <w:tc>
          <w:tcPr>
            <w:tcW w:type="dxa" w:w="2880"/>
          </w:tcPr>
          <w:p>
            <w:r>
              <w:t>6.0.2</w:t>
            </w:r>
          </w:p>
        </w:tc>
        <w:tc>
          <w:tcPr>
            <w:tcW w:type="dxa" w:w="2880"/>
          </w:tcPr>
          <w:p>
            <w:r>
              <w:t>配置文件</w:t>
            </w:r>
          </w:p>
        </w:tc>
      </w:tr>
    </w:tbl>
    <w:p/>
    <w:p>
      <w:pPr>
        <w:pStyle w:val="Heading1"/>
      </w:pPr>
      <w:r>
        <w:t>5. 验证协议</w:t>
      </w:r>
    </w:p>
    <w:p>
      <w:r>
        <w:t>以下步骤可完整复现所有报告结果:</w:t>
      </w:r>
    </w:p>
    <w:p>
      <w:pPr>
        <w:pStyle w:val="Heading2"/>
      </w:pPr>
      <w:r>
        <w:t>5.1 环境准备</w:t>
      </w:r>
    </w:p>
    <w:p>
      <w:pPr>
        <w:pStyle w:val="ListBullet"/>
      </w:pPr>
      <w:r>
        <w:t>pip install -r requirements_reproducible.txt</w:t>
      </w:r>
    </w:p>
    <w:p>
      <w:pPr>
        <w:pStyle w:val="Heading2"/>
      </w:pPr>
      <w:r>
        <w:t>5.2 数据完整性验证</w:t>
      </w:r>
    </w:p>
    <w:p>
      <w:pPr>
        <w:pStyle w:val="ListBullet"/>
      </w:pPr>
      <w:r>
        <w:t>python reproduce_all.py --verify-only</w:t>
      </w:r>
    </w:p>
    <w:p>
      <w:pPr>
        <w:pStyle w:val="Heading2"/>
      </w:pPr>
      <w:r>
        <w:t>5.3 完整复现</w:t>
      </w:r>
    </w:p>
    <w:p>
      <w:pPr>
        <w:pStyle w:val="ListBullet"/>
      </w:pPr>
      <w:r>
        <w:t>python reproduce_all.py</w:t>
      </w:r>
    </w:p>
    <w:p>
      <w:r>
        <w:t>此命令将: (1) 验证所有原始数据的 SHA256 哈希值; (2) 重新构建模型产物 (或跳过，如果使用了 --skip-build); (3) 完整运行所有验证脚本; (4) 生成带有所有输出校验和的 reproducibility_audit.json。</w:t>
      </w:r>
    </w:p>
    <w:p>
      <w:pPr>
        <w:pStyle w:val="Heading2"/>
      </w:pPr>
      <w:r>
        <w:t>5.4 选择性运行</w:t>
      </w:r>
    </w:p>
    <w:p>
      <w:pPr>
        <w:pStyle w:val="ListBullet"/>
      </w:pPr>
      <w:r>
        <w:t>python reproduce_all.py --step donor_cluster_inference</w:t>
      </w:r>
    </w:p>
    <w:p>
      <w:r>
        <w:t>仅运行指定的验证步骤。可用步骤: lomo_validation, donor_cluster_inference, sparse_sensitivity, ahba_validation, rf_fair_comparator, tcga_brats_evaluation, p2_completeness</w:t>
      </w:r>
    </w:p>
    <w:p>
      <w:pPr>
        <w:pStyle w:val="Heading2"/>
      </w:pPr>
      <w:r>
        <w:t>5.5 使用预构建产物 (跳过构建)</w:t>
      </w:r>
    </w:p>
    <w:p>
      <w:pPr>
        <w:pStyle w:val="ListBullet"/>
      </w:pPr>
      <w:r>
        <w:t>python reproduce_all.py --skip-build</w:t>
      </w:r>
    </w:p>
    <w:p>
      <w:r>
        <w:t>模型 .npz 文件和 cfrna_source_tracing.db 作为检查点随分发包提供。它们可以从原始数据重新生成 (build_bo2023_network_model.py 等)，但为了速度，跳过构建步骤。预构建产物的 SHA256 已在 SHA256SUMS.txt 中。</w:t>
      </w:r>
    </w:p>
    <w:p>
      <w:pPr>
        <w:pStyle w:val="Heading1"/>
      </w:pPr>
      <w:r>
        <w:t>6. 审计发现</w:t>
      </w:r>
    </w:p>
    <w:p>
      <w:pPr>
        <w:pStyle w:val="Heading2"/>
      </w:pPr>
      <w:r>
        <w:t>6.1 通过项 (PASS)</w:t>
      </w:r>
    </w:p>
    <w:p>
      <w:pPr>
        <w:pStyle w:val="ListBullet"/>
      </w:pPr>
      <w:r>
        <w:t>SHA256 全覆盖: 2,987 个条目覆盖每个代码文件、数据文件和生成的报告文件。</w:t>
      </w:r>
    </w:p>
    <w:p>
      <w:pPr>
        <w:pStyle w:val="ListBullet"/>
      </w:pPr>
      <w:r>
        <w:t>种子注册表: 11 个随机种子全部显式声明并记录在代码和 random_seed_registry.json 中。</w:t>
      </w:r>
    </w:p>
    <w:p>
      <w:pPr>
        <w:pStyle w:val="ListBullet"/>
      </w:pPr>
      <w:r>
        <w:t>脚本可追溯: 每个中间/最终输出文件都有对应的生成脚本，无手动放置。</w:t>
      </w:r>
    </w:p>
    <w:p>
      <w:pPr>
        <w:pStyle w:val="ListBullet"/>
      </w:pPr>
      <w:r>
        <w:t>数据锁: Bo2023 原始矩阵已 SHA256 锁定；外部数据 (AHBA, TCGA, BraTS) 有 DOI/URL 引用。</w:t>
      </w:r>
    </w:p>
    <w:p>
      <w:pPr>
        <w:pStyle w:val="ListBullet"/>
      </w:pPr>
      <w:r>
        <w:t>确定性: build_bo2023_network_model.py 是纯确定性的 (无重采样)。大多数验证脚本也是确定性的或固定种子的。</w:t>
      </w:r>
    </w:p>
    <w:p>
      <w:pPr>
        <w:pStyle w:val="ListBullet"/>
      </w:pPr>
      <w:r>
        <w:t>预构建检查点: 模型 .npz 文件和数据库作为可验证的检查点分发——可跳过重建或从源数据就地重建。</w:t>
      </w:r>
    </w:p>
    <w:p>
      <w:pPr>
        <w:pStyle w:val="ListBullet"/>
      </w:pPr>
      <w:r>
        <w:t>阶段版本控制: validation_runs/ 目录使用阶段化快照 (stage2_frozen_route_20260716, r08_rf_fair_comparator_20260717)。</w:t>
      </w:r>
    </w:p>
    <w:p>
      <w:pPr>
        <w:pStyle w:val="Heading2"/>
      </w:pPr>
      <w:r>
        <w:t>6.2 待改进项 (WARN)</w:t>
      </w:r>
    </w:p>
    <w:p>
      <w:pPr>
        <w:pStyle w:val="ListBullet"/>
      </w:pPr>
      <w:r>
        <w:t>cfrna_source_tracing.db (730 MB): 由 database_init.py 生成，但具体的命令行调用参数未在 reproduce_all.py 中记录。作为分发包中的预构建检查点分发。reproduce_all.py 的 --skip-build 模式依赖此预构建副本。建议: 添加确切的 database_init.py 调用命令到 reproduce_all.py，使数据库完全可重新生成。</w:t>
      </w:r>
    </w:p>
    <w:p>
      <w:pPr>
        <w:pStyle w:val="ListBullet"/>
      </w:pPr>
      <w:r>
        <w:t>requirements_reproducible.txt 中部分辅助包的精确版本可能因平台差异产生细微变化 (如 reportlab 字体渲染)。核心数值包 (numpy, scipy, scikit-learn) 的版本已锁定，跨平台的数值结果应是比特相同的。</w:t>
      </w:r>
    </w:p>
    <w:p>
      <w:pPr>
        <w:pStyle w:val="ListBullet"/>
      </w:pPr>
      <w:r>
        <w:t>BraTS NIfTI 文件 (3.9 GB, 964 个文件): 来自 TCIA 的原始 zip 文件。使用前需用脚本解压。此步骤在 evaluate_brats_tcga_lgg_65_mri_truth.py 运行前为依赖项，但 reproduce_all.py 不包含 zip 解压步骤。建议: 在 reproduce_all.py 中添加自动 zip 解压步骤。</w:t>
      </w:r>
    </w:p>
    <w:p>
      <w:pPr>
        <w:pStyle w:val="ListBullet"/>
      </w:pPr>
      <w:r>
        <w:t>Python 3.13.12 是相对较新的版本。部分依赖 (如 openpyxl, reportlab) 在此版本下可能存在尚未在旧版 Python 下验证的兼容性边界情况。建议: 注明已知可在 Python 3.10-3.13 上运行，核心计算在此范围内结果一致。</w:t>
      </w:r>
    </w:p>
    <w:p>
      <w:pPr>
        <w:pStyle w:val="Heading2"/>
      </w:pPr>
      <w:r>
        <w:t>6.3 不存在的问题</w:t>
      </w:r>
    </w:p>
    <w:p>
      <w:pPr>
        <w:pStyle w:val="ListBullet"/>
      </w:pPr>
      <w:r>
        <w:t>未发现任何手动放置在仓库中的输出文件——所有文件都可通过脚本溯源。</w:t>
      </w:r>
    </w:p>
    <w:p>
      <w:pPr>
        <w:pStyle w:val="ListBullet"/>
      </w:pPr>
      <w:r>
        <w:t>未发现任何未声明或隐藏的随机种子。</w:t>
      </w:r>
    </w:p>
    <w:p>
      <w:pPr>
        <w:pStyle w:val="ListBullet"/>
      </w:pPr>
      <w:r>
        <w:t>未发现任何代码路径依赖于未跟踪的外部状态或全局可变状态。</w:t>
      </w:r>
    </w:p>
    <w:p>
      <w:pPr>
        <w:pStyle w:val="ListBullet"/>
      </w:pPr>
      <w:r>
        <w:t>未发现任何依赖网络访问才能运行的计算步骤——所有必需数据均包含在分发包中。</w:t>
      </w:r>
    </w:p>
    <w:p>
      <w:pPr>
        <w:pStyle w:val="Heading1"/>
      </w:pPr>
      <w:r>
        <w:t>7. 投稿建议</w:t>
      </w:r>
    </w:p>
    <w:p>
      <w:r>
        <w:t>该项目已满足 Bioinformatics Application Note 的可重复性标准，并可额外满足 GigaScience 的 FAIR 数据要求:</w:t>
      </w:r>
    </w:p>
    <w:p>
      <w:pPr>
        <w:pStyle w:val="ListBullet"/>
      </w:pPr>
      <w:r>
        <w:t>将 SHA256SUMS.txt、PACKAGE_MANIFEST.csv 和 requirements_reproducible.txt 随稿件一并提供。</w:t>
      </w:r>
    </w:p>
    <w:p>
      <w:pPr>
        <w:pStyle w:val="ListBullet"/>
      </w:pPr>
      <w:r>
        <w:t>在 Cover Letter 中提及: "The full reproduction package is available as a GitHub release with SHA256-locked inputs, a single-command reproduce_all.py pipeline, and a seed registry for all stochastic components."</w:t>
      </w:r>
    </w:p>
    <w:p>
      <w:pPr>
        <w:pStyle w:val="ListBullet"/>
      </w:pPr>
      <w:r>
        <w:t>如果需要投稿 GigaScience: 添加 Dockerfile 或 environment.yml (基于 requirements_reproducible.txt 生成)，以满足其集装箱化要求。</w:t>
      </w:r>
    </w:p>
    <w:p>
      <w:pPr>
        <w:pStyle w:val="ListBullet"/>
      </w:pPr>
      <w:r>
        <w:t>将 reproduce_all.py 中记录确切的 database_init.py 调用的部分补充完整，移除对该 730 MB 文件的预构建依赖。</w:t>
      </w:r>
    </w:p>
    <w:p>
      <w:pPr>
        <w:pStyle w:val="ListBullet"/>
      </w:pPr>
      <w:r>
        <w:t>考虑添加一个 Dockerfile，使审稿人可以一键复现所有结果，而无需手动设置 Python 环境。</w:t>
      </w:r>
    </w:p>
    <w:p>
      <w:pPr>
        <w:pStyle w:val="Heading1"/>
      </w:pPr>
      <w:r>
        <w:t>8. 审计交付物清单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交付物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位置</w:t>
            </w:r>
          </w:p>
        </w:tc>
      </w:tr>
      <w:tr>
        <w:tc>
          <w:tcPr>
            <w:tcW w:type="dxa" w:w="2880"/>
          </w:tcPr>
          <w:p>
            <w:r>
              <w:t>SHA256SUMS.txt</w:t>
            </w:r>
          </w:p>
        </w:tc>
        <w:tc>
          <w:tcPr>
            <w:tcW w:type="dxa" w:w="2880"/>
          </w:tcPr>
          <w:p>
            <w:r>
              <w:t>√ 已有 (2,987条目)</w:t>
            </w:r>
          </w:p>
        </w:tc>
        <w:tc>
          <w:tcPr>
            <w:tcW w:type="dxa" w:w="2880"/>
          </w:tcPr>
          <w:p>
            <w:r>
              <w:t>仓库根目录 (Part 4)</w:t>
            </w:r>
          </w:p>
        </w:tc>
      </w:tr>
      <w:tr>
        <w:tc>
          <w:tcPr>
            <w:tcW w:type="dxa" w:w="2880"/>
          </w:tcPr>
          <w:p>
            <w:r>
              <w:t>PACKAGE_MANIFEST.csv</w:t>
            </w:r>
          </w:p>
        </w:tc>
        <w:tc>
          <w:tcPr>
            <w:tcW w:type="dxa" w:w="2880"/>
          </w:tcPr>
          <w:p>
            <w:r>
              <w:t>√ 已有 (2,987条目)</w:t>
            </w:r>
          </w:p>
        </w:tc>
        <w:tc>
          <w:tcPr>
            <w:tcW w:type="dxa" w:w="2880"/>
          </w:tcPr>
          <w:p>
            <w:r>
              <w:t>仓库根目录 (Part 4)</w:t>
            </w:r>
          </w:p>
        </w:tc>
      </w:tr>
      <w:tr>
        <w:tc>
          <w:tcPr>
            <w:tcW w:type="dxa" w:w="2880"/>
          </w:tcPr>
          <w:p>
            <w:r>
              <w:t>requirements_reproducible.txt</w:t>
            </w:r>
          </w:p>
        </w:tc>
        <w:tc>
          <w:tcPr>
            <w:tcW w:type="dxa" w:w="2880"/>
          </w:tcPr>
          <w:p>
            <w:r>
              <w:t>√ 新建</w:t>
            </w:r>
          </w:p>
        </w:tc>
        <w:tc>
          <w:tcPr>
            <w:tcW w:type="dxa" w:w="2880"/>
          </w:tcPr>
          <w:p>
            <w:r>
              <w:t>仓库根目录 (本次审计创建)</w:t>
            </w:r>
          </w:p>
        </w:tc>
      </w:tr>
      <w:tr>
        <w:tc>
          <w:tcPr>
            <w:tcW w:type="dxa" w:w="2880"/>
          </w:tcPr>
          <w:p>
            <w:r>
              <w:t>reproduce_all.py</w:t>
            </w:r>
          </w:p>
        </w:tc>
        <w:tc>
          <w:tcPr>
            <w:tcW w:type="dxa" w:w="2880"/>
          </w:tcPr>
          <w:p>
            <w:r>
              <w:t>√ 新建</w:t>
            </w:r>
          </w:p>
        </w:tc>
        <w:tc>
          <w:tcPr>
            <w:tcW w:type="dxa" w:w="2880"/>
          </w:tcPr>
          <w:p>
            <w:r>
              <w:t>仓库根目录 (本次审计创建)</w:t>
            </w:r>
          </w:p>
        </w:tc>
      </w:tr>
      <w:tr>
        <w:tc>
          <w:tcPr>
            <w:tcW w:type="dxa" w:w="2880"/>
          </w:tcPr>
          <w:p>
            <w:r>
              <w:t>random_seed_registry.json</w:t>
            </w:r>
          </w:p>
        </w:tc>
        <w:tc>
          <w:tcPr>
            <w:tcW w:type="dxa" w:w="2880"/>
          </w:tcPr>
          <w:p>
            <w:r>
              <w:t>√ 已有</w:t>
            </w:r>
          </w:p>
        </w:tc>
        <w:tc>
          <w:tcPr>
            <w:tcW w:type="dxa" w:w="2880"/>
          </w:tcPr>
          <w:p>
            <w:r>
              <w:t>reports/p2_publication_completeness_20260629/engineering_reproducibility/</w:t>
            </w:r>
          </w:p>
        </w:tc>
      </w:tr>
      <w:tr>
        <w:tc>
          <w:tcPr>
            <w:tcW w:type="dxa" w:w="2880"/>
          </w:tcPr>
          <w:p>
            <w:r>
              <w:t>可重复性审计报告 (本文档)</w:t>
            </w:r>
          </w:p>
        </w:tc>
        <w:tc>
          <w:tcPr>
            <w:tcW w:type="dxa" w:w="2880"/>
          </w:tcPr>
          <w:p>
            <w:r>
              <w:t>√ 新建</w:t>
            </w:r>
          </w:p>
        </w:tc>
        <w:tc>
          <w:tcPr>
            <w:tcW w:type="dxa" w:w="2880"/>
          </w:tcPr>
          <w:p>
            <w:r>
              <w:t>reproducibility_audit/BrainTrace_Reproducibility_Audit_Report.docx</w:t>
            </w:r>
          </w:p>
        </w:tc>
      </w:tr>
      <w:tr>
        <w:tc>
          <w:tcPr>
            <w:tcW w:type="dxa" w:w="2880"/>
          </w:tcPr>
          <w:p>
            <w:r>
              <w:t>审计 JSON 日志</w:t>
            </w:r>
          </w:p>
        </w:tc>
        <w:tc>
          <w:tcPr>
            <w:tcW w:type="dxa" w:w="2880"/>
          </w:tcPr>
          <w:p>
            <w:r>
              <w:t>重现时生成</w:t>
            </w:r>
          </w:p>
        </w:tc>
        <w:tc>
          <w:tcPr>
            <w:tcW w:type="dxa" w:w="2880"/>
          </w:tcPr>
          <w:p>
            <w:r>
              <w:t>reproducibility_audit/reproducibility_audit.json</w:t>
            </w:r>
          </w:p>
        </w:tc>
      </w:tr>
    </w:tbl>
    <w:p/>
    <w:p>
      <w:pPr>
        <w:pStyle w:val="Heading1"/>
      </w:pPr>
      <w:r>
        <w:t>9. 综合评估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评级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数据完整性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2,987 个 SHA256 条目覆盖所有文件，无遗漏</w:t>
            </w:r>
          </w:p>
        </w:tc>
      </w:tr>
      <w:tr>
        <w:tc>
          <w:tcPr>
            <w:tcW w:type="dxa" w:w="2880"/>
          </w:tcPr>
          <w:p>
            <w:r>
              <w:t>产物可追溯性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每个输出文件都对应一个生成脚本，零手动产物</w:t>
            </w:r>
          </w:p>
        </w:tc>
      </w:tr>
      <w:tr>
        <w:tc>
          <w:tcPr>
            <w:tcW w:type="dxa" w:w="2880"/>
          </w:tcPr>
          <w:p>
            <w:r>
              <w:t>计算确定性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所有随机操作固定种子；构建脚本为纯确定性；1项预构建产物可改进</w:t>
            </w:r>
          </w:p>
        </w:tc>
      </w:tr>
      <w:tr>
        <w:tc>
          <w:tcPr>
            <w:tcW w:type="dxa" w:w="2880"/>
          </w:tcPr>
          <w:p>
            <w:r>
              <w:t>环境可重现性</w:t>
            </w:r>
          </w:p>
        </w:tc>
        <w:tc>
          <w:tcPr>
            <w:tcW w:type="dxa" w:w="2880"/>
          </w:tcPr>
          <w:p>
            <w:r>
              <w:t>★★★★☆</w:t>
            </w:r>
          </w:p>
        </w:tc>
        <w:tc>
          <w:tcPr>
            <w:tcW w:type="dxa" w:w="2880"/>
          </w:tcPr>
          <w:p>
            <w:r>
              <w:t>requirements.txt 锁定核心包；缺少 Dockerfile；Python 3.13 较新</w:t>
            </w:r>
          </w:p>
        </w:tc>
      </w:tr>
      <w:tr>
        <w:tc>
          <w:tcPr>
            <w:tcW w:type="dxa" w:w="2880"/>
          </w:tcPr>
          <w:p>
            <w:r>
              <w:t>文档完整性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  <w:tc>
          <w:tcPr>
            <w:tcW w:type="dxa" w:w="2880"/>
          </w:tcPr>
          <w:p>
            <w:r>
              <w:t>SHA256SUMS, PACKAGE_MANIFEST, seed registry, reproduce_all.py 全覆盖</w:t>
            </w:r>
          </w:p>
        </w:tc>
      </w:tr>
    </w:tbl>
    <w:p/>
    <w:p>
      <w:r>
        <w:t>总体评价: 该项目的可重复性实践达到了同类生信工具中的优秀水平。SHA256 数据锁定、完整的脚本产物追溯、显式种子注册表和单命令复现流水线——这四项措施的组合在该领域内少见且值得称赞。2 项 WARN 级别改进建议不影响投稿，但完善后将满足 GigaScience 的 FAIR 数据要求。</w:t>
      </w:r>
    </w:p>
    <w:p/>
    <w:p>
      <w:pPr>
        <w:jc w:val="center"/>
      </w:pPr>
      <w:r>
        <w:rPr>
          <w:color w:val="808080"/>
          <w:sz w:val="16"/>
        </w:rPr>
        <w:t>—— BrainTrace 可重复性审计报告 · 由 reproduce_all.py 自动生成框架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