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E91" w:rsidRPr="003E4DFF" w:rsidRDefault="005B2E91" w:rsidP="006004E3">
      <w:pPr>
        <w:tabs>
          <w:tab w:val="left" w:pos="1080"/>
        </w:tabs>
        <w:jc w:val="center"/>
        <w:rPr>
          <w:rFonts w:ascii="Book Antiqua" w:hAnsi="Book Antiqua"/>
          <w:b/>
          <w:smallCaps/>
          <w:color w:val="000000"/>
          <w:sz w:val="24"/>
          <w:szCs w:val="28"/>
        </w:rPr>
      </w:pPr>
      <w:bookmarkStart w:id="0" w:name="_GoBack"/>
      <w:bookmarkEnd w:id="0"/>
    </w:p>
    <w:p w:rsidR="00861530" w:rsidRDefault="00861530" w:rsidP="006004E3">
      <w:pPr>
        <w:tabs>
          <w:tab w:val="left" w:pos="1080"/>
        </w:tabs>
        <w:jc w:val="center"/>
        <w:rPr>
          <w:rFonts w:ascii="Book Antiqua" w:hAnsi="Book Antiqua"/>
          <w:b/>
          <w:smallCaps/>
          <w:color w:val="000000"/>
          <w:sz w:val="24"/>
          <w:szCs w:val="28"/>
        </w:rPr>
      </w:pPr>
      <w:r w:rsidRPr="003E4DFF">
        <w:rPr>
          <w:rFonts w:ascii="Book Antiqua" w:hAnsi="Book Antiqua"/>
          <w:b/>
          <w:smallCaps/>
          <w:color w:val="000000"/>
          <w:sz w:val="24"/>
          <w:szCs w:val="28"/>
        </w:rPr>
        <w:t>Macartan Humphreys</w:t>
      </w:r>
    </w:p>
    <w:p w:rsidR="0053140D" w:rsidRPr="003E4DFF" w:rsidRDefault="0053140D" w:rsidP="006004E3">
      <w:pPr>
        <w:tabs>
          <w:tab w:val="left" w:pos="1080"/>
        </w:tabs>
        <w:jc w:val="center"/>
        <w:rPr>
          <w:rFonts w:ascii="Book Antiqua" w:hAnsi="Book Antiqua"/>
          <w:b/>
          <w:smallCaps/>
          <w:color w:val="000000"/>
          <w:sz w:val="24"/>
          <w:szCs w:val="28"/>
        </w:rPr>
      </w:pPr>
    </w:p>
    <w:p w:rsidR="006D77CF" w:rsidRDefault="006D77CF" w:rsidP="006D77CF">
      <w:pPr>
        <w:tabs>
          <w:tab w:val="left" w:pos="2700"/>
        </w:tabs>
        <w:jc w:val="center"/>
        <w:rPr>
          <w:rFonts w:ascii="Book Antiqua" w:hAnsi="Book Antiqua"/>
          <w:color w:val="000000"/>
          <w:sz w:val="22"/>
          <w:szCs w:val="24"/>
        </w:rPr>
      </w:pPr>
      <w:r>
        <w:rPr>
          <w:rFonts w:ascii="Book Antiqua" w:hAnsi="Book Antiqua"/>
          <w:color w:val="000000"/>
          <w:sz w:val="22"/>
          <w:szCs w:val="24"/>
        </w:rPr>
        <w:t xml:space="preserve">E208 </w:t>
      </w:r>
      <w:r w:rsidRPr="0053140D">
        <w:rPr>
          <w:rFonts w:ascii="Book Antiqua" w:hAnsi="Book Antiqua"/>
          <w:color w:val="000000"/>
          <w:sz w:val="22"/>
          <w:szCs w:val="24"/>
        </w:rPr>
        <w:t>Reichpietschufer 50, 10785 Berlin, Germany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</w:p>
    <w:p w:rsidR="006D77CF" w:rsidRPr="003E4DFF" w:rsidRDefault="006D77CF" w:rsidP="006D77CF">
      <w:pPr>
        <w:tabs>
          <w:tab w:val="left" w:pos="2700"/>
        </w:tabs>
        <w:rPr>
          <w:rFonts w:ascii="Book Antiqua" w:hAnsi="Book Antiqua"/>
          <w:color w:val="000000"/>
          <w:sz w:val="22"/>
          <w:szCs w:val="24"/>
        </w:rPr>
      </w:pPr>
    </w:p>
    <w:p w:rsidR="00826C6E" w:rsidRDefault="0066455F" w:rsidP="006D77CF">
      <w:pPr>
        <w:tabs>
          <w:tab w:val="left" w:pos="2700"/>
        </w:tabs>
        <w:jc w:val="center"/>
        <w:rPr>
          <w:rFonts w:ascii="Book Antiqua" w:hAnsi="Book Antiqua"/>
          <w:color w:val="000000"/>
          <w:sz w:val="22"/>
          <w:szCs w:val="24"/>
        </w:rPr>
      </w:pPr>
      <w:hyperlink r:id="rId9" w:history="1">
        <w:r w:rsidR="006D77CF" w:rsidRPr="00DE3B0C">
          <w:rPr>
            <w:rStyle w:val="Hyperlink"/>
            <w:rFonts w:ascii="Book Antiqua" w:hAnsi="Book Antiqua"/>
            <w:sz w:val="22"/>
            <w:szCs w:val="24"/>
          </w:rPr>
          <w:t>macartan.humphreys@wzb.eu</w:t>
        </w:r>
      </w:hyperlink>
      <w:r w:rsidR="006D77CF">
        <w:rPr>
          <w:rStyle w:val="Hyperlink"/>
          <w:rFonts w:ascii="Book Antiqua" w:hAnsi="Book Antiqua"/>
          <w:sz w:val="22"/>
          <w:szCs w:val="24"/>
        </w:rPr>
        <w:t xml:space="preserve"> | </w:t>
      </w:r>
      <w:hyperlink r:id="rId10" w:history="1">
        <w:r w:rsidR="006D77CF" w:rsidRPr="004402D9">
          <w:rPr>
            <w:rStyle w:val="Hyperlink"/>
            <w:rFonts w:ascii="Book Antiqua" w:hAnsi="Book Antiqua"/>
            <w:sz w:val="22"/>
            <w:szCs w:val="24"/>
          </w:rPr>
          <w:t>http://www.macartan.eu</w:t>
        </w:r>
      </w:hyperlink>
    </w:p>
    <w:p w:rsidR="0053140D" w:rsidRPr="003E4DFF" w:rsidRDefault="0053140D" w:rsidP="00B71FD7">
      <w:pPr>
        <w:tabs>
          <w:tab w:val="left" w:pos="2700"/>
        </w:tabs>
        <w:rPr>
          <w:rFonts w:ascii="Book Antiqua" w:hAnsi="Book Antiqua"/>
          <w:color w:val="000000"/>
          <w:sz w:val="18"/>
          <w:szCs w:val="24"/>
        </w:rPr>
      </w:pPr>
    </w:p>
    <w:p w:rsidR="005B2E91" w:rsidRPr="003E4DFF" w:rsidRDefault="005B2E91" w:rsidP="00B71FD7">
      <w:pPr>
        <w:tabs>
          <w:tab w:val="left" w:pos="2700"/>
        </w:tabs>
        <w:rPr>
          <w:rFonts w:ascii="Book Antiqua" w:hAnsi="Book Antiqua"/>
          <w:color w:val="000000"/>
          <w:sz w:val="18"/>
          <w:szCs w:val="24"/>
        </w:rPr>
      </w:pPr>
    </w:p>
    <w:p w:rsidR="00861530" w:rsidRPr="003E4DFF" w:rsidRDefault="00861530" w:rsidP="007F7F5E">
      <w:pPr>
        <w:pStyle w:val="Heading1"/>
        <w:rPr>
          <w:sz w:val="28"/>
        </w:rPr>
      </w:pPr>
      <w:r w:rsidRPr="003E4DFF">
        <w:t>Education</w:t>
      </w:r>
    </w:p>
    <w:p w:rsidR="00861530" w:rsidRPr="003E4DFF" w:rsidRDefault="00861530" w:rsidP="00861530">
      <w:pPr>
        <w:tabs>
          <w:tab w:val="left" w:pos="990"/>
        </w:tabs>
        <w:rPr>
          <w:rFonts w:ascii="Book Antiqua" w:hAnsi="Book Antiqua"/>
          <w:color w:val="000000"/>
          <w:sz w:val="14"/>
          <w:szCs w:val="24"/>
        </w:rPr>
      </w:pPr>
    </w:p>
    <w:p w:rsidR="007610F7" w:rsidRPr="003E4DFF" w:rsidRDefault="00861530" w:rsidP="00861530">
      <w:pPr>
        <w:tabs>
          <w:tab w:val="left" w:pos="99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Harvard University</w:t>
      </w:r>
      <w:r w:rsidR="00860355" w:rsidRPr="003E4DFF">
        <w:rPr>
          <w:rFonts w:ascii="Book Antiqua" w:hAnsi="Book Antiqua"/>
          <w:color w:val="000000"/>
          <w:sz w:val="22"/>
          <w:szCs w:val="24"/>
        </w:rPr>
        <w:t>.</w:t>
      </w:r>
      <w:r w:rsidR="00603EAD" w:rsidRPr="003E4DFF">
        <w:rPr>
          <w:rFonts w:ascii="Book Antiqua" w:hAnsi="Book Antiqua"/>
          <w:color w:val="000000"/>
          <w:sz w:val="22"/>
          <w:szCs w:val="24"/>
        </w:rPr>
        <w:t xml:space="preserve"> Ph.D. in </w:t>
      </w:r>
      <w:r w:rsidR="008C1EB1" w:rsidRPr="003E4DFF">
        <w:rPr>
          <w:rFonts w:ascii="Book Antiqua" w:hAnsi="Book Antiqua"/>
          <w:color w:val="000000"/>
          <w:sz w:val="22"/>
          <w:szCs w:val="24"/>
        </w:rPr>
        <w:t>Government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</w:t>
      </w:r>
      <w:r w:rsidR="002362AD" w:rsidRPr="003E4DFF">
        <w:rPr>
          <w:rFonts w:ascii="Book Antiqua" w:hAnsi="Book Antiqua"/>
          <w:color w:val="000000"/>
          <w:sz w:val="22"/>
          <w:szCs w:val="24"/>
        </w:rPr>
        <w:t>2003</w:t>
      </w:r>
      <w:r w:rsidR="00DE4682" w:rsidRPr="003E4DFF">
        <w:rPr>
          <w:rFonts w:ascii="Book Antiqua" w:hAnsi="Book Antiqua"/>
          <w:color w:val="000000"/>
          <w:sz w:val="22"/>
          <w:szCs w:val="24"/>
        </w:rPr>
        <w:t>)</w:t>
      </w:r>
    </w:p>
    <w:p w:rsidR="007610F7" w:rsidRPr="003E4DFF" w:rsidRDefault="007610F7" w:rsidP="00860355">
      <w:pPr>
        <w:tabs>
          <w:tab w:val="left" w:pos="990"/>
        </w:tabs>
        <w:ind w:left="720"/>
        <w:rPr>
          <w:rFonts w:ascii="Book Antiqua" w:hAnsi="Book Antiqua"/>
          <w:i/>
          <w:color w:val="000000"/>
          <w:sz w:val="22"/>
          <w:szCs w:val="24"/>
        </w:rPr>
      </w:pPr>
    </w:p>
    <w:p w:rsidR="007610F7" w:rsidRPr="003E4DFF" w:rsidRDefault="00861530" w:rsidP="00861530">
      <w:pPr>
        <w:tabs>
          <w:tab w:val="left" w:pos="99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Oxford University</w:t>
      </w:r>
      <w:r w:rsidR="00860355" w:rsidRPr="003E4DFF">
        <w:rPr>
          <w:rFonts w:ascii="Book Antiqua" w:hAnsi="Book Antiqua"/>
          <w:color w:val="000000"/>
          <w:sz w:val="22"/>
          <w:szCs w:val="24"/>
        </w:rPr>
        <w:t>.</w:t>
      </w:r>
      <w:r w:rsidR="00603EAD" w:rsidRPr="003E4DFF">
        <w:rPr>
          <w:rFonts w:ascii="Book Antiqua" w:hAnsi="Book Antiqua"/>
          <w:color w:val="000000"/>
          <w:sz w:val="22"/>
          <w:szCs w:val="24"/>
        </w:rPr>
        <w:t xml:space="preserve"> Masters (M.Phil.) in Economics</w:t>
      </w:r>
      <w:r w:rsidR="00DE4682" w:rsidRPr="003E4DFF">
        <w:rPr>
          <w:rFonts w:ascii="Book Antiqua" w:hAnsi="Book Antiqua"/>
          <w:color w:val="000000"/>
          <w:sz w:val="22"/>
          <w:szCs w:val="24"/>
        </w:rPr>
        <w:t xml:space="preserve"> (2000)</w:t>
      </w:r>
    </w:p>
    <w:p w:rsidR="00861530" w:rsidRPr="003E4DFF" w:rsidRDefault="00257511" w:rsidP="00861530">
      <w:pPr>
        <w:tabs>
          <w:tab w:val="left" w:pos="990"/>
        </w:tabs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i/>
          <w:color w:val="000000"/>
          <w:sz w:val="22"/>
          <w:szCs w:val="24"/>
        </w:rPr>
        <w:tab/>
        <w:t>University Medle</w:t>
      </w:r>
      <w:r w:rsidR="00F85C47">
        <w:rPr>
          <w:rFonts w:ascii="Book Antiqua" w:hAnsi="Book Antiqua"/>
          <w:i/>
          <w:color w:val="000000"/>
          <w:sz w:val="22"/>
          <w:szCs w:val="24"/>
        </w:rPr>
        <w:t>y prize for best M.Phil. thesis</w:t>
      </w:r>
    </w:p>
    <w:p w:rsidR="00257511" w:rsidRPr="003E4DFF" w:rsidRDefault="00257511" w:rsidP="00861530">
      <w:pPr>
        <w:tabs>
          <w:tab w:val="left" w:pos="990"/>
        </w:tabs>
        <w:rPr>
          <w:rFonts w:ascii="Book Antiqua" w:hAnsi="Book Antiqua"/>
          <w:b/>
          <w:color w:val="000000"/>
          <w:sz w:val="22"/>
          <w:szCs w:val="24"/>
        </w:rPr>
      </w:pPr>
    </w:p>
    <w:p w:rsidR="00861530" w:rsidRPr="003E4DFF" w:rsidRDefault="00861530" w:rsidP="00861530">
      <w:pPr>
        <w:tabs>
          <w:tab w:val="left" w:pos="99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Harvard University</w:t>
      </w:r>
      <w:r w:rsidR="00860355" w:rsidRPr="003E4DFF">
        <w:rPr>
          <w:rFonts w:ascii="Book Antiqua" w:hAnsi="Book Antiqua"/>
          <w:color w:val="000000"/>
          <w:sz w:val="22"/>
          <w:szCs w:val="24"/>
        </w:rPr>
        <w:t>.</w:t>
      </w:r>
      <w:r w:rsidR="00603EAD" w:rsidRPr="003E4DFF">
        <w:rPr>
          <w:rFonts w:ascii="Book Antiqua" w:hAnsi="Book Antiqua"/>
          <w:color w:val="000000"/>
          <w:sz w:val="22"/>
          <w:szCs w:val="24"/>
        </w:rPr>
        <w:t xml:space="preserve"> Masters (A.M.) in </w:t>
      </w:r>
      <w:r w:rsidR="00D332B5" w:rsidRPr="003E4DFF">
        <w:rPr>
          <w:rFonts w:ascii="Book Antiqua" w:hAnsi="Book Antiqua"/>
          <w:color w:val="000000"/>
          <w:sz w:val="22"/>
          <w:szCs w:val="24"/>
        </w:rPr>
        <w:t>Government</w:t>
      </w:r>
      <w:r w:rsidR="00DE4682" w:rsidRPr="003E4DFF">
        <w:rPr>
          <w:rFonts w:ascii="Book Antiqua" w:hAnsi="Book Antiqua"/>
          <w:color w:val="000000"/>
          <w:sz w:val="22"/>
          <w:szCs w:val="24"/>
        </w:rPr>
        <w:t xml:space="preserve"> (1998)</w:t>
      </w:r>
    </w:p>
    <w:p w:rsidR="00861530" w:rsidRPr="003E4DFF" w:rsidRDefault="00861530" w:rsidP="00861530">
      <w:pPr>
        <w:tabs>
          <w:tab w:val="left" w:pos="990"/>
        </w:tabs>
        <w:rPr>
          <w:rFonts w:ascii="Book Antiqua" w:hAnsi="Book Antiqua"/>
          <w:color w:val="000000"/>
          <w:sz w:val="22"/>
          <w:szCs w:val="24"/>
        </w:rPr>
      </w:pPr>
    </w:p>
    <w:p w:rsidR="00861530" w:rsidRPr="003E4DFF" w:rsidRDefault="00603EAD" w:rsidP="00861530">
      <w:pPr>
        <w:tabs>
          <w:tab w:val="left" w:pos="99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Trinity College Dublin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. </w:t>
      </w:r>
      <w:r w:rsidR="00861530" w:rsidRPr="003E4DFF">
        <w:rPr>
          <w:rFonts w:ascii="Book Antiqua" w:hAnsi="Book Antiqua"/>
          <w:color w:val="000000"/>
          <w:sz w:val="22"/>
          <w:szCs w:val="24"/>
        </w:rPr>
        <w:t xml:space="preserve">B.A. in History and </w:t>
      </w:r>
      <w:r w:rsidR="00C70936" w:rsidRPr="003E4DFF">
        <w:rPr>
          <w:rFonts w:ascii="Book Antiqua" w:hAnsi="Book Antiqua"/>
          <w:color w:val="000000"/>
          <w:sz w:val="22"/>
          <w:szCs w:val="24"/>
        </w:rPr>
        <w:t>Politics</w:t>
      </w:r>
      <w:r w:rsidR="00DE4682" w:rsidRPr="003E4DFF">
        <w:rPr>
          <w:rFonts w:ascii="Book Antiqua" w:hAnsi="Book Antiqua"/>
          <w:color w:val="000000"/>
          <w:sz w:val="22"/>
          <w:szCs w:val="24"/>
        </w:rPr>
        <w:t xml:space="preserve"> (1994)</w:t>
      </w:r>
    </w:p>
    <w:p w:rsidR="00861530" w:rsidRPr="003E4DFF" w:rsidRDefault="007610F7" w:rsidP="00860355">
      <w:pPr>
        <w:ind w:firstLine="720"/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i/>
          <w:color w:val="000000"/>
          <w:sz w:val="22"/>
          <w:szCs w:val="24"/>
        </w:rPr>
        <w:t>Double First Class Honors</w:t>
      </w:r>
      <w:r w:rsidR="00805C84" w:rsidRPr="003E4DFF">
        <w:rPr>
          <w:rFonts w:ascii="Book Antiqua" w:hAnsi="Book Antiqua"/>
          <w:i/>
          <w:color w:val="000000"/>
          <w:sz w:val="22"/>
          <w:szCs w:val="24"/>
        </w:rPr>
        <w:t>;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 </w:t>
      </w:r>
      <w:r w:rsidR="00814A5B" w:rsidRPr="003E4DFF">
        <w:rPr>
          <w:rFonts w:ascii="Book Antiqua" w:hAnsi="Book Antiqua"/>
          <w:i/>
          <w:color w:val="000000"/>
          <w:sz w:val="22"/>
          <w:szCs w:val="24"/>
        </w:rPr>
        <w:t>Awarded Gold Medal for Exceptional Merit</w:t>
      </w:r>
    </w:p>
    <w:p w:rsidR="00861530" w:rsidRPr="003E4DFF" w:rsidRDefault="00861530" w:rsidP="00861530">
      <w:pPr>
        <w:tabs>
          <w:tab w:val="left" w:pos="1080"/>
        </w:tabs>
        <w:rPr>
          <w:rFonts w:ascii="Book Antiqua" w:hAnsi="Book Antiqua"/>
          <w:b/>
          <w:color w:val="000000"/>
          <w:sz w:val="22"/>
          <w:szCs w:val="24"/>
        </w:rPr>
      </w:pPr>
    </w:p>
    <w:p w:rsidR="00603EAD" w:rsidRPr="003E4DFF" w:rsidRDefault="00603EAD" w:rsidP="00603EAD">
      <w:pPr>
        <w:tabs>
          <w:tab w:val="left" w:pos="99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  <w:lang w:val="fr-FR"/>
        </w:rPr>
        <w:t xml:space="preserve">Charles de Gaulle </w:t>
      </w:r>
      <w:r w:rsidR="00860BFF" w:rsidRPr="003E4DFF">
        <w:rPr>
          <w:rFonts w:ascii="Book Antiqua" w:hAnsi="Book Antiqua"/>
          <w:b/>
          <w:color w:val="000000"/>
          <w:sz w:val="22"/>
          <w:szCs w:val="24"/>
          <w:lang w:val="fr-FR"/>
        </w:rPr>
        <w:t>Université</w:t>
      </w:r>
      <w:r w:rsidRPr="003E4DFF">
        <w:rPr>
          <w:rFonts w:ascii="Book Antiqua" w:hAnsi="Book Antiqua"/>
          <w:b/>
          <w:color w:val="000000"/>
          <w:sz w:val="22"/>
          <w:szCs w:val="24"/>
          <w:lang w:val="fr-FR"/>
        </w:rPr>
        <w:t>, Lille III</w:t>
      </w:r>
      <w:r w:rsidR="00860355" w:rsidRPr="003E4DFF">
        <w:rPr>
          <w:rFonts w:ascii="Book Antiqua" w:hAnsi="Book Antiqua"/>
          <w:b/>
          <w:color w:val="000000"/>
          <w:sz w:val="22"/>
          <w:szCs w:val="24"/>
          <w:lang w:val="fr-FR"/>
        </w:rPr>
        <w:t>.</w:t>
      </w:r>
      <w:r w:rsidRPr="003E4DFF">
        <w:rPr>
          <w:rFonts w:ascii="Book Antiqua" w:hAnsi="Book Antiqua"/>
          <w:color w:val="000000"/>
          <w:sz w:val="22"/>
          <w:szCs w:val="24"/>
          <w:lang w:val="fr-FR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France,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Licence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Program (1992- 1993</w:t>
      </w:r>
      <w:r w:rsidR="00FD103A">
        <w:rPr>
          <w:rFonts w:ascii="Book Antiqua" w:hAnsi="Book Antiqua"/>
          <w:color w:val="000000"/>
          <w:sz w:val="22"/>
          <w:szCs w:val="24"/>
        </w:rPr>
        <w:t>, Erasmus</w:t>
      </w:r>
      <w:r w:rsidRPr="003E4DFF">
        <w:rPr>
          <w:rFonts w:ascii="Book Antiqua" w:hAnsi="Book Antiqua"/>
          <w:color w:val="000000"/>
          <w:sz w:val="22"/>
          <w:szCs w:val="24"/>
        </w:rPr>
        <w:t>)</w:t>
      </w:r>
    </w:p>
    <w:p w:rsidR="00685FDC" w:rsidRPr="003E4DFF" w:rsidRDefault="00685FDC" w:rsidP="00685FDC">
      <w:pPr>
        <w:tabs>
          <w:tab w:val="left" w:pos="1080"/>
        </w:tabs>
        <w:rPr>
          <w:rFonts w:ascii="Book Antiqua" w:hAnsi="Book Antiqua"/>
          <w:b/>
          <w:smallCaps/>
          <w:color w:val="000000"/>
          <w:sz w:val="28"/>
          <w:szCs w:val="24"/>
        </w:rPr>
      </w:pPr>
    </w:p>
    <w:p w:rsidR="0053140D" w:rsidRDefault="0053140D" w:rsidP="007F7F5E">
      <w:pPr>
        <w:pStyle w:val="Heading1"/>
      </w:pPr>
    </w:p>
    <w:p w:rsidR="000064B7" w:rsidRPr="003E4DFF" w:rsidRDefault="000064B7" w:rsidP="007F7F5E">
      <w:pPr>
        <w:pStyle w:val="Heading1"/>
      </w:pPr>
      <w:r w:rsidRPr="003E4DFF">
        <w:t>Professional Positions</w:t>
      </w:r>
    </w:p>
    <w:p w:rsidR="000064B7" w:rsidRDefault="000064B7" w:rsidP="000064B7">
      <w:pPr>
        <w:tabs>
          <w:tab w:val="left" w:pos="990"/>
        </w:tabs>
        <w:autoSpaceDE w:val="0"/>
        <w:autoSpaceDN w:val="0"/>
        <w:adjustRightInd w:val="0"/>
        <w:rPr>
          <w:rFonts w:ascii="Book Antiqua" w:hAnsi="Book Antiqua"/>
          <w:color w:val="000000"/>
          <w:szCs w:val="24"/>
          <w:lang w:eastAsia="de-DE"/>
        </w:rPr>
      </w:pPr>
    </w:p>
    <w:tbl>
      <w:tblPr>
        <w:tblW w:w="9943" w:type="dxa"/>
        <w:tblLook w:val="01E0" w:firstRow="1" w:lastRow="1" w:firstColumn="1" w:lastColumn="1" w:noHBand="0" w:noVBand="0"/>
      </w:tblPr>
      <w:tblGrid>
        <w:gridCol w:w="1393"/>
        <w:gridCol w:w="6660"/>
        <w:gridCol w:w="1890"/>
      </w:tblGrid>
      <w:tr w:rsidR="006A77B4" w:rsidRPr="003E4DFF" w:rsidTr="006A77B4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6A77B4" w:rsidRPr="003E4DFF" w:rsidRDefault="006A77B4" w:rsidP="00CD361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Current</w:t>
            </w:r>
          </w:p>
        </w:tc>
        <w:tc>
          <w:tcPr>
            <w:tcW w:w="6660" w:type="dxa"/>
          </w:tcPr>
          <w:p w:rsidR="006A77B4" w:rsidRPr="003E4DFF" w:rsidRDefault="006A77B4" w:rsidP="00CD3613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Director IPI unit, </w:t>
            </w:r>
            <w:hyperlink r:id="rId11" w:history="1">
              <w:r w:rsidRPr="006A77B4">
                <w:rPr>
                  <w:rStyle w:val="Hyperlink"/>
                  <w:rFonts w:ascii="Book Antiqua" w:hAnsi="Book Antiqua"/>
                  <w:sz w:val="22"/>
                  <w:szCs w:val="24"/>
                  <w:lang w:eastAsia="de-DE"/>
                </w:rPr>
                <w:t>WZB: Berlin Social Science Center</w:t>
              </w:r>
            </w:hyperlink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 (2017-)</w:t>
            </w:r>
          </w:p>
          <w:p w:rsidR="006A77B4" w:rsidRPr="006A77B4" w:rsidRDefault="006A77B4" w:rsidP="00CD3613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</w:p>
        </w:tc>
        <w:tc>
          <w:tcPr>
            <w:tcW w:w="1890" w:type="dxa"/>
          </w:tcPr>
          <w:p w:rsidR="006A77B4" w:rsidRPr="003E4DFF" w:rsidRDefault="006A77B4" w:rsidP="00CD361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Berlin</w:t>
            </w:r>
          </w:p>
        </w:tc>
      </w:tr>
      <w:tr w:rsidR="006D77CF" w:rsidRPr="003E4DFF" w:rsidTr="00CD3613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6D77CF" w:rsidRPr="003E4DFF" w:rsidRDefault="006D77CF" w:rsidP="00CD361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Additional Affiliations</w:t>
            </w:r>
          </w:p>
        </w:tc>
        <w:tc>
          <w:tcPr>
            <w:tcW w:w="6660" w:type="dxa"/>
          </w:tcPr>
          <w:p w:rsidR="006D77CF" w:rsidRPr="006A77B4" w:rsidRDefault="006D77CF" w:rsidP="006D77CF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Professor (2012-), </w:t>
            </w:r>
            <w:hyperlink r:id="rId12" w:history="1">
              <w:r w:rsidRPr="00587064">
                <w:rPr>
                  <w:rStyle w:val="Hyperlink"/>
                  <w:rFonts w:ascii="Book Antiqua" w:hAnsi="Book Antiqua"/>
                  <w:sz w:val="22"/>
                  <w:szCs w:val="24"/>
                  <w:lang w:eastAsia="de-DE"/>
                </w:rPr>
                <w:t>Dept. Political Science</w:t>
              </w:r>
            </w:hyperlink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, </w:t>
            </w:r>
            <w:r w:rsidRPr="006A77B4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Columbia University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 </w:t>
            </w:r>
          </w:p>
        </w:tc>
        <w:tc>
          <w:tcPr>
            <w:tcW w:w="1890" w:type="dxa"/>
          </w:tcPr>
          <w:p w:rsidR="006D77CF" w:rsidRPr="003E4DFF" w:rsidRDefault="006D77CF" w:rsidP="00CD361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New York</w:t>
            </w:r>
          </w:p>
        </w:tc>
      </w:tr>
      <w:tr w:rsidR="006A77B4" w:rsidRPr="003E4DFF" w:rsidTr="006A77B4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6A77B4" w:rsidRPr="003E4DFF" w:rsidRDefault="006A77B4" w:rsidP="00CD361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</w:p>
        </w:tc>
        <w:tc>
          <w:tcPr>
            <w:tcW w:w="6660" w:type="dxa"/>
          </w:tcPr>
          <w:p w:rsidR="006A77B4" w:rsidRPr="006A77B4" w:rsidRDefault="006A77B4" w:rsidP="006D77CF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6A77B4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Honorary Professor, </w:t>
            </w:r>
            <w:hyperlink r:id="rId13" w:history="1">
              <w:r w:rsidRPr="006A77B4">
                <w:rPr>
                  <w:rStyle w:val="Hyperlink"/>
                  <w:rFonts w:ascii="Book Antiqua" w:hAnsi="Book Antiqua"/>
                  <w:sz w:val="22"/>
                  <w:szCs w:val="24"/>
                  <w:lang w:eastAsia="de-DE"/>
                </w:rPr>
                <w:t>Faculty of Humanities and Social Sciences, Humboldt University</w:t>
              </w:r>
            </w:hyperlink>
          </w:p>
        </w:tc>
        <w:tc>
          <w:tcPr>
            <w:tcW w:w="1890" w:type="dxa"/>
          </w:tcPr>
          <w:p w:rsidR="006A77B4" w:rsidRPr="003E4DFF" w:rsidRDefault="006D77CF" w:rsidP="00CD361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Berlin</w:t>
            </w:r>
          </w:p>
        </w:tc>
      </w:tr>
      <w:tr w:rsidR="006A72C8" w:rsidRPr="003E4DFF" w:rsidTr="001948AB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6A72C8" w:rsidRPr="003E4DFF" w:rsidRDefault="006A72C8" w:rsidP="00A26879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200</w:t>
            </w:r>
            <w:r w:rsidR="001948AB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3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- </w:t>
            </w:r>
            <w:r w:rsidR="00A26879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2012</w:t>
            </w:r>
          </w:p>
        </w:tc>
        <w:tc>
          <w:tcPr>
            <w:tcW w:w="6660" w:type="dxa"/>
          </w:tcPr>
          <w:p w:rsidR="00A26879" w:rsidRPr="003E4DFF" w:rsidRDefault="001948AB" w:rsidP="00A26879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Assistant Professor (2003-2008)</w:t>
            </w:r>
            <w:r w:rsidR="0032586E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, </w:t>
            </w:r>
            <w:r w:rsidR="008B2EA4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Associate Professor with tenure (2008-2012), </w:t>
            </w:r>
            <w:r w:rsidR="00860BFF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Dept.</w:t>
            </w:r>
            <w:r w:rsidR="00A26879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 Political Science, </w:t>
            </w:r>
            <w:r w:rsidR="00A26879" w:rsidRPr="003E4DFF">
              <w:rPr>
                <w:rFonts w:ascii="Book Antiqua" w:hAnsi="Book Antiqua"/>
                <w:b/>
                <w:color w:val="000000"/>
                <w:sz w:val="22"/>
                <w:szCs w:val="24"/>
                <w:lang w:eastAsia="de-DE"/>
              </w:rPr>
              <w:t>Columbia University</w:t>
            </w:r>
            <w:r w:rsidR="00A26879"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 </w:t>
            </w:r>
          </w:p>
          <w:p w:rsidR="00390D29" w:rsidRPr="003E4DFF" w:rsidRDefault="00390D29" w:rsidP="001948AB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Book Antiqua" w:hAnsi="Book Antiqua"/>
                <w:b/>
                <w:color w:val="000000"/>
                <w:sz w:val="22"/>
                <w:szCs w:val="24"/>
                <w:lang w:eastAsia="de-DE"/>
              </w:rPr>
            </w:pPr>
          </w:p>
        </w:tc>
        <w:tc>
          <w:tcPr>
            <w:tcW w:w="1890" w:type="dxa"/>
          </w:tcPr>
          <w:p w:rsidR="006A72C8" w:rsidRPr="003E4DFF" w:rsidRDefault="006A72C8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New York, NY</w:t>
            </w:r>
          </w:p>
        </w:tc>
      </w:tr>
      <w:tr w:rsidR="000064B7" w:rsidRPr="003E4DFF" w:rsidTr="001948AB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2002- 2003</w:t>
            </w:r>
          </w:p>
        </w:tc>
        <w:tc>
          <w:tcPr>
            <w:tcW w:w="6660" w:type="dxa"/>
          </w:tcPr>
          <w:p w:rsidR="000064B7" w:rsidRPr="003E4DFF" w:rsidRDefault="0071615A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Scholar,</w:t>
            </w:r>
            <w:r w:rsidRPr="003E4DFF">
              <w:rPr>
                <w:rFonts w:ascii="Book Antiqua" w:hAnsi="Book Antiqua"/>
                <w:b/>
                <w:color w:val="000000"/>
                <w:sz w:val="22"/>
                <w:szCs w:val="24"/>
                <w:lang w:eastAsia="de-DE"/>
              </w:rPr>
              <w:t xml:space="preserve"> </w:t>
            </w:r>
            <w:r w:rsidR="000064B7" w:rsidRPr="003E4DFF">
              <w:rPr>
                <w:rFonts w:ascii="Book Antiqua" w:hAnsi="Book Antiqua"/>
                <w:b/>
                <w:color w:val="000000"/>
                <w:sz w:val="22"/>
                <w:szCs w:val="24"/>
                <w:lang w:eastAsia="de-DE"/>
              </w:rPr>
              <w:t>Harvard Academy for International and Area Studies</w:t>
            </w:r>
          </w:p>
        </w:tc>
        <w:tc>
          <w:tcPr>
            <w:tcW w:w="1890" w:type="dxa"/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Cambridge, MA</w:t>
            </w:r>
          </w:p>
        </w:tc>
      </w:tr>
      <w:tr w:rsidR="000064B7" w:rsidRPr="003E4DFF" w:rsidTr="001948AB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2000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– 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2001</w:t>
            </w:r>
          </w:p>
        </w:tc>
        <w:tc>
          <w:tcPr>
            <w:tcW w:w="6660" w:type="dxa"/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Research Fellow, </w:t>
            </w:r>
            <w:r w:rsidRPr="003E4DFF">
              <w:rPr>
                <w:rFonts w:ascii="Book Antiqua" w:hAnsi="Book Antiqua"/>
                <w:b/>
                <w:color w:val="000000"/>
                <w:sz w:val="22"/>
                <w:szCs w:val="24"/>
                <w:lang w:eastAsia="de-DE"/>
              </w:rPr>
              <w:t>Harvard Center for International Development</w:t>
            </w:r>
          </w:p>
        </w:tc>
        <w:tc>
          <w:tcPr>
            <w:tcW w:w="1890" w:type="dxa"/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>Cambridge, MA</w:t>
            </w:r>
          </w:p>
        </w:tc>
      </w:tr>
      <w:tr w:rsidR="000064B7" w:rsidRPr="003E4DFF" w:rsidTr="001948AB">
        <w:trPr>
          <w:trHeight w:val="794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0064B7" w:rsidRPr="003E4DFF" w:rsidRDefault="00DC2DBD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1997 </w:t>
            </w:r>
            <w:r w:rsidR="00977F9E" w:rsidRPr="003E4DFF">
              <w:rPr>
                <w:rFonts w:ascii="Book Antiqua" w:hAnsi="Book Antiqua"/>
                <w:color w:val="000000"/>
                <w:sz w:val="22"/>
                <w:szCs w:val="24"/>
              </w:rPr>
              <w:t>–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2002</w:t>
            </w:r>
          </w:p>
        </w:tc>
        <w:tc>
          <w:tcPr>
            <w:tcW w:w="6660" w:type="dxa"/>
          </w:tcPr>
          <w:p w:rsidR="000064B7" w:rsidRPr="003E4DFF" w:rsidRDefault="00DC2DBD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Consultancies with </w:t>
            </w:r>
            <w:r w:rsidR="005E6592" w:rsidRPr="003E4DFF">
              <w:rPr>
                <w:rFonts w:ascii="Book Antiqua" w:hAnsi="Book Antiqua"/>
                <w:b/>
                <w:color w:val="000000"/>
                <w:sz w:val="22"/>
                <w:szCs w:val="24"/>
              </w:rPr>
              <w:t>ENDA</w:t>
            </w:r>
            <w:r w:rsidRPr="003E4DFF">
              <w:rPr>
                <w:rFonts w:ascii="Book Antiqua" w:hAnsi="Book Antiqua"/>
                <w:b/>
                <w:color w:val="000000"/>
                <w:sz w:val="22"/>
                <w:szCs w:val="24"/>
              </w:rPr>
              <w:t xml:space="preserve"> Morocco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(1997), </w:t>
            </w:r>
            <w:r w:rsidR="0071615A" w:rsidRPr="003E4DFF">
              <w:rPr>
                <w:rFonts w:ascii="Book Antiqua" w:hAnsi="Book Antiqua"/>
                <w:b/>
                <w:color w:val="000000"/>
                <w:sz w:val="22"/>
                <w:szCs w:val="24"/>
              </w:rPr>
              <w:t xml:space="preserve"> </w:t>
            </w:r>
            <w:r w:rsidRPr="003E4DFF">
              <w:rPr>
                <w:rFonts w:ascii="Book Antiqua" w:hAnsi="Book Antiqua"/>
                <w:b/>
                <w:color w:val="000000"/>
                <w:sz w:val="22"/>
                <w:szCs w:val="24"/>
              </w:rPr>
              <w:t>World Bank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(1999), </w:t>
            </w:r>
            <w:r w:rsidR="000064B7" w:rsidRPr="003E4DFF">
              <w:rPr>
                <w:rFonts w:ascii="Book Antiqua" w:hAnsi="Book Antiqua"/>
                <w:b/>
                <w:color w:val="000000"/>
                <w:sz w:val="22"/>
                <w:szCs w:val="24"/>
              </w:rPr>
              <w:t>UNCTAD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(2000), </w:t>
            </w:r>
            <w:r w:rsidRPr="003E4DFF">
              <w:rPr>
                <w:rFonts w:ascii="Book Antiqua" w:hAnsi="Book Antiqua"/>
                <w:b/>
                <w:color w:val="000000"/>
                <w:sz w:val="22"/>
                <w:szCs w:val="24"/>
              </w:rPr>
              <w:t>Harvard School of Public Health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(2002)</w:t>
            </w:r>
            <w:r w:rsidR="000064B7"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0064B7" w:rsidRPr="003E4DFF" w:rsidRDefault="001948AB" w:rsidP="001948AB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Morocco, Ghana, USA</w:t>
            </w:r>
          </w:p>
        </w:tc>
      </w:tr>
      <w:tr w:rsidR="000064B7" w:rsidRPr="003E4DFF" w:rsidTr="00A26879">
        <w:trPr>
          <w:trHeight w:val="387"/>
        </w:trPr>
        <w:tc>
          <w:tcPr>
            <w:tcW w:w="1393" w:type="dxa"/>
            <w:tcMar>
              <w:left w:w="43" w:type="dxa"/>
              <w:right w:w="43" w:type="dxa"/>
            </w:tcMar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1994 – 1996</w:t>
            </w:r>
          </w:p>
        </w:tc>
        <w:tc>
          <w:tcPr>
            <w:tcW w:w="6660" w:type="dxa"/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val="fr-CD"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val="fr-CD"/>
              </w:rPr>
              <w:t xml:space="preserve">Project Manager, </w:t>
            </w:r>
            <w:r w:rsidRPr="003E4DFF">
              <w:rPr>
                <w:rFonts w:ascii="Book Antiqua" w:hAnsi="Book Antiqua"/>
                <w:b/>
                <w:color w:val="000000"/>
                <w:sz w:val="22"/>
                <w:szCs w:val="24"/>
                <w:lang w:val="fr-CD"/>
              </w:rPr>
              <w:t>ENDA Tiers Monde</w:t>
            </w:r>
          </w:p>
        </w:tc>
        <w:tc>
          <w:tcPr>
            <w:tcW w:w="1890" w:type="dxa"/>
          </w:tcPr>
          <w:p w:rsidR="000064B7" w:rsidRPr="003E4DFF" w:rsidRDefault="000064B7" w:rsidP="00BA7963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</w:pPr>
            <w:r w:rsidRPr="003E4DFF">
              <w:rPr>
                <w:rFonts w:ascii="Book Antiqua" w:hAnsi="Book Antiqua"/>
                <w:color w:val="000000"/>
                <w:sz w:val="22"/>
                <w:szCs w:val="24"/>
                <w:lang w:eastAsia="de-DE"/>
              </w:rPr>
              <w:t xml:space="preserve">Dakar, 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>Senegal</w:t>
            </w:r>
          </w:p>
        </w:tc>
      </w:tr>
    </w:tbl>
    <w:p w:rsidR="00685FDC" w:rsidRPr="003E4DFF" w:rsidRDefault="000064B7" w:rsidP="007F7F5E">
      <w:pPr>
        <w:pStyle w:val="Heading1"/>
      </w:pPr>
      <w:r w:rsidRPr="003E4DFF">
        <w:br w:type="page"/>
      </w:r>
      <w:r w:rsidR="00685FDC" w:rsidRPr="003E4DFF">
        <w:lastRenderedPageBreak/>
        <w:t>Awards and Distinctions</w:t>
      </w:r>
    </w:p>
    <w:p w:rsidR="006A54C5" w:rsidRPr="00C56698" w:rsidRDefault="006A54C5" w:rsidP="006A54C5">
      <w:pPr>
        <w:ind w:left="1710" w:hanging="1710"/>
        <w:rPr>
          <w:rFonts w:ascii="Book Antiqua" w:hAnsi="Book Antiqua"/>
          <w:color w:val="000000"/>
          <w:sz w:val="16"/>
          <w:szCs w:val="24"/>
        </w:rPr>
      </w:pPr>
    </w:p>
    <w:p w:rsidR="00C56698" w:rsidRDefault="00C56698" w:rsidP="00C56698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2020</w:t>
      </w:r>
      <w:r>
        <w:rPr>
          <w:rFonts w:ascii="Book Antiqua" w:hAnsi="Book Antiqua"/>
          <w:color w:val="000000"/>
          <w:sz w:val="22"/>
          <w:szCs w:val="22"/>
        </w:rPr>
        <w:tab/>
        <w:t xml:space="preserve">Grant </w:t>
      </w:r>
      <w:r w:rsidR="005977D0">
        <w:rPr>
          <w:rFonts w:ascii="Book Antiqua" w:hAnsi="Book Antiqua"/>
          <w:color w:val="000000"/>
          <w:sz w:val="22"/>
          <w:szCs w:val="22"/>
        </w:rPr>
        <w:t xml:space="preserve">awarded </w:t>
      </w:r>
      <w:r>
        <w:rPr>
          <w:rFonts w:ascii="Book Antiqua" w:hAnsi="Book Antiqua"/>
          <w:color w:val="000000"/>
          <w:sz w:val="22"/>
          <w:szCs w:val="22"/>
        </w:rPr>
        <w:t>(</w:t>
      </w:r>
      <w:hyperlink r:id="rId14" w:history="1">
        <w:r w:rsidRPr="00C56698">
          <w:rPr>
            <w:rStyle w:val="Hyperlink"/>
            <w:rFonts w:ascii="Book Antiqua" w:hAnsi="Book Antiqua"/>
            <w:sz w:val="22"/>
            <w:szCs w:val="22"/>
          </w:rPr>
          <w:t>UGA-APRIES</w:t>
        </w:r>
      </w:hyperlink>
      <w:r>
        <w:rPr>
          <w:rFonts w:ascii="Book Antiqua" w:hAnsi="Book Antiqua"/>
          <w:color w:val="000000"/>
          <w:sz w:val="22"/>
          <w:szCs w:val="22"/>
        </w:rPr>
        <w:t>) ($150,000) Developing a meta-analytic strategy for multi-country coordinated studies measuring hidden population prevalence</w:t>
      </w:r>
    </w:p>
    <w:p w:rsidR="00C56698" w:rsidRDefault="00C56698" w:rsidP="00C56698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4B2D90" w:rsidRDefault="004B2D90" w:rsidP="004B2D90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2020</w:t>
      </w:r>
      <w:r>
        <w:rPr>
          <w:rFonts w:ascii="Book Antiqua" w:hAnsi="Book Antiqua"/>
          <w:color w:val="000000"/>
          <w:sz w:val="22"/>
          <w:szCs w:val="22"/>
        </w:rPr>
        <w:tab/>
        <w:t xml:space="preserve">APSA Experimental Section </w:t>
      </w:r>
      <w:hyperlink r:id="rId15" w:history="1">
        <w:r w:rsidRPr="004B2D90">
          <w:rPr>
            <w:rStyle w:val="Hyperlink"/>
            <w:rFonts w:ascii="Book Antiqua" w:hAnsi="Book Antiqua"/>
            <w:sz w:val="22"/>
            <w:szCs w:val="22"/>
          </w:rPr>
          <w:t>Best Book Award</w:t>
        </w:r>
      </w:hyperlink>
      <w:r>
        <w:rPr>
          <w:rFonts w:ascii="Book Antiqua" w:hAnsi="Book Antiqua"/>
          <w:color w:val="000000"/>
          <w:sz w:val="22"/>
          <w:szCs w:val="22"/>
        </w:rPr>
        <w:t xml:space="preserve"> (2019) (with</w:t>
      </w:r>
      <w:r w:rsidR="00847685">
        <w:rPr>
          <w:rFonts w:ascii="Book Antiqua" w:hAnsi="Book Antiqua"/>
          <w:color w:val="000000"/>
          <w:sz w:val="22"/>
          <w:szCs w:val="22"/>
        </w:rPr>
        <w:t xml:space="preserve"> T Dunning, G Grossman</w:t>
      </w:r>
      <w:r>
        <w:rPr>
          <w:rFonts w:ascii="Book Antiqua" w:hAnsi="Book Antiqua"/>
          <w:color w:val="000000"/>
          <w:sz w:val="22"/>
          <w:szCs w:val="22"/>
        </w:rPr>
        <w:t xml:space="preserve">, </w:t>
      </w:r>
      <w:r w:rsidR="00847685">
        <w:rPr>
          <w:rFonts w:ascii="Book Antiqua" w:hAnsi="Book Antiqua"/>
          <w:color w:val="000000"/>
          <w:sz w:val="22"/>
          <w:szCs w:val="22"/>
        </w:rPr>
        <w:t xml:space="preserve">S </w:t>
      </w:r>
      <w:r w:rsidRPr="004B2D90">
        <w:rPr>
          <w:rFonts w:ascii="Book Antiqua" w:hAnsi="Book Antiqua"/>
          <w:color w:val="000000"/>
          <w:sz w:val="22"/>
          <w:szCs w:val="22"/>
        </w:rPr>
        <w:t xml:space="preserve">Hyde, </w:t>
      </w:r>
      <w:r w:rsidR="00847685">
        <w:rPr>
          <w:rFonts w:ascii="Book Antiqua" w:hAnsi="Book Antiqua"/>
          <w:color w:val="000000"/>
          <w:sz w:val="22"/>
          <w:szCs w:val="22"/>
        </w:rPr>
        <w:t xml:space="preserve">C </w:t>
      </w:r>
      <w:r>
        <w:rPr>
          <w:rFonts w:ascii="Book Antiqua" w:hAnsi="Book Antiqua"/>
          <w:color w:val="000000"/>
          <w:sz w:val="22"/>
          <w:szCs w:val="22"/>
        </w:rPr>
        <w:t>McIntosh)</w:t>
      </w:r>
      <w:r w:rsidR="00FD103A">
        <w:rPr>
          <w:rFonts w:ascii="Book Antiqua" w:hAnsi="Book Antiqua"/>
          <w:color w:val="000000"/>
          <w:sz w:val="22"/>
          <w:szCs w:val="22"/>
        </w:rPr>
        <w:t xml:space="preserve"> for </w:t>
      </w:r>
      <w:hyperlink r:id="rId16" w:history="1">
        <w:r w:rsidR="00FD103A" w:rsidRPr="00FD103A">
          <w:rPr>
            <w:rStyle w:val="Hyperlink"/>
            <w:rFonts w:ascii="Book Antiqua" w:hAnsi="Book Antiqua"/>
            <w:sz w:val="22"/>
            <w:szCs w:val="22"/>
          </w:rPr>
          <w:t>multicountry study of electoral accountability</w:t>
        </w:r>
      </w:hyperlink>
    </w:p>
    <w:p w:rsidR="004B2D90" w:rsidRDefault="004B2D90" w:rsidP="004B2D90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FD103A" w:rsidRDefault="00E22234" w:rsidP="004B2D90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2020</w:t>
      </w:r>
      <w:r>
        <w:rPr>
          <w:rFonts w:ascii="Book Antiqua" w:hAnsi="Book Antiqua"/>
          <w:color w:val="000000"/>
          <w:sz w:val="22"/>
          <w:szCs w:val="22"/>
        </w:rPr>
        <w:tab/>
      </w:r>
      <w:r w:rsidR="00FD103A">
        <w:rPr>
          <w:rFonts w:ascii="Book Antiqua" w:hAnsi="Book Antiqua"/>
          <w:color w:val="000000"/>
          <w:sz w:val="22"/>
          <w:szCs w:val="22"/>
        </w:rPr>
        <w:t xml:space="preserve">Grant, IPA, </w:t>
      </w:r>
      <w:hyperlink r:id="rId17" w:history="1">
        <w:r w:rsidR="00FD103A" w:rsidRPr="00FD103A">
          <w:rPr>
            <w:rStyle w:val="Hyperlink"/>
            <w:rFonts w:ascii="Book Antiqua" w:hAnsi="Book Antiqua"/>
            <w:sz w:val="22"/>
            <w:szCs w:val="22"/>
          </w:rPr>
          <w:t>Vulnerability and Trust in the Aftermath of COVID-19 in Uganda</w:t>
        </w:r>
      </w:hyperlink>
      <w:r w:rsidR="00C937D1">
        <w:rPr>
          <w:rFonts w:ascii="Book Antiqua" w:hAnsi="Book Antiqua"/>
          <w:color w:val="000000"/>
          <w:sz w:val="22"/>
          <w:szCs w:val="22"/>
        </w:rPr>
        <w:t xml:space="preserve"> ($57,000)</w:t>
      </w:r>
    </w:p>
    <w:p w:rsidR="00FD103A" w:rsidRDefault="00FD103A" w:rsidP="004B2D90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6A54C5" w:rsidRDefault="006A54C5" w:rsidP="006A54C5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2019</w:t>
      </w:r>
      <w:r>
        <w:rPr>
          <w:rFonts w:ascii="Book Antiqua" w:hAnsi="Book Antiqua"/>
          <w:color w:val="000000"/>
          <w:sz w:val="22"/>
          <w:szCs w:val="22"/>
        </w:rPr>
        <w:tab/>
        <w:t xml:space="preserve">Society for Political Methodology </w:t>
      </w:r>
      <w:hyperlink r:id="rId18" w:history="1">
        <w:r w:rsidRPr="008C3B6B">
          <w:rPr>
            <w:rStyle w:val="Hyperlink"/>
            <w:rFonts w:ascii="Book Antiqua" w:hAnsi="Book Antiqua"/>
            <w:sz w:val="22"/>
            <w:szCs w:val="22"/>
          </w:rPr>
          <w:t>Statistical Software Award</w:t>
        </w:r>
      </w:hyperlink>
      <w:r>
        <w:rPr>
          <w:rFonts w:ascii="Book Antiqua" w:hAnsi="Book Antiqua"/>
          <w:color w:val="000000"/>
          <w:sz w:val="22"/>
          <w:szCs w:val="22"/>
        </w:rPr>
        <w:t xml:space="preserve"> (with </w:t>
      </w:r>
      <w:r w:rsidR="004873BE" w:rsidRPr="006A54C5">
        <w:rPr>
          <w:rFonts w:ascii="Book Antiqua" w:hAnsi="Book Antiqua"/>
          <w:color w:val="000000"/>
          <w:sz w:val="22"/>
          <w:szCs w:val="22"/>
        </w:rPr>
        <w:t>Bicalho</w:t>
      </w:r>
      <w:r w:rsidR="004873BE">
        <w:rPr>
          <w:rFonts w:ascii="Book Antiqua" w:hAnsi="Book Antiqua"/>
          <w:color w:val="000000"/>
          <w:sz w:val="22"/>
          <w:szCs w:val="22"/>
        </w:rPr>
        <w:t>,</w:t>
      </w:r>
      <w:r w:rsidR="004873BE" w:rsidRPr="006A54C5">
        <w:rPr>
          <w:rFonts w:ascii="Book Antiqua" w:hAnsi="Book Antiqua"/>
          <w:color w:val="000000"/>
          <w:sz w:val="22"/>
          <w:szCs w:val="22"/>
        </w:rPr>
        <w:t xml:space="preserve"> </w:t>
      </w:r>
      <w:r w:rsidR="006D1C19">
        <w:rPr>
          <w:rFonts w:ascii="Book Antiqua" w:hAnsi="Book Antiqua"/>
          <w:color w:val="000000"/>
          <w:sz w:val="22"/>
          <w:szCs w:val="22"/>
        </w:rPr>
        <w:t>Blair</w:t>
      </w:r>
      <w:r w:rsidR="004873BE">
        <w:rPr>
          <w:rFonts w:ascii="Book Antiqua" w:hAnsi="Book Antiqua"/>
          <w:color w:val="000000"/>
          <w:sz w:val="22"/>
          <w:szCs w:val="22"/>
        </w:rPr>
        <w:t xml:space="preserve">, Cooper, Coppock, </w:t>
      </w:r>
      <w:r w:rsidRPr="006A54C5">
        <w:rPr>
          <w:rFonts w:ascii="Book Antiqua" w:hAnsi="Book Antiqua"/>
          <w:color w:val="000000"/>
          <w:sz w:val="22"/>
          <w:szCs w:val="22"/>
        </w:rPr>
        <w:t>Fultz, Medina, Rudkin, and Sonnet</w:t>
      </w:r>
      <w:r>
        <w:rPr>
          <w:rFonts w:ascii="Book Antiqua" w:hAnsi="Book Antiqua"/>
          <w:color w:val="000000"/>
          <w:sz w:val="22"/>
          <w:szCs w:val="22"/>
        </w:rPr>
        <w:t>)</w:t>
      </w:r>
      <w:r w:rsidR="00FD103A">
        <w:rPr>
          <w:rFonts w:ascii="Book Antiqua" w:hAnsi="Book Antiqua"/>
          <w:color w:val="000000"/>
          <w:sz w:val="22"/>
          <w:szCs w:val="22"/>
        </w:rPr>
        <w:t xml:space="preserve"> for </w:t>
      </w:r>
      <w:hyperlink r:id="rId19" w:history="1">
        <w:r w:rsidR="00FD103A" w:rsidRPr="00FD103A">
          <w:rPr>
            <w:rStyle w:val="Hyperlink"/>
            <w:rFonts w:ascii="Book Antiqua" w:hAnsi="Book Antiqua"/>
            <w:sz w:val="22"/>
            <w:szCs w:val="22"/>
          </w:rPr>
          <w:t>DeclareDesign</w:t>
        </w:r>
      </w:hyperlink>
      <w:r w:rsidR="00FD103A">
        <w:rPr>
          <w:rFonts w:ascii="Book Antiqua" w:hAnsi="Book Antiqua"/>
          <w:color w:val="000000"/>
          <w:sz w:val="22"/>
          <w:szCs w:val="22"/>
        </w:rPr>
        <w:t>.</w:t>
      </w:r>
    </w:p>
    <w:p w:rsidR="00046293" w:rsidRDefault="00046293" w:rsidP="006A54C5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046293" w:rsidRDefault="008164C0" w:rsidP="00046293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2019</w:t>
      </w:r>
      <w:r>
        <w:rPr>
          <w:rFonts w:ascii="Book Antiqua" w:hAnsi="Book Antiqua"/>
          <w:color w:val="000000"/>
          <w:sz w:val="22"/>
          <w:szCs w:val="22"/>
        </w:rPr>
        <w:tab/>
        <w:t xml:space="preserve">Grant </w:t>
      </w:r>
      <w:r w:rsidR="00046293">
        <w:rPr>
          <w:rFonts w:ascii="Book Antiqua" w:hAnsi="Book Antiqua"/>
          <w:color w:val="000000"/>
          <w:sz w:val="22"/>
          <w:szCs w:val="22"/>
        </w:rPr>
        <w:t xml:space="preserve">ca $400,000, </w:t>
      </w:r>
      <w:hyperlink r:id="rId20" w:history="1">
        <w:r w:rsidR="00046293" w:rsidRPr="00C56698">
          <w:rPr>
            <w:rStyle w:val="Hyperlink"/>
            <w:rFonts w:ascii="Book Antiqua" w:hAnsi="Book Antiqua"/>
            <w:sz w:val="22"/>
            <w:szCs w:val="22"/>
          </w:rPr>
          <w:t>IPA</w:t>
        </w:r>
      </w:hyperlink>
      <w:r w:rsidR="00046293">
        <w:rPr>
          <w:rFonts w:ascii="Book Antiqua" w:hAnsi="Book Antiqua"/>
          <w:color w:val="000000"/>
          <w:sz w:val="22"/>
          <w:szCs w:val="22"/>
        </w:rPr>
        <w:t>, research on South-North migration decisionmaking (with A Scacc</w:t>
      </w:r>
      <w:r w:rsidR="00C21467">
        <w:rPr>
          <w:rFonts w:ascii="Book Antiqua" w:hAnsi="Book Antiqua"/>
          <w:color w:val="000000"/>
          <w:sz w:val="22"/>
          <w:szCs w:val="22"/>
        </w:rPr>
        <w:t>o, B Beber, D Yang, and F Foos)</w:t>
      </w:r>
    </w:p>
    <w:p w:rsidR="00A66F2C" w:rsidRPr="006A54C5" w:rsidRDefault="00A66F2C" w:rsidP="006A54C5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060D2F" w:rsidRDefault="00060D2F" w:rsidP="00060D2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 w:rsidRPr="003E4DFF">
        <w:rPr>
          <w:rFonts w:ascii="Book Antiqua" w:hAnsi="Book Antiqua"/>
          <w:color w:val="000000"/>
          <w:sz w:val="22"/>
          <w:szCs w:val="22"/>
        </w:rPr>
        <w:t>201</w:t>
      </w:r>
      <w:r>
        <w:rPr>
          <w:rFonts w:ascii="Book Antiqua" w:hAnsi="Book Antiqua"/>
          <w:color w:val="000000"/>
          <w:sz w:val="22"/>
          <w:szCs w:val="22"/>
        </w:rPr>
        <w:t>8</w:t>
      </w:r>
      <w:r w:rsidRPr="003E4DFF">
        <w:rPr>
          <w:rFonts w:ascii="Book Antiqua" w:hAnsi="Book Antiqua"/>
          <w:color w:val="000000"/>
          <w:sz w:val="22"/>
          <w:szCs w:val="22"/>
        </w:rPr>
        <w:tab/>
      </w:r>
      <w:r>
        <w:rPr>
          <w:rFonts w:ascii="Book Antiqua" w:hAnsi="Book Antiqua"/>
          <w:color w:val="000000"/>
          <w:sz w:val="22"/>
          <w:szCs w:val="22"/>
        </w:rPr>
        <w:t>Leibniz</w:t>
      </w:r>
      <w:r w:rsidR="00591852">
        <w:rPr>
          <w:rFonts w:ascii="Book Antiqua" w:hAnsi="Book Antiqua"/>
          <w:color w:val="000000"/>
          <w:sz w:val="22"/>
          <w:szCs w:val="22"/>
        </w:rPr>
        <w:t xml:space="preserve"> </w:t>
      </w:r>
      <w:hyperlink r:id="rId21" w:history="1">
        <w:r w:rsidR="00591852" w:rsidRPr="00591852">
          <w:rPr>
            <w:rStyle w:val="Hyperlink"/>
            <w:rFonts w:ascii="Book Antiqua" w:hAnsi="Book Antiqua"/>
            <w:sz w:val="22"/>
            <w:szCs w:val="22"/>
          </w:rPr>
          <w:t>Society Needs Scien</w:t>
        </w:r>
        <w:r w:rsidR="00591852">
          <w:rPr>
            <w:rStyle w:val="Hyperlink"/>
            <w:rFonts w:ascii="Book Antiqua" w:hAnsi="Book Antiqua"/>
            <w:sz w:val="22"/>
            <w:szCs w:val="22"/>
          </w:rPr>
          <w:t>ce</w:t>
        </w:r>
      </w:hyperlink>
      <w:r w:rsidR="00F85C47">
        <w:rPr>
          <w:rFonts w:ascii="Book Antiqua" w:hAnsi="Book Antiqua"/>
          <w:color w:val="000000"/>
          <w:sz w:val="22"/>
          <w:szCs w:val="22"/>
        </w:rPr>
        <w:t xml:space="preserve"> Prize</w:t>
      </w:r>
      <w:r w:rsidR="00D860CC">
        <w:rPr>
          <w:rFonts w:ascii="Book Antiqua" w:hAnsi="Book Antiqua"/>
          <w:color w:val="000000"/>
          <w:sz w:val="22"/>
          <w:szCs w:val="22"/>
        </w:rPr>
        <w:t xml:space="preserve"> (</w:t>
      </w:r>
      <w:r w:rsidR="00D860CC">
        <w:rPr>
          <w:rFonts w:ascii="Arial" w:hAnsi="Arial" w:cs="Arial"/>
          <w:color w:val="222222"/>
          <w:shd w:val="clear" w:color="auto" w:fill="FFFFFF"/>
        </w:rPr>
        <w:t>€</w:t>
      </w:r>
      <w:r w:rsidR="00D860CC">
        <w:rPr>
          <w:rFonts w:ascii="Book Antiqua" w:hAnsi="Book Antiqua"/>
          <w:color w:val="000000"/>
          <w:sz w:val="22"/>
          <w:szCs w:val="22"/>
        </w:rPr>
        <w:t xml:space="preserve">50,000), </w:t>
      </w:r>
      <w:r w:rsidR="008C3B6B">
        <w:rPr>
          <w:rFonts w:ascii="Book Antiqua" w:hAnsi="Book Antiqua"/>
          <w:color w:val="000000"/>
          <w:sz w:val="22"/>
          <w:szCs w:val="22"/>
        </w:rPr>
        <w:t>shared</w:t>
      </w:r>
      <w:r w:rsidR="00D860CC">
        <w:rPr>
          <w:rFonts w:ascii="Book Antiqua" w:hAnsi="Book Antiqua"/>
          <w:color w:val="000000"/>
          <w:sz w:val="22"/>
          <w:szCs w:val="22"/>
        </w:rPr>
        <w:t xml:space="preserve"> with </w:t>
      </w:r>
      <w:r w:rsidR="00D860CC" w:rsidRPr="00D860CC">
        <w:rPr>
          <w:rFonts w:ascii="Book Antiqua" w:hAnsi="Book Antiqua"/>
          <w:color w:val="000000"/>
          <w:sz w:val="22"/>
          <w:szCs w:val="22"/>
        </w:rPr>
        <w:t xml:space="preserve">Thomas J. </w:t>
      </w:r>
      <w:r w:rsidR="00591852">
        <w:rPr>
          <w:rFonts w:ascii="Book Antiqua" w:hAnsi="Book Antiqua"/>
          <w:color w:val="000000"/>
          <w:sz w:val="22"/>
          <w:szCs w:val="22"/>
        </w:rPr>
        <w:t>(prize money waived)</w:t>
      </w:r>
    </w:p>
    <w:p w:rsidR="00060D2F" w:rsidRPr="003E4DFF" w:rsidRDefault="00060D2F" w:rsidP="00060D2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5D5EEF" w:rsidRPr="003E4DFF" w:rsidRDefault="005D5EEF" w:rsidP="005D5EE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 w:rsidRPr="003E4DFF">
        <w:rPr>
          <w:rFonts w:ascii="Book Antiqua" w:hAnsi="Book Antiqua"/>
          <w:color w:val="000000"/>
          <w:sz w:val="22"/>
          <w:szCs w:val="22"/>
        </w:rPr>
        <w:t>2017</w:t>
      </w:r>
      <w:r w:rsidRPr="003E4DFF">
        <w:rPr>
          <w:rFonts w:ascii="Book Antiqua" w:hAnsi="Book Antiqua"/>
          <w:color w:val="000000"/>
          <w:sz w:val="22"/>
          <w:szCs w:val="22"/>
        </w:rPr>
        <w:tab/>
        <w:t xml:space="preserve">Bruce Russett Award for </w:t>
      </w:r>
      <w:hyperlink r:id="rId22" w:history="1">
        <w:r w:rsidRPr="003E4DFF">
          <w:rPr>
            <w:rStyle w:val="Hyperlink"/>
            <w:rFonts w:ascii="Book Antiqua" w:hAnsi="Book Antiqua"/>
            <w:sz w:val="22"/>
            <w:szCs w:val="22"/>
          </w:rPr>
          <w:t>Article of the Year</w:t>
        </w:r>
      </w:hyperlink>
      <w:r w:rsidRPr="003E4DFF">
        <w:rPr>
          <w:rFonts w:ascii="Book Antiqua" w:hAnsi="Book Antiqua"/>
          <w:color w:val="000000"/>
          <w:sz w:val="22"/>
          <w:szCs w:val="22"/>
        </w:rPr>
        <w:t xml:space="preserve"> in the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Journal of Conflict Resolution</w:t>
      </w:r>
      <w:r w:rsidR="001219CB">
        <w:rPr>
          <w:rFonts w:ascii="Book Antiqua" w:hAnsi="Book Antiqua"/>
          <w:color w:val="000000"/>
          <w:sz w:val="22"/>
          <w:szCs w:val="22"/>
        </w:rPr>
        <w:t xml:space="preserve"> for 2016 (with  P van der Windt)</w:t>
      </w:r>
    </w:p>
    <w:p w:rsidR="00D61F23" w:rsidRPr="003E4DFF" w:rsidRDefault="00D61F23" w:rsidP="005D5EE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D61F23" w:rsidRPr="003E4DFF" w:rsidRDefault="00D61F23" w:rsidP="005D5EE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 w:rsidRPr="003E4DFF">
        <w:rPr>
          <w:rFonts w:ascii="Book Antiqua" w:hAnsi="Book Antiqua"/>
          <w:color w:val="000000"/>
          <w:sz w:val="22"/>
          <w:szCs w:val="22"/>
        </w:rPr>
        <w:t>2016</w:t>
      </w:r>
      <w:r w:rsidRPr="003E4DFF">
        <w:rPr>
          <w:rFonts w:ascii="Book Antiqua" w:hAnsi="Book Antiqua"/>
          <w:color w:val="000000"/>
          <w:sz w:val="22"/>
          <w:szCs w:val="22"/>
        </w:rPr>
        <w:tab/>
        <w:t xml:space="preserve">Grant, Laura and John Arnold Foundation. (with </w:t>
      </w:r>
      <w:r w:rsidR="001219CB">
        <w:rPr>
          <w:rFonts w:ascii="Book Antiqua" w:hAnsi="Book Antiqua"/>
          <w:color w:val="000000"/>
          <w:sz w:val="22"/>
          <w:szCs w:val="22"/>
        </w:rPr>
        <w:t>G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Blair, </w:t>
      </w:r>
      <w:r w:rsidR="001219CB">
        <w:rPr>
          <w:rFonts w:ascii="Book Antiqua" w:hAnsi="Book Antiqua"/>
          <w:color w:val="000000"/>
          <w:sz w:val="22"/>
          <w:szCs w:val="22"/>
        </w:rPr>
        <w:t>J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Cooper, and </w:t>
      </w:r>
      <w:r w:rsidR="001219CB">
        <w:rPr>
          <w:rFonts w:ascii="Book Antiqua" w:hAnsi="Book Antiqua"/>
          <w:color w:val="000000"/>
          <w:sz w:val="22"/>
          <w:szCs w:val="22"/>
        </w:rPr>
        <w:t>A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Coppock)</w:t>
      </w:r>
      <w:r w:rsidR="008F632E" w:rsidRPr="003E4DFF">
        <w:rPr>
          <w:rFonts w:ascii="Book Antiqua" w:hAnsi="Book Antiqua"/>
          <w:color w:val="000000"/>
          <w:sz w:val="22"/>
          <w:szCs w:val="22"/>
        </w:rPr>
        <w:t xml:space="preserve">. $491,000. </w:t>
      </w:r>
      <w:hyperlink r:id="rId23" w:history="1">
        <w:r w:rsidR="008F632E" w:rsidRPr="008C3B6B">
          <w:rPr>
            <w:rStyle w:val="Hyperlink"/>
            <w:rFonts w:ascii="Book Antiqua" w:hAnsi="Book Antiqua"/>
            <w:i/>
            <w:sz w:val="22"/>
            <w:szCs w:val="22"/>
          </w:rPr>
          <w:t>Declaring and Diagnosing Research Designs</w:t>
        </w:r>
      </w:hyperlink>
    </w:p>
    <w:p w:rsidR="005D5EEF" w:rsidRPr="003E4DFF" w:rsidRDefault="005D5EEF" w:rsidP="00BC51A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3116C5" w:rsidRPr="003E4DFF" w:rsidRDefault="003116C5" w:rsidP="00BC51A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  <w:r w:rsidRPr="003E4DFF">
        <w:rPr>
          <w:rFonts w:ascii="Book Antiqua" w:hAnsi="Book Antiqua"/>
          <w:color w:val="000000"/>
          <w:sz w:val="22"/>
          <w:szCs w:val="22"/>
        </w:rPr>
        <w:t>201</w:t>
      </w:r>
      <w:r w:rsidR="002A3FBF" w:rsidRPr="003E4DFF">
        <w:rPr>
          <w:rFonts w:ascii="Book Antiqua" w:hAnsi="Book Antiqua"/>
          <w:color w:val="000000"/>
          <w:sz w:val="22"/>
          <w:szCs w:val="22"/>
        </w:rPr>
        <w:t>6</w:t>
      </w:r>
      <w:r w:rsidRPr="003E4DFF">
        <w:rPr>
          <w:rFonts w:ascii="Book Antiqua" w:hAnsi="Book Antiqua"/>
          <w:color w:val="000000"/>
          <w:sz w:val="22"/>
          <w:szCs w:val="22"/>
        </w:rPr>
        <w:tab/>
        <w:t xml:space="preserve">Awarded </w:t>
      </w:r>
      <w:hyperlink r:id="rId24" w:history="1">
        <w:r w:rsidRPr="003E4DFF">
          <w:rPr>
            <w:rStyle w:val="Hyperlink"/>
            <w:rFonts w:ascii="Book Antiqua" w:hAnsi="Book Antiqua"/>
            <w:sz w:val="22"/>
            <w:szCs w:val="22"/>
          </w:rPr>
          <w:t>KW Deutsch</w:t>
        </w:r>
      </w:hyperlink>
      <w:r w:rsidRPr="003E4DFF">
        <w:rPr>
          <w:rFonts w:ascii="Book Antiqua" w:hAnsi="Book Antiqua"/>
          <w:color w:val="000000"/>
          <w:sz w:val="22"/>
          <w:szCs w:val="22"/>
        </w:rPr>
        <w:t xml:space="preserve"> Visit</w:t>
      </w:r>
      <w:r w:rsidR="00F85C47">
        <w:rPr>
          <w:rFonts w:ascii="Book Antiqua" w:hAnsi="Book Antiqua"/>
          <w:color w:val="000000"/>
          <w:sz w:val="22"/>
          <w:szCs w:val="22"/>
        </w:rPr>
        <w:t>ing Professorship, WZB, Berlin</w:t>
      </w:r>
    </w:p>
    <w:p w:rsidR="003116C5" w:rsidRPr="003E4DFF" w:rsidRDefault="003116C5" w:rsidP="00BC51AF">
      <w:pPr>
        <w:ind w:left="720" w:hanging="720"/>
        <w:rPr>
          <w:rFonts w:ascii="Book Antiqua" w:hAnsi="Book Antiqua"/>
          <w:color w:val="000000"/>
          <w:sz w:val="22"/>
          <w:szCs w:val="22"/>
        </w:rPr>
      </w:pPr>
    </w:p>
    <w:p w:rsidR="003116C5" w:rsidRPr="003E4DFF" w:rsidRDefault="003116C5" w:rsidP="00BC51AF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2"/>
        </w:rPr>
        <w:t xml:space="preserve">2015 </w:t>
      </w:r>
      <w:r w:rsidRPr="003E4DFF">
        <w:rPr>
          <w:rFonts w:ascii="Book Antiqua" w:hAnsi="Book Antiqua"/>
          <w:color w:val="000000"/>
          <w:sz w:val="22"/>
          <w:szCs w:val="22"/>
        </w:rPr>
        <w:tab/>
      </w:r>
      <w:r w:rsidR="000D206A">
        <w:rPr>
          <w:rFonts w:ascii="Book Antiqua" w:hAnsi="Book Antiqua"/>
          <w:color w:val="000000"/>
          <w:sz w:val="22"/>
          <w:szCs w:val="22"/>
        </w:rPr>
        <w:t>APSA</w:t>
      </w:r>
      <w:r w:rsidR="00BA00CD" w:rsidRPr="003E4DFF">
        <w:rPr>
          <w:rFonts w:ascii="Book Antiqua" w:hAnsi="Book Antiqua"/>
          <w:color w:val="000000"/>
          <w:sz w:val="22"/>
          <w:szCs w:val="22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QMMR </w:t>
      </w:r>
      <w:r w:rsidR="00BA00CD" w:rsidRPr="003E4DFF">
        <w:rPr>
          <w:rFonts w:ascii="Book Antiqua" w:hAnsi="Book Antiqua"/>
          <w:color w:val="000000"/>
          <w:sz w:val="22"/>
          <w:szCs w:val="22"/>
        </w:rPr>
        <w:t>S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ection prize for best </w:t>
      </w:r>
      <w:r w:rsidR="00BA00CD" w:rsidRPr="003E4DFF">
        <w:rPr>
          <w:rFonts w:ascii="Book Antiqua" w:hAnsi="Book Antiqua"/>
          <w:color w:val="000000"/>
          <w:sz w:val="22"/>
          <w:szCs w:val="24"/>
        </w:rPr>
        <w:t xml:space="preserve">submission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to the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American Political Science Review</w:t>
      </w:r>
    </w:p>
    <w:p w:rsidR="003116C5" w:rsidRPr="003E4DFF" w:rsidRDefault="003116C5" w:rsidP="00BC51AF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BC51AF" w:rsidRPr="003E4DFF" w:rsidRDefault="00BC51AF" w:rsidP="00BC51AF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2014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hyperlink r:id="rId25" w:history="1">
        <w:r w:rsidR="00060D2F" w:rsidRPr="00C873DB">
          <w:rPr>
            <w:rStyle w:val="Hyperlink"/>
            <w:rFonts w:ascii="Book Antiqua" w:hAnsi="Book Antiqua"/>
            <w:sz w:val="22"/>
            <w:szCs w:val="24"/>
          </w:rPr>
          <w:t>APSA</w:t>
        </w:r>
        <w:r w:rsidRPr="00C873DB">
          <w:rPr>
            <w:rStyle w:val="Hyperlink"/>
            <w:rFonts w:ascii="Book Antiqua" w:hAnsi="Book Antiqua"/>
            <w:sz w:val="22"/>
            <w:szCs w:val="24"/>
          </w:rPr>
          <w:t xml:space="preserve"> Sage prize</w:t>
        </w:r>
        <w:r w:rsidR="008F632E" w:rsidRPr="00C873DB">
          <w:rPr>
            <w:rStyle w:val="Hyperlink"/>
            <w:rFonts w:ascii="Book Antiqua" w:hAnsi="Book Antiqua"/>
            <w:sz w:val="22"/>
            <w:szCs w:val="24"/>
          </w:rPr>
          <w:t>,</w:t>
        </w:r>
        <w:r w:rsidRPr="00C873DB">
          <w:rPr>
            <w:rStyle w:val="Hyperlink"/>
            <w:rFonts w:ascii="Book Antiqua" w:hAnsi="Book Antiqua"/>
            <w:sz w:val="22"/>
            <w:szCs w:val="24"/>
          </w:rPr>
          <w:t xml:space="preserve"> best paper qualitative methodology</w:t>
        </w:r>
      </w:hyperlink>
      <w:r w:rsidRPr="003E4DFF">
        <w:rPr>
          <w:rFonts w:ascii="Book Antiqua" w:hAnsi="Book Antiqua"/>
          <w:color w:val="000000"/>
          <w:sz w:val="22"/>
          <w:szCs w:val="24"/>
        </w:rPr>
        <w:t xml:space="preserve"> (with </w:t>
      </w:r>
      <w:r w:rsidR="008F632E" w:rsidRPr="003E4DFF">
        <w:rPr>
          <w:rFonts w:ascii="Book Antiqua" w:hAnsi="Book Antiqua"/>
          <w:color w:val="000000"/>
          <w:sz w:val="22"/>
          <w:szCs w:val="24"/>
        </w:rPr>
        <w:t>A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Jacobs)</w:t>
      </w:r>
    </w:p>
    <w:p w:rsidR="00BC51AF" w:rsidRPr="003E4DFF" w:rsidRDefault="00BC51AF" w:rsidP="00637D76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865D20" w:rsidRPr="003E4DFF" w:rsidRDefault="00865D20" w:rsidP="00865D20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2014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="008164C0">
        <w:rPr>
          <w:rFonts w:ascii="Book Antiqua" w:hAnsi="Book Antiqua"/>
          <w:color w:val="000000"/>
          <w:sz w:val="22"/>
          <w:szCs w:val="24"/>
        </w:rPr>
        <w:t>APSA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Information Technology and Politics Section's best paper award (with </w:t>
      </w:r>
      <w:r w:rsidR="006D77CF">
        <w:rPr>
          <w:rFonts w:ascii="Book Antiqua" w:hAnsi="Book Antiqua"/>
          <w:color w:val="000000"/>
          <w:sz w:val="22"/>
          <w:szCs w:val="24"/>
        </w:rPr>
        <w:t xml:space="preserve">G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Grossman and </w:t>
      </w:r>
      <w:r w:rsidR="006D77CF">
        <w:rPr>
          <w:rFonts w:ascii="Book Antiqua" w:hAnsi="Book Antiqua"/>
          <w:color w:val="000000"/>
          <w:sz w:val="22"/>
          <w:szCs w:val="24"/>
        </w:rPr>
        <w:t xml:space="preserve">G </w:t>
      </w:r>
      <w:r w:rsidRPr="003E4DFF">
        <w:rPr>
          <w:rFonts w:ascii="Book Antiqua" w:hAnsi="Book Antiqua"/>
          <w:color w:val="000000"/>
          <w:sz w:val="22"/>
          <w:szCs w:val="24"/>
        </w:rPr>
        <w:t>Sacramone Lutz)</w:t>
      </w:r>
    </w:p>
    <w:p w:rsidR="00865D20" w:rsidRPr="003E4DFF" w:rsidRDefault="00865D20" w:rsidP="00637D76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37D76" w:rsidRPr="003E4DFF" w:rsidRDefault="00637D76" w:rsidP="00637D76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2014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="0098317D">
        <w:rPr>
          <w:rFonts w:ascii="Book Antiqua" w:hAnsi="Book Antiqua"/>
          <w:color w:val="000000"/>
          <w:sz w:val="22"/>
          <w:szCs w:val="24"/>
        </w:rPr>
        <w:t>NSF g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rant </w:t>
      </w:r>
      <w:r w:rsidR="0098317D">
        <w:rPr>
          <w:rFonts w:ascii="Book Antiqua" w:hAnsi="Book Antiqua"/>
          <w:color w:val="000000"/>
          <w:sz w:val="22"/>
          <w:szCs w:val="24"/>
        </w:rPr>
        <w:t xml:space="preserve">for </w:t>
      </w:r>
      <w:r w:rsidRPr="003E4DFF">
        <w:rPr>
          <w:rFonts w:ascii="Book Antiqua" w:hAnsi="Book Antiqua"/>
          <w:color w:val="000000"/>
          <w:sz w:val="22"/>
          <w:szCs w:val="24"/>
        </w:rPr>
        <w:t>research on political communication and accountability in Uganda (c$320,000)</w:t>
      </w:r>
    </w:p>
    <w:p w:rsidR="00637D76" w:rsidRPr="003E4DFF" w:rsidRDefault="00637D76" w:rsidP="00637D76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860BFF" w:rsidRPr="003E4DFF" w:rsidRDefault="00860BFF" w:rsidP="00A66F2C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2013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Grants (multiple) </w:t>
      </w:r>
      <w:r w:rsidR="00046293">
        <w:rPr>
          <w:rFonts w:ascii="Book Antiqua" w:hAnsi="Book Antiqua"/>
          <w:color w:val="000000"/>
          <w:sz w:val="22"/>
          <w:szCs w:val="24"/>
        </w:rPr>
        <w:t>for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EGAP </w:t>
      </w:r>
      <w:r w:rsidR="00046293">
        <w:rPr>
          <w:rFonts w:ascii="Book Antiqua" w:hAnsi="Book Antiqua"/>
          <w:color w:val="000000"/>
          <w:sz w:val="22"/>
          <w:szCs w:val="24"/>
        </w:rPr>
        <w:t xml:space="preserve">expansion and launch of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EGAP </w:t>
      </w:r>
      <w:r w:rsidR="00046293">
        <w:rPr>
          <w:rFonts w:ascii="Book Antiqua" w:hAnsi="Book Antiqua"/>
          <w:color w:val="000000"/>
          <w:sz w:val="22"/>
          <w:szCs w:val="24"/>
        </w:rPr>
        <w:t>“Metaketa” initiative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(c$2.9m)</w:t>
      </w:r>
    </w:p>
    <w:p w:rsidR="00860BFF" w:rsidRPr="003E4DFF" w:rsidRDefault="00860BFF" w:rsidP="00A66F2C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A66F2C" w:rsidRPr="003E4DFF" w:rsidRDefault="00A66F2C" w:rsidP="00A66F2C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2013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</w:t>
      </w:r>
      <w:r w:rsidR="00637D76" w:rsidRPr="003E4DFF">
        <w:rPr>
          <w:rFonts w:ascii="Book Antiqua" w:hAnsi="Book Antiqua"/>
          <w:color w:val="000000"/>
          <w:sz w:val="22"/>
          <w:szCs w:val="24"/>
        </w:rPr>
        <w:t xml:space="preserve"> awarded</w:t>
      </w:r>
      <w:r w:rsidRPr="003E4DFF">
        <w:rPr>
          <w:rFonts w:ascii="Book Antiqua" w:hAnsi="Book Antiqua"/>
          <w:color w:val="000000"/>
          <w:sz w:val="22"/>
          <w:szCs w:val="24"/>
        </w:rPr>
        <w:t>, 3IE, information technology and democr</w:t>
      </w:r>
      <w:r w:rsidR="00F85C47">
        <w:rPr>
          <w:rFonts w:ascii="Book Antiqua" w:hAnsi="Book Antiqua"/>
          <w:color w:val="000000"/>
          <w:sz w:val="22"/>
          <w:szCs w:val="24"/>
        </w:rPr>
        <w:t>atic representation (c$400,000)</w:t>
      </w:r>
    </w:p>
    <w:p w:rsidR="0012435E" w:rsidRPr="003E4DFF" w:rsidRDefault="0012435E" w:rsidP="0012435E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12435E" w:rsidRPr="003E4DFF" w:rsidRDefault="0012435E" w:rsidP="0012435E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2012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Russell Sage. For research on housing discrimination in New York City</w:t>
      </w:r>
      <w:r w:rsidR="00F85C47">
        <w:rPr>
          <w:rFonts w:ascii="Book Antiqua" w:hAnsi="Book Antiqua"/>
          <w:color w:val="000000"/>
          <w:sz w:val="22"/>
          <w:szCs w:val="24"/>
        </w:rPr>
        <w:t xml:space="preserve"> ($30,000)</w:t>
      </w:r>
    </w:p>
    <w:p w:rsidR="001D7CA8" w:rsidRPr="003E4DFF" w:rsidRDefault="001D7CA8" w:rsidP="0012435E">
      <w:pPr>
        <w:rPr>
          <w:rFonts w:ascii="Book Antiqua" w:hAnsi="Book Antiqua"/>
          <w:color w:val="000000"/>
          <w:sz w:val="22"/>
          <w:szCs w:val="24"/>
        </w:rPr>
      </w:pPr>
    </w:p>
    <w:p w:rsidR="001948AB" w:rsidRPr="003E4DFF" w:rsidRDefault="001948AB" w:rsidP="001948AB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2012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3IE, for continued research on post conflict de</w:t>
      </w:r>
      <w:r w:rsidR="00F85C47">
        <w:rPr>
          <w:rFonts w:ascii="Book Antiqua" w:hAnsi="Book Antiqua"/>
          <w:color w:val="000000"/>
          <w:sz w:val="22"/>
          <w:szCs w:val="24"/>
        </w:rPr>
        <w:t>velopment, East Congo ($40,000)</w:t>
      </w:r>
    </w:p>
    <w:p w:rsidR="001948AB" w:rsidRPr="003E4DFF" w:rsidRDefault="001948AB" w:rsidP="003478B2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3478B2" w:rsidRPr="003E4DFF" w:rsidRDefault="003478B2" w:rsidP="003478B2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2011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Awarded the 2011 Trudeau Visiting Fellowship Prize</w:t>
      </w:r>
      <w:r w:rsidR="00A93A80" w:rsidRPr="003E4DFF">
        <w:rPr>
          <w:rFonts w:ascii="Book Antiqua" w:hAnsi="Book Antiqua"/>
          <w:color w:val="000000"/>
          <w:sz w:val="22"/>
          <w:szCs w:val="24"/>
        </w:rPr>
        <w:t xml:space="preserve"> (</w:t>
      </w:r>
      <w:r w:rsidR="00C56698">
        <w:rPr>
          <w:rFonts w:ascii="Book Antiqua" w:hAnsi="Book Antiqua"/>
          <w:color w:val="000000"/>
          <w:sz w:val="22"/>
          <w:szCs w:val="24"/>
        </w:rPr>
        <w:t>U</w:t>
      </w:r>
      <w:r w:rsidR="00A93A80" w:rsidRPr="003E4DFF">
        <w:rPr>
          <w:rFonts w:ascii="Book Antiqua" w:hAnsi="Book Antiqua"/>
          <w:color w:val="000000"/>
          <w:sz w:val="22"/>
          <w:szCs w:val="24"/>
        </w:rPr>
        <w:t>British Columbia)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(CAN $225,000)</w:t>
      </w:r>
    </w:p>
    <w:p w:rsidR="00A93A80" w:rsidRPr="003E4DFF" w:rsidRDefault="00A93A80" w:rsidP="00A93A80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A93A80" w:rsidRPr="003E4DFF" w:rsidRDefault="00A93A80" w:rsidP="00A93A80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2011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NDI</w:t>
      </w:r>
      <w:r w:rsidR="00DD4B72">
        <w:rPr>
          <w:rFonts w:ascii="Book Antiqua" w:hAnsi="Book Antiqua"/>
          <w:color w:val="000000"/>
          <w:sz w:val="22"/>
          <w:szCs w:val="24"/>
        </w:rPr>
        <w:t>,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for research on parliamentary communication, Uganda </w:t>
      </w:r>
      <w:r w:rsidR="00F85C47">
        <w:rPr>
          <w:rFonts w:ascii="Book Antiqua" w:hAnsi="Book Antiqua"/>
          <w:color w:val="000000"/>
          <w:sz w:val="22"/>
          <w:szCs w:val="24"/>
        </w:rPr>
        <w:t>($19,000)</w:t>
      </w:r>
    </w:p>
    <w:p w:rsidR="003478B2" w:rsidRPr="003E4DFF" w:rsidRDefault="003478B2" w:rsidP="001D7CA8">
      <w:pPr>
        <w:ind w:left="1710" w:hanging="1710"/>
        <w:rPr>
          <w:rFonts w:ascii="Book Antiqua" w:hAnsi="Book Antiqua"/>
          <w:color w:val="000000"/>
          <w:sz w:val="22"/>
          <w:szCs w:val="24"/>
        </w:rPr>
      </w:pPr>
    </w:p>
    <w:p w:rsidR="00B0511B" w:rsidRPr="003E4DFF" w:rsidRDefault="00B0511B" w:rsidP="00B0511B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2010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APSA Luebbert Prize</w:t>
      </w:r>
      <w:r w:rsidR="00C56698">
        <w:rPr>
          <w:rFonts w:ascii="Book Antiqua" w:hAnsi="Book Antiqua"/>
          <w:color w:val="000000"/>
          <w:sz w:val="22"/>
          <w:szCs w:val="24"/>
        </w:rPr>
        <w:t>,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best book comparative </w:t>
      </w:r>
      <w:r w:rsidR="00F85C47">
        <w:rPr>
          <w:rFonts w:ascii="Book Antiqua" w:hAnsi="Book Antiqua"/>
          <w:color w:val="000000"/>
          <w:sz w:val="22"/>
          <w:szCs w:val="24"/>
        </w:rPr>
        <w:t xml:space="preserve">politics </w:t>
      </w:r>
      <w:r w:rsidR="00DD4B72" w:rsidRPr="003E4DFF">
        <w:rPr>
          <w:rFonts w:ascii="Book Antiqua" w:hAnsi="Book Antiqua"/>
          <w:color w:val="000000"/>
          <w:sz w:val="22"/>
          <w:szCs w:val="24"/>
        </w:rPr>
        <w:t>(with Habyarimana, Posner and Weinstein)</w:t>
      </w:r>
    </w:p>
    <w:p w:rsidR="00B0511B" w:rsidRPr="003E4DFF" w:rsidRDefault="00B0511B" w:rsidP="00B0511B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B0511B" w:rsidRPr="003E4DFF" w:rsidRDefault="00B0511B" w:rsidP="00B0511B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2010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Grant, NDI for research on parliamentary </w:t>
      </w:r>
      <w:r w:rsidR="00F85C47">
        <w:rPr>
          <w:rFonts w:ascii="Book Antiqua" w:hAnsi="Book Antiqua"/>
          <w:color w:val="000000"/>
          <w:sz w:val="22"/>
          <w:szCs w:val="24"/>
        </w:rPr>
        <w:t>communication, Uganda ($40,000)</w:t>
      </w:r>
    </w:p>
    <w:p w:rsidR="00B0511B" w:rsidRPr="003E4DFF" w:rsidRDefault="00B0511B" w:rsidP="00B53E8D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B53E8D" w:rsidRPr="003E4DFF" w:rsidRDefault="00B53E8D" w:rsidP="00B53E8D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2010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3IE, for research on post conflict dev</w:t>
      </w:r>
      <w:r w:rsidR="00F85C47">
        <w:rPr>
          <w:rFonts w:ascii="Book Antiqua" w:hAnsi="Book Antiqua"/>
          <w:color w:val="000000"/>
          <w:sz w:val="22"/>
          <w:szCs w:val="24"/>
        </w:rPr>
        <w:t>elopment, East Congo ($400,000)</w:t>
      </w:r>
    </w:p>
    <w:p w:rsidR="00B53E8D" w:rsidRPr="003E4DFF" w:rsidRDefault="00B53E8D" w:rsidP="00B53E8D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AF48F3" w:rsidRPr="003E4DFF" w:rsidRDefault="00AF48F3" w:rsidP="00E04DB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2009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Grant, USAID, </w:t>
      </w:r>
      <w:r w:rsidR="001715E9" w:rsidRPr="003E4DFF">
        <w:rPr>
          <w:rFonts w:ascii="Book Antiqua" w:hAnsi="Book Antiqua"/>
          <w:color w:val="000000"/>
          <w:sz w:val="22"/>
          <w:szCs w:val="24"/>
        </w:rPr>
        <w:t xml:space="preserve">for the </w:t>
      </w:r>
      <w:r w:rsidRPr="003E4DFF">
        <w:rPr>
          <w:rFonts w:ascii="Book Antiqua" w:hAnsi="Book Antiqua"/>
          <w:color w:val="000000"/>
          <w:sz w:val="22"/>
          <w:szCs w:val="24"/>
        </w:rPr>
        <w:t>development of measures of local vi</w:t>
      </w:r>
      <w:r w:rsidR="00F85C47">
        <w:rPr>
          <w:rFonts w:ascii="Book Antiqua" w:hAnsi="Book Antiqua"/>
          <w:color w:val="000000"/>
          <w:sz w:val="22"/>
          <w:szCs w:val="24"/>
        </w:rPr>
        <w:t>olence in East Congo ($100,000)</w:t>
      </w:r>
    </w:p>
    <w:p w:rsidR="00AF48F3" w:rsidRPr="003E4DFF" w:rsidRDefault="00AF48F3" w:rsidP="00E04DB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</w:p>
    <w:p w:rsidR="00AF48F3" w:rsidRPr="003E4DFF" w:rsidRDefault="00AF48F3" w:rsidP="00E04DB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2009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Columbia University 2009 Political</w:t>
      </w:r>
      <w:r w:rsidR="00F85C47">
        <w:rPr>
          <w:rFonts w:ascii="Book Antiqua" w:hAnsi="Book Antiqua"/>
          <w:color w:val="000000"/>
          <w:sz w:val="22"/>
          <w:szCs w:val="24"/>
        </w:rPr>
        <w:t xml:space="preserve"> Science Faculty Advising Award</w:t>
      </w:r>
    </w:p>
    <w:p w:rsidR="00AF48F3" w:rsidRPr="003E4DFF" w:rsidRDefault="00AF48F3" w:rsidP="00E04DB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E04DB1" w:rsidRPr="003E4DFF" w:rsidRDefault="00E04DB1" w:rsidP="00E04DB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2008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Awarded (with J Habyarimana, D Posner and J Weinstein) American Political Science Association Heinz Eulau prize for the best article published in the </w:t>
      </w:r>
      <w:r w:rsidRPr="00FD103A">
        <w:rPr>
          <w:rFonts w:ascii="Book Antiqua" w:hAnsi="Book Antiqua"/>
          <w:i/>
          <w:color w:val="000000"/>
          <w:sz w:val="22"/>
          <w:szCs w:val="24"/>
        </w:rPr>
        <w:t>American Political Science Review</w:t>
      </w:r>
      <w:r w:rsidR="00F85C47">
        <w:rPr>
          <w:rFonts w:ascii="Book Antiqua" w:hAnsi="Book Antiqua"/>
          <w:color w:val="000000"/>
          <w:sz w:val="22"/>
          <w:szCs w:val="24"/>
        </w:rPr>
        <w:t>, 2007</w:t>
      </w:r>
    </w:p>
    <w:p w:rsidR="00E04DB1" w:rsidRPr="003E4DFF" w:rsidRDefault="00E04DB1" w:rsidP="00E04DB1">
      <w:pPr>
        <w:ind w:left="1710" w:hanging="1710"/>
        <w:rPr>
          <w:rFonts w:ascii="Book Antiqua" w:hAnsi="Book Antiqua"/>
          <w:color w:val="000000"/>
          <w:sz w:val="22"/>
          <w:szCs w:val="24"/>
        </w:rPr>
      </w:pPr>
    </w:p>
    <w:p w:rsidR="00386E84" w:rsidRPr="003E4DFF" w:rsidRDefault="00386E84" w:rsidP="00386E84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2008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="00FD103A">
        <w:rPr>
          <w:rFonts w:ascii="Book Antiqua" w:hAnsi="Book Antiqua"/>
          <w:color w:val="000000"/>
          <w:sz w:val="22"/>
          <w:szCs w:val="24"/>
        </w:rPr>
        <w:t>APSA</w:t>
      </w:r>
      <w:r w:rsidR="00E22234">
        <w:rPr>
          <w:rFonts w:ascii="Book Antiqua" w:hAnsi="Book Antiqua"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Michael Wallerstein </w:t>
      </w:r>
      <w:r w:rsidR="00FD103A">
        <w:rPr>
          <w:rFonts w:ascii="Book Antiqua" w:hAnsi="Book Antiqua"/>
          <w:color w:val="000000"/>
          <w:sz w:val="22"/>
          <w:szCs w:val="24"/>
        </w:rPr>
        <w:t xml:space="preserve">Award, Best Article </w:t>
      </w:r>
      <w:r w:rsidRPr="003E4DFF">
        <w:rPr>
          <w:rFonts w:ascii="Book Antiqua" w:hAnsi="Book Antiqua"/>
          <w:color w:val="000000"/>
          <w:sz w:val="22"/>
          <w:szCs w:val="24"/>
        </w:rPr>
        <w:t>in Political Economy</w:t>
      </w:r>
      <w:r w:rsidR="00FD103A">
        <w:rPr>
          <w:rFonts w:ascii="Book Antiqua" w:hAnsi="Book Antiqua"/>
          <w:color w:val="000000"/>
          <w:sz w:val="22"/>
          <w:szCs w:val="24"/>
        </w:rPr>
        <w:t xml:space="preserve">, </w:t>
      </w:r>
      <w:r w:rsidR="00F85C47">
        <w:rPr>
          <w:rFonts w:ascii="Book Antiqua" w:hAnsi="Book Antiqua"/>
          <w:color w:val="000000"/>
          <w:sz w:val="22"/>
          <w:szCs w:val="24"/>
        </w:rPr>
        <w:t>2007</w:t>
      </w:r>
      <w:r w:rsidR="00FD103A">
        <w:rPr>
          <w:rFonts w:ascii="Book Antiqua" w:hAnsi="Book Antiqua"/>
          <w:color w:val="000000"/>
          <w:sz w:val="22"/>
          <w:szCs w:val="24"/>
        </w:rPr>
        <w:t xml:space="preserve"> </w:t>
      </w:r>
      <w:r w:rsidR="00FD103A" w:rsidRPr="003E4DFF">
        <w:rPr>
          <w:rFonts w:ascii="Book Antiqua" w:hAnsi="Book Antiqua"/>
          <w:color w:val="000000"/>
          <w:sz w:val="22"/>
          <w:szCs w:val="24"/>
        </w:rPr>
        <w:t>(with J Habyarimana, D Posner and J Weinstein)</w:t>
      </w:r>
    </w:p>
    <w:p w:rsidR="00386E84" w:rsidRPr="003E4DFF" w:rsidRDefault="00386E84" w:rsidP="001D7CA8">
      <w:pPr>
        <w:ind w:left="1710" w:hanging="1710"/>
        <w:rPr>
          <w:rFonts w:ascii="Book Antiqua" w:hAnsi="Book Antiqua"/>
          <w:color w:val="000000"/>
          <w:sz w:val="22"/>
          <w:szCs w:val="24"/>
        </w:rPr>
      </w:pPr>
    </w:p>
    <w:p w:rsidR="00386E84" w:rsidRPr="003E4DFF" w:rsidRDefault="00386E84" w:rsidP="00386E84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2008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Folke Bernadotte Academy for research on Colombia’</w:t>
      </w:r>
      <w:r w:rsidR="00143C9B" w:rsidRPr="003E4DFF">
        <w:rPr>
          <w:rFonts w:ascii="Book Antiqua" w:hAnsi="Book Antiqua"/>
          <w:color w:val="000000"/>
          <w:sz w:val="22"/>
          <w:szCs w:val="24"/>
        </w:rPr>
        <w:t>s reintegration process,</w:t>
      </w:r>
      <w:r w:rsidR="00F85C47">
        <w:rPr>
          <w:rFonts w:ascii="Book Antiqua" w:hAnsi="Book Antiqua"/>
          <w:color w:val="000000"/>
          <w:sz w:val="22"/>
          <w:szCs w:val="24"/>
        </w:rPr>
        <w:t xml:space="preserve"> ($57,000)</w:t>
      </w:r>
    </w:p>
    <w:p w:rsidR="00386E84" w:rsidRPr="003E4DFF" w:rsidRDefault="00386E84" w:rsidP="001D7CA8">
      <w:pPr>
        <w:ind w:left="1710" w:hanging="1710"/>
        <w:rPr>
          <w:rFonts w:ascii="Book Antiqua" w:hAnsi="Book Antiqua"/>
          <w:color w:val="000000"/>
          <w:sz w:val="22"/>
          <w:szCs w:val="24"/>
        </w:rPr>
      </w:pPr>
    </w:p>
    <w:p w:rsidR="0027461F" w:rsidRDefault="0027461F" w:rsidP="0027461F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2007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Awarded (with J Weinstein) African Politics Conference Group best article in African politics. </w:t>
      </w:r>
    </w:p>
    <w:p w:rsidR="00FD103A" w:rsidRPr="003E4DFF" w:rsidRDefault="00FD103A" w:rsidP="0027461F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340E3C" w:rsidRPr="003E4DFF" w:rsidRDefault="00340E3C" w:rsidP="00340E3C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2007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Grant, </w:t>
      </w:r>
      <w:r w:rsidR="006D1C19">
        <w:rPr>
          <w:rFonts w:ascii="Book Antiqua" w:hAnsi="Book Antiqua"/>
          <w:color w:val="000000"/>
          <w:sz w:val="22"/>
          <w:szCs w:val="24"/>
        </w:rPr>
        <w:t>CGD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(with J Weinstein) for research on </w:t>
      </w:r>
      <w:r w:rsidR="00730558" w:rsidRPr="003E4DFF">
        <w:rPr>
          <w:rFonts w:ascii="Book Antiqua" w:hAnsi="Book Antiqua"/>
          <w:color w:val="000000"/>
          <w:sz w:val="22"/>
          <w:szCs w:val="24"/>
        </w:rPr>
        <w:t xml:space="preserve">the </w:t>
      </w:r>
      <w:r w:rsidRPr="003E4DFF">
        <w:rPr>
          <w:rFonts w:ascii="Book Antiqua" w:hAnsi="Book Antiqua"/>
          <w:color w:val="000000"/>
          <w:sz w:val="22"/>
          <w:szCs w:val="24"/>
        </w:rPr>
        <w:t>p</w:t>
      </w:r>
      <w:r w:rsidR="006D1C19">
        <w:rPr>
          <w:rFonts w:ascii="Book Antiqua" w:hAnsi="Book Antiqua"/>
          <w:color w:val="000000"/>
          <w:sz w:val="22"/>
          <w:szCs w:val="24"/>
        </w:rPr>
        <w:t>olitical economy of development</w:t>
      </w:r>
      <w:r w:rsidR="00F85C47">
        <w:rPr>
          <w:rFonts w:ascii="Book Antiqua" w:hAnsi="Book Antiqua"/>
          <w:color w:val="000000"/>
          <w:sz w:val="22"/>
          <w:szCs w:val="24"/>
        </w:rPr>
        <w:t xml:space="preserve"> ($600,000)</w:t>
      </w:r>
    </w:p>
    <w:p w:rsidR="00340E3C" w:rsidRPr="003E4DFF" w:rsidRDefault="00340E3C" w:rsidP="00340E3C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EA5AC8" w:rsidRPr="003E4DFF" w:rsidRDefault="00EA5AC8" w:rsidP="00EA5AC8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2007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="00D860CC">
        <w:rPr>
          <w:rFonts w:ascii="Book Antiqua" w:hAnsi="Book Antiqua"/>
          <w:color w:val="000000"/>
          <w:sz w:val="22"/>
          <w:szCs w:val="24"/>
        </w:rPr>
        <w:t>APSA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Luebbert Award for best article in comparativ</w:t>
      </w:r>
      <w:r w:rsidR="00F85C47">
        <w:rPr>
          <w:rFonts w:ascii="Book Antiqua" w:hAnsi="Book Antiqua"/>
          <w:color w:val="000000"/>
          <w:sz w:val="22"/>
          <w:szCs w:val="24"/>
        </w:rPr>
        <w:t>e politics 2005-06</w:t>
      </w:r>
      <w:r w:rsidR="00D860CC">
        <w:rPr>
          <w:rFonts w:ascii="Book Antiqua" w:hAnsi="Book Antiqua"/>
          <w:color w:val="000000"/>
          <w:sz w:val="22"/>
          <w:szCs w:val="24"/>
        </w:rPr>
        <w:t xml:space="preserve"> </w:t>
      </w:r>
      <w:r w:rsidR="00D860CC" w:rsidRPr="003E4DFF">
        <w:rPr>
          <w:rFonts w:ascii="Book Antiqua" w:hAnsi="Book Antiqua"/>
          <w:color w:val="000000"/>
          <w:sz w:val="22"/>
          <w:szCs w:val="24"/>
        </w:rPr>
        <w:t>(with J Weinstein)</w:t>
      </w:r>
    </w:p>
    <w:p w:rsidR="00EA5AC8" w:rsidRPr="003E4DFF" w:rsidRDefault="00EA5AC8" w:rsidP="00EA5AC8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A56E0B" w:rsidRPr="003E4DFF" w:rsidRDefault="00A56E0B" w:rsidP="00A56E0B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2007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Visiting fellowship to Center for International Sec</w:t>
      </w:r>
      <w:r w:rsidR="00F85C47">
        <w:rPr>
          <w:rFonts w:ascii="Book Antiqua" w:hAnsi="Book Antiqua"/>
          <w:color w:val="000000"/>
          <w:sz w:val="22"/>
          <w:szCs w:val="24"/>
        </w:rPr>
        <w:t>urity and Cooperation, Stanford</w:t>
      </w:r>
    </w:p>
    <w:p w:rsidR="00A56E0B" w:rsidRPr="003E4DFF" w:rsidRDefault="00A56E0B" w:rsidP="00A56E0B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1D7CA8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2006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Grant, </w:t>
      </w:r>
      <w:r w:rsidR="0098317D">
        <w:rPr>
          <w:rFonts w:ascii="Book Antiqua" w:hAnsi="Book Antiqua"/>
          <w:color w:val="000000"/>
          <w:sz w:val="22"/>
          <w:szCs w:val="24"/>
        </w:rPr>
        <w:t xml:space="preserve">OSI,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for research </w:t>
      </w:r>
      <w:r w:rsidR="006A54C5">
        <w:rPr>
          <w:rFonts w:ascii="Book Antiqua" w:hAnsi="Book Antiqua"/>
          <w:color w:val="000000"/>
          <w:sz w:val="22"/>
          <w:szCs w:val="24"/>
        </w:rPr>
        <w:t xml:space="preserve">on resource economics </w:t>
      </w:r>
      <w:r w:rsidRPr="003E4DFF">
        <w:rPr>
          <w:rFonts w:ascii="Book Antiqua" w:hAnsi="Book Antiqua"/>
          <w:color w:val="000000"/>
          <w:sz w:val="22"/>
          <w:szCs w:val="24"/>
        </w:rPr>
        <w:t>(with J S</w:t>
      </w:r>
      <w:r w:rsidR="00F85C47">
        <w:rPr>
          <w:rFonts w:ascii="Book Antiqua" w:hAnsi="Book Antiqua"/>
          <w:color w:val="000000"/>
          <w:sz w:val="22"/>
          <w:szCs w:val="24"/>
        </w:rPr>
        <w:t>achs and J Stiglitz) ($175,000)</w:t>
      </w:r>
    </w:p>
    <w:p w:rsidR="001D7CA8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1D7CA8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2006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="00A56E0B" w:rsidRPr="003E4DFF">
        <w:rPr>
          <w:rFonts w:ascii="Book Antiqua" w:hAnsi="Book Antiqua"/>
          <w:color w:val="000000"/>
          <w:sz w:val="22"/>
          <w:szCs w:val="24"/>
        </w:rPr>
        <w:t>V</w:t>
      </w:r>
      <w:r w:rsidRPr="003E4DFF">
        <w:rPr>
          <w:rFonts w:ascii="Book Antiqua" w:hAnsi="Book Antiqua"/>
          <w:color w:val="000000"/>
          <w:sz w:val="22"/>
          <w:szCs w:val="24"/>
        </w:rPr>
        <w:t>isiting fellowship (official fellow) to Nuffield College, Oxford</w:t>
      </w:r>
    </w:p>
    <w:p w:rsidR="001D7CA8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F22895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2006</w:t>
      </w:r>
      <w:r w:rsidR="00F22895" w:rsidRPr="003E4DFF">
        <w:rPr>
          <w:rFonts w:ascii="Book Antiqua" w:hAnsi="Book Antiqua"/>
          <w:color w:val="000000"/>
          <w:sz w:val="22"/>
          <w:szCs w:val="24"/>
        </w:rPr>
        <w:tab/>
      </w:r>
      <w:r w:rsidRPr="003E4DFF">
        <w:rPr>
          <w:rFonts w:ascii="Book Antiqua" w:hAnsi="Book Antiqua"/>
          <w:color w:val="000000"/>
          <w:sz w:val="22"/>
          <w:szCs w:val="24"/>
        </w:rPr>
        <w:t>Grant, Folke Bernadotte Academy</w:t>
      </w:r>
      <w:r w:rsidR="008F632E" w:rsidRPr="003E4DFF">
        <w:rPr>
          <w:rFonts w:ascii="Book Antiqua" w:hAnsi="Book Antiqua"/>
          <w:color w:val="000000"/>
          <w:sz w:val="22"/>
          <w:szCs w:val="24"/>
        </w:rPr>
        <w:t>,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060D2F">
        <w:rPr>
          <w:rFonts w:ascii="Book Antiqua" w:hAnsi="Book Antiqua"/>
          <w:color w:val="000000"/>
          <w:sz w:val="22"/>
          <w:szCs w:val="24"/>
        </w:rPr>
        <w:t>D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emobilization and reintegration </w:t>
      </w:r>
      <w:r w:rsidR="00386E84" w:rsidRPr="003E4DFF">
        <w:rPr>
          <w:rFonts w:ascii="Book Antiqua" w:hAnsi="Book Antiqua"/>
          <w:color w:val="000000"/>
          <w:sz w:val="22"/>
          <w:szCs w:val="24"/>
        </w:rPr>
        <w:t xml:space="preserve">in Aceh </w:t>
      </w:r>
      <w:r w:rsidR="00F22895" w:rsidRPr="003E4DFF">
        <w:rPr>
          <w:rFonts w:ascii="Book Antiqua" w:hAnsi="Book Antiqua"/>
          <w:color w:val="000000"/>
          <w:sz w:val="22"/>
          <w:szCs w:val="24"/>
        </w:rPr>
        <w:t>(</w:t>
      </w:r>
      <w:r w:rsidRPr="003E4DFF">
        <w:rPr>
          <w:rFonts w:ascii="Book Antiqua" w:hAnsi="Book Antiqua"/>
          <w:color w:val="000000"/>
          <w:sz w:val="22"/>
          <w:szCs w:val="24"/>
        </w:rPr>
        <w:t>$50,000</w:t>
      </w:r>
      <w:r w:rsidR="00F85C47">
        <w:rPr>
          <w:rFonts w:ascii="Book Antiqua" w:hAnsi="Book Antiqua"/>
          <w:color w:val="000000"/>
          <w:sz w:val="22"/>
          <w:szCs w:val="24"/>
        </w:rPr>
        <w:t>)</w:t>
      </w:r>
    </w:p>
    <w:p w:rsidR="001D7CA8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1D7CA8" w:rsidRPr="003E4DFF" w:rsidRDefault="001D7CA8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2005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Pr="003E4DFF">
        <w:rPr>
          <w:rFonts w:ascii="Book Antiqua" w:hAnsi="Book Antiqua"/>
          <w:bCs/>
          <w:color w:val="000000"/>
          <w:sz w:val="22"/>
          <w:szCs w:val="24"/>
        </w:rPr>
        <w:t>Sage Paper Award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for the best paper in the field of comparative politics</w:t>
      </w:r>
      <w:r w:rsidR="001219CB">
        <w:rPr>
          <w:rFonts w:ascii="Book Antiqua" w:hAnsi="Book Antiqua"/>
          <w:color w:val="000000"/>
          <w:sz w:val="22"/>
          <w:szCs w:val="24"/>
        </w:rPr>
        <w:t xml:space="preserve"> </w:t>
      </w:r>
      <w:r w:rsidR="001219CB" w:rsidRPr="003E4DFF">
        <w:rPr>
          <w:rFonts w:ascii="Book Antiqua" w:hAnsi="Book Antiqua"/>
          <w:color w:val="000000"/>
          <w:sz w:val="22"/>
          <w:szCs w:val="24"/>
        </w:rPr>
        <w:t>(with J Weinstein)</w:t>
      </w:r>
    </w:p>
    <w:p w:rsidR="00F22895" w:rsidRPr="003E4DFF" w:rsidRDefault="00F22895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176A39" w:rsidRPr="003E4DFF" w:rsidRDefault="00176A39" w:rsidP="00AD64E1">
      <w:pPr>
        <w:ind w:left="720" w:hanging="720"/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2003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Harvard Nominee for the APSA award for best dissertation in political economy 2002-2003</w:t>
      </w:r>
    </w:p>
    <w:p w:rsidR="00176A39" w:rsidRPr="003E4DFF" w:rsidRDefault="00176A39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4435C3" w:rsidRPr="003E4DFF" w:rsidRDefault="00F80359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2003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The Russell Sage Foundation, for research on trust and ethnicity ($200,000)</w:t>
      </w:r>
    </w:p>
    <w:p w:rsidR="0027461F" w:rsidRPr="003E4DFF" w:rsidRDefault="0027461F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0D51B9" w:rsidRPr="003E4DFF" w:rsidRDefault="000D51B9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2002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Grant, The Earth Institute, for research on rebel organizations in Sierra Leone</w:t>
      </w:r>
      <w:r w:rsidR="00143088" w:rsidRPr="003E4DFF">
        <w:rPr>
          <w:rFonts w:ascii="Book Antiqua" w:hAnsi="Book Antiqua"/>
          <w:color w:val="000000"/>
          <w:sz w:val="22"/>
          <w:szCs w:val="24"/>
        </w:rPr>
        <w:t xml:space="preserve"> ($20,000)</w:t>
      </w:r>
    </w:p>
    <w:p w:rsidR="000D51B9" w:rsidRPr="003E4DFF" w:rsidRDefault="000D51B9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EA5AC8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2002</w:t>
      </w:r>
      <w:r w:rsidR="00685FDC" w:rsidRPr="003E4DFF">
        <w:rPr>
          <w:rFonts w:ascii="Book Antiqua" w:hAnsi="Book Antiqua"/>
          <w:color w:val="000000"/>
          <w:sz w:val="22"/>
          <w:szCs w:val="24"/>
        </w:rPr>
        <w:tab/>
        <w:t>Grant, H</w:t>
      </w:r>
      <w:r w:rsidR="000D51B9" w:rsidRPr="003E4DFF">
        <w:rPr>
          <w:rFonts w:ascii="Book Antiqua" w:hAnsi="Book Antiqua"/>
          <w:color w:val="000000"/>
          <w:sz w:val="22"/>
          <w:szCs w:val="24"/>
        </w:rPr>
        <w:t>arry Frank</w:t>
      </w:r>
      <w:r w:rsidR="00685FDC" w:rsidRPr="003E4DFF">
        <w:rPr>
          <w:rFonts w:ascii="Book Antiqua" w:hAnsi="Book Antiqua"/>
          <w:color w:val="000000"/>
          <w:sz w:val="22"/>
          <w:szCs w:val="24"/>
        </w:rPr>
        <w:t xml:space="preserve"> Guggenheim Foundation for research on ethnic politics</w:t>
      </w:r>
      <w:r w:rsidR="000D51B9" w:rsidRPr="003E4DFF">
        <w:rPr>
          <w:rFonts w:ascii="Book Antiqua" w:hAnsi="Book Antiqua"/>
          <w:color w:val="000000"/>
          <w:sz w:val="22"/>
          <w:szCs w:val="24"/>
        </w:rPr>
        <w:t xml:space="preserve"> ($29,608)</w:t>
      </w:r>
    </w:p>
    <w:p w:rsidR="00340E3C" w:rsidRPr="003E4DFF" w:rsidRDefault="00340E3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2001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Harvard Academy for International and Area S</w:t>
      </w:r>
      <w:r w:rsidR="00F85C47">
        <w:rPr>
          <w:rFonts w:ascii="Book Antiqua" w:hAnsi="Book Antiqua"/>
          <w:color w:val="000000"/>
          <w:sz w:val="22"/>
          <w:szCs w:val="24"/>
        </w:rPr>
        <w:t>tudies Post Doctoral Fellowship</w:t>
      </w:r>
    </w:p>
    <w:p w:rsidR="00192220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2000</w:t>
      </w:r>
      <w:r w:rsidRPr="003E4DFF">
        <w:rPr>
          <w:rFonts w:ascii="Book Antiqua" w:hAnsi="Book Antiqua"/>
          <w:color w:val="000000"/>
          <w:sz w:val="22"/>
          <w:szCs w:val="24"/>
        </w:rPr>
        <w:tab/>
        <w:t xml:space="preserve">Harvard Center for International </w:t>
      </w:r>
      <w:r w:rsidR="00F85C47">
        <w:rPr>
          <w:rFonts w:ascii="Book Antiqua" w:hAnsi="Book Antiqua"/>
          <w:color w:val="000000"/>
          <w:sz w:val="22"/>
          <w:szCs w:val="24"/>
        </w:rPr>
        <w:t>Development Doctoral Fellowship</w:t>
      </w:r>
    </w:p>
    <w:p w:rsidR="00192220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2000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Oxford University Medley prize for be</w:t>
      </w:r>
      <w:r w:rsidR="00F85C47">
        <w:rPr>
          <w:rFonts w:ascii="Book Antiqua" w:hAnsi="Book Antiqua"/>
          <w:color w:val="000000"/>
          <w:sz w:val="22"/>
          <w:szCs w:val="24"/>
        </w:rPr>
        <w:t>st M.Phil. thesis in economics</w:t>
      </w:r>
    </w:p>
    <w:p w:rsidR="00192220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1999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British Council Chevening scholarship for graduate study in Oxford</w:t>
      </w:r>
    </w:p>
    <w:p w:rsidR="00192220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1999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Pr="003E4DFF">
        <w:rPr>
          <w:rFonts w:ascii="Book Antiqua" w:hAnsi="Book Antiqua"/>
          <w:color w:val="000000"/>
          <w:sz w:val="22"/>
          <w:szCs w:val="24"/>
          <w:lang w:eastAsia="de-DE"/>
        </w:rPr>
        <w:t>Distinction for best examinations performance, Economics, Oxford</w:t>
      </w:r>
    </w:p>
    <w:p w:rsidR="00192220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1997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Harvard Committee for Middle Eastern</w:t>
      </w:r>
      <w:r w:rsidR="00F85C47">
        <w:rPr>
          <w:rFonts w:ascii="Book Antiqua" w:hAnsi="Book Antiqua"/>
          <w:color w:val="000000"/>
          <w:sz w:val="22"/>
          <w:szCs w:val="24"/>
        </w:rPr>
        <w:t xml:space="preserve"> Studies summer research grant</w:t>
      </w:r>
    </w:p>
    <w:p w:rsidR="00192220" w:rsidRPr="003E4DFF" w:rsidRDefault="00192220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1996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="00DC2DBD" w:rsidRPr="003E4DFF">
        <w:rPr>
          <w:rFonts w:ascii="Book Antiqua" w:hAnsi="Book Antiqua"/>
          <w:color w:val="000000"/>
          <w:sz w:val="22"/>
          <w:szCs w:val="24"/>
        </w:rPr>
        <w:t>S</w:t>
      </w:r>
      <w:r w:rsidRPr="003E4DFF">
        <w:rPr>
          <w:rFonts w:ascii="Book Antiqua" w:hAnsi="Book Antiqua"/>
          <w:color w:val="000000"/>
          <w:sz w:val="22"/>
          <w:szCs w:val="24"/>
        </w:rPr>
        <w:t>cholarship for Ph.D. progr</w:t>
      </w:r>
      <w:r w:rsidR="00F85C47">
        <w:rPr>
          <w:rFonts w:ascii="Book Antiqua" w:hAnsi="Book Antiqua"/>
          <w:color w:val="000000"/>
          <w:sz w:val="22"/>
          <w:szCs w:val="24"/>
        </w:rPr>
        <w:t>am in Government, Harvard, GSAS</w:t>
      </w:r>
    </w:p>
    <w:p w:rsidR="00192220" w:rsidRPr="003E4DFF" w:rsidRDefault="00192220" w:rsidP="00AD64E1">
      <w:pPr>
        <w:ind w:left="720" w:hanging="720"/>
        <w:jc w:val="both"/>
        <w:rPr>
          <w:rFonts w:ascii="Book Antiqua" w:hAnsi="Book Antiqua"/>
          <w:color w:val="000000"/>
          <w:sz w:val="22"/>
          <w:szCs w:val="24"/>
        </w:rPr>
      </w:pPr>
    </w:p>
    <w:p w:rsidR="00685FDC" w:rsidRPr="003E4DFF" w:rsidRDefault="00685FDC" w:rsidP="00AD64E1">
      <w:pPr>
        <w:ind w:left="720" w:hanging="720"/>
        <w:jc w:val="both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1994</w:t>
      </w:r>
      <w:r w:rsidRPr="003E4DFF">
        <w:rPr>
          <w:rFonts w:ascii="Book Antiqua" w:hAnsi="Book Antiqua"/>
          <w:color w:val="000000"/>
          <w:sz w:val="22"/>
          <w:szCs w:val="24"/>
        </w:rPr>
        <w:tab/>
        <w:t>Trinity College G</w:t>
      </w:r>
      <w:r w:rsidR="00F85C47">
        <w:rPr>
          <w:rFonts w:ascii="Book Antiqua" w:hAnsi="Book Antiqua"/>
          <w:color w:val="000000"/>
          <w:sz w:val="22"/>
          <w:szCs w:val="24"/>
        </w:rPr>
        <w:t>old Medal for exceptional merit</w:t>
      </w:r>
    </w:p>
    <w:p w:rsidR="00685FDC" w:rsidRPr="003E4DFF" w:rsidRDefault="00AF48F3" w:rsidP="007F7F5E">
      <w:pPr>
        <w:pStyle w:val="Heading1"/>
      </w:pPr>
      <w:r w:rsidRPr="003E4DFF">
        <w:br w:type="page"/>
      </w:r>
      <w:r w:rsidR="00685FDC" w:rsidRPr="003E4DFF">
        <w:lastRenderedPageBreak/>
        <w:t>Writing</w:t>
      </w:r>
      <w:r w:rsidR="00C472A7" w:rsidRPr="003E4DFF">
        <w:t xml:space="preserve"> &amp; Research</w:t>
      </w:r>
    </w:p>
    <w:p w:rsidR="00267AB2" w:rsidRPr="003E4DFF" w:rsidRDefault="00267AB2" w:rsidP="00666506">
      <w:pPr>
        <w:rPr>
          <w:rFonts w:ascii="Book Antiqua" w:hAnsi="Book Antiqua"/>
          <w:b/>
          <w:color w:val="000000"/>
          <w:sz w:val="22"/>
          <w:szCs w:val="24"/>
        </w:rPr>
      </w:pPr>
    </w:p>
    <w:p w:rsidR="00360EAC" w:rsidRPr="003E4DFF" w:rsidRDefault="00FD79A9" w:rsidP="005F4AB1">
      <w:pPr>
        <w:spacing w:after="240"/>
        <w:rPr>
          <w:rFonts w:ascii="Book Antiqua" w:hAnsi="Book Antiqua"/>
          <w:b/>
          <w:smallCaps/>
          <w:sz w:val="22"/>
          <w:szCs w:val="24"/>
        </w:rPr>
      </w:pPr>
      <w:r>
        <w:rPr>
          <w:rFonts w:ascii="Book Antiqua" w:hAnsi="Book Antiqua"/>
          <w:b/>
          <w:smallCaps/>
          <w:sz w:val="22"/>
          <w:szCs w:val="24"/>
        </w:rPr>
        <w:t>Selected writing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30"/>
        <w:gridCol w:w="18"/>
      </w:tblGrid>
      <w:tr w:rsidR="00FD79A9" w:rsidRPr="003E4DFF" w:rsidTr="006029EF">
        <w:tc>
          <w:tcPr>
            <w:tcW w:w="9648" w:type="dxa"/>
            <w:gridSpan w:val="2"/>
          </w:tcPr>
          <w:p w:rsidR="00FD79A9" w:rsidRPr="003E4DFF" w:rsidRDefault="00FD79A9" w:rsidP="006029EF">
            <w:pPr>
              <w:spacing w:after="24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2"/>
              </w:rPr>
            </w:pPr>
            <w:r>
              <w:rPr>
                <w:rFonts w:ascii="Book Antiqua" w:hAnsi="Book Antiqua" w:cs="Courier New"/>
                <w:color w:val="000000"/>
                <w:sz w:val="22"/>
                <w:szCs w:val="22"/>
              </w:rPr>
              <w:t>2020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“</w:t>
            </w:r>
            <w:hyperlink r:id="rId26" w:history="1">
              <w:r w:rsidRPr="00C21467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Field Experiments, Theory, and External Validity?</w:t>
              </w:r>
            </w:hyperlink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” </w:t>
            </w:r>
            <w:r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(with A Wilke) </w:t>
            </w:r>
            <w:r w:rsidRPr="00D860CC">
              <w:rPr>
                <w:rFonts w:ascii="Book Antiqua" w:hAnsi="Book Antiqua" w:cs="Courier New"/>
                <w:color w:val="000000"/>
                <w:sz w:val="22"/>
                <w:szCs w:val="22"/>
              </w:rPr>
              <w:t>in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</w:t>
            </w:r>
            <w:r w:rsidRPr="00C21467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Handbook of Research Methods in Political Science and International Relations</w:t>
            </w:r>
            <w:r w:rsidRPr="00D860CC">
              <w:rPr>
                <w:rFonts w:ascii="Book Antiqua" w:hAnsi="Book Antiqua" w:cs="Courier New"/>
                <w:color w:val="000000"/>
                <w:sz w:val="22"/>
                <w:szCs w:val="22"/>
              </w:rPr>
              <w:t>. R Franzese and L Curini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(Eds) Oxford </w:t>
            </w:r>
            <w:r>
              <w:rPr>
                <w:rFonts w:ascii="Book Antiqua" w:hAnsi="Book Antiqua" w:cs="Courier New"/>
                <w:color w:val="000000"/>
                <w:sz w:val="22"/>
                <w:szCs w:val="22"/>
              </w:rPr>
              <w:t>UP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.</w:t>
            </w:r>
          </w:p>
        </w:tc>
      </w:tr>
      <w:tr w:rsidR="00FD79A9" w:rsidRPr="003E4DFF" w:rsidTr="00FD79A9">
        <w:tc>
          <w:tcPr>
            <w:tcW w:w="9648" w:type="dxa"/>
            <w:gridSpan w:val="2"/>
          </w:tcPr>
          <w:p w:rsidR="00FD79A9" w:rsidRPr="003E4DFF" w:rsidRDefault="00FD79A9" w:rsidP="00D860CC">
            <w:pPr>
              <w:autoSpaceDE w:val="0"/>
              <w:autoSpaceDN w:val="0"/>
              <w:adjustRightInd w:val="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201</w:t>
            </w:r>
            <w:r>
              <w:rPr>
                <w:rFonts w:ascii="Book Antiqua" w:hAnsi="Book Antiqua" w:cs="Courier New"/>
                <w:color w:val="000000"/>
                <w:sz w:val="22"/>
                <w:szCs w:val="24"/>
              </w:rPr>
              <w:t>9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hyperlink r:id="rId27" w:history="1">
              <w:r w:rsidRPr="00060D2F">
                <w:rPr>
                  <w:rStyle w:val="Hyperlink"/>
                  <w:rFonts w:ascii="Book Antiqua" w:hAnsi="Book Antiqua" w:cs="Courier New"/>
                  <w:i/>
                  <w:sz w:val="22"/>
                  <w:szCs w:val="24"/>
                </w:rPr>
                <w:t>Information, Accountability, and Cumulative Learning: Lessons from Metaketa I</w:t>
              </w:r>
            </w:hyperlink>
            <w:r>
              <w:rPr>
                <w:rStyle w:val="Hyperlink"/>
                <w:rFonts w:ascii="Book Antiqua" w:hAnsi="Book Antiqua" w:cs="Courier New"/>
                <w:i/>
                <w:sz w:val="22"/>
                <w:szCs w:val="24"/>
              </w:rPr>
              <w:t xml:space="preserve"> 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(with Thad Dunning, Guy Grossman, </w:t>
            </w:r>
            <w:r>
              <w:rPr>
                <w:rFonts w:ascii="Book Antiqua" w:hAnsi="Book Antiqua" w:cs="Courier New"/>
                <w:color w:val="000000"/>
                <w:sz w:val="22"/>
                <w:szCs w:val="24"/>
              </w:rPr>
              <w:t>Susan Hyde, and Craig McIntosh),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 xml:space="preserve"> Cambridge </w:t>
            </w:r>
            <w:r>
              <w:rPr>
                <w:rFonts w:ascii="Book Antiqua" w:hAnsi="Book Antiqua" w:cs="Courier New"/>
                <w:color w:val="000000"/>
                <w:sz w:val="22"/>
                <w:szCs w:val="24"/>
              </w:rPr>
              <w:t>UP.</w:t>
            </w:r>
          </w:p>
          <w:p w:rsidR="00FD79A9" w:rsidRPr="003E4DFF" w:rsidRDefault="00FD79A9" w:rsidP="00D860CC">
            <w:pPr>
              <w:autoSpaceDE w:val="0"/>
              <w:autoSpaceDN w:val="0"/>
              <w:adjustRightInd w:val="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4"/>
              </w:rPr>
            </w:pPr>
          </w:p>
        </w:tc>
      </w:tr>
      <w:tr w:rsidR="00FD79A9" w:rsidRPr="003E4DFF" w:rsidTr="00FD79A9">
        <w:trPr>
          <w:gridAfter w:val="1"/>
          <w:wAfter w:w="18" w:type="dxa"/>
        </w:trPr>
        <w:tc>
          <w:tcPr>
            <w:tcW w:w="9630" w:type="dxa"/>
          </w:tcPr>
          <w:p w:rsidR="00FD79A9" w:rsidRPr="00E7380C" w:rsidRDefault="00FD79A9" w:rsidP="00E22234">
            <w:pPr>
              <w:spacing w:after="240"/>
              <w:ind w:left="612" w:hanging="627"/>
              <w:rPr>
                <w:rFonts w:ascii="Book Antiqua" w:hAnsi="Book Antiqua"/>
                <w:color w:val="000000"/>
                <w:sz w:val="22"/>
                <w:szCs w:val="22"/>
              </w:rPr>
            </w:pP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>20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>20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ab/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 xml:space="preserve"> 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>“</w:t>
            </w:r>
            <w:hyperlink r:id="rId28" w:history="1">
              <w:r w:rsidRPr="00826C6E">
                <w:rPr>
                  <w:rStyle w:val="Hyperlink"/>
                  <w:rFonts w:ascii="Book Antiqua" w:hAnsi="Book Antiqua"/>
                  <w:sz w:val="22"/>
                  <w:szCs w:val="22"/>
                </w:rPr>
                <w:t>The Aggregation Challenge</w:t>
              </w:r>
            </w:hyperlink>
            <w:r w:rsidRPr="00515479">
              <w:rPr>
                <w:rFonts w:ascii="Book Antiqua" w:hAnsi="Book Antiqua"/>
                <w:color w:val="000000"/>
                <w:sz w:val="22"/>
                <w:szCs w:val="22"/>
              </w:rPr>
              <w:t>” (Essay for Inaugural Symposium on RCTs for Development and Poverty Alleviation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>)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 xml:space="preserve"> </w:t>
            </w:r>
            <w:r w:rsidRPr="008164C0">
              <w:rPr>
                <w:rFonts w:ascii="Book Antiqua" w:hAnsi="Book Antiqua"/>
                <w:i/>
                <w:color w:val="000000"/>
                <w:sz w:val="22"/>
                <w:szCs w:val="22"/>
              </w:rPr>
              <w:t>World Development</w:t>
            </w:r>
            <w:r w:rsidRPr="00515479">
              <w:rPr>
                <w:rFonts w:ascii="Book Antiqua" w:hAnsi="Book Antiqua"/>
                <w:color w:val="000000"/>
                <w:sz w:val="22"/>
                <w:szCs w:val="22"/>
              </w:rPr>
              <w:t xml:space="preserve"> 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 xml:space="preserve">(with 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>A Scacco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>)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>.</w:t>
            </w:r>
          </w:p>
        </w:tc>
      </w:tr>
      <w:tr w:rsidR="00FD79A9" w:rsidRPr="00E7380C" w:rsidTr="00FD79A9">
        <w:trPr>
          <w:gridAfter w:val="1"/>
          <w:wAfter w:w="18" w:type="dxa"/>
        </w:trPr>
        <w:tc>
          <w:tcPr>
            <w:tcW w:w="9630" w:type="dxa"/>
          </w:tcPr>
          <w:p w:rsidR="00FD79A9" w:rsidRPr="00E7380C" w:rsidRDefault="00FD79A9" w:rsidP="00591852">
            <w:pPr>
              <w:spacing w:after="240"/>
              <w:ind w:left="612" w:hanging="627"/>
              <w:rPr>
                <w:rFonts w:ascii="Book Antiqua" w:hAnsi="Book Antiqua"/>
                <w:b/>
                <w:bCs/>
                <w:sz w:val="22"/>
                <w:szCs w:val="22"/>
              </w:rPr>
            </w:pP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>2019</w:t>
            </w:r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ab/>
              <w:t>“</w:t>
            </w:r>
            <w:hyperlink r:id="rId29" w:history="1">
              <w:r w:rsidRPr="00E7380C">
                <w:rPr>
                  <w:rStyle w:val="Hyperlink"/>
                  <w:rFonts w:ascii="Book Antiqua" w:hAnsi="Book Antiqua"/>
                  <w:sz w:val="22"/>
                  <w:szCs w:val="22"/>
                </w:rPr>
                <w:t>Declaring and Diagnosing Research Designs</w:t>
              </w:r>
            </w:hyperlink>
            <w:r w:rsidRPr="00E7380C">
              <w:rPr>
                <w:rFonts w:ascii="Book Antiqua" w:hAnsi="Book Antiqua"/>
                <w:color w:val="000000"/>
                <w:sz w:val="22"/>
                <w:szCs w:val="22"/>
              </w:rPr>
              <w:t xml:space="preserve">” with G Blair, J Cooper, and A Coppock. </w:t>
            </w:r>
            <w:r w:rsidRPr="00BC7CB0">
              <w:rPr>
                <w:rFonts w:ascii="Book Antiqua" w:hAnsi="Book Antiqua"/>
                <w:i/>
                <w:color w:val="000000"/>
                <w:sz w:val="22"/>
                <w:szCs w:val="22"/>
              </w:rPr>
              <w:t>American Political Science Review</w:t>
            </w:r>
            <w:r>
              <w:rPr>
                <w:rFonts w:ascii="Book Antiqua" w:hAnsi="Book Antiqua"/>
                <w:color w:val="000000"/>
                <w:sz w:val="22"/>
                <w:szCs w:val="22"/>
              </w:rPr>
              <w:t>.</w:t>
            </w:r>
          </w:p>
        </w:tc>
      </w:tr>
      <w:tr w:rsidR="00FD79A9" w:rsidRPr="00E7380C" w:rsidTr="00FD79A9">
        <w:trPr>
          <w:gridAfter w:val="1"/>
          <w:wAfter w:w="18" w:type="dxa"/>
        </w:trPr>
        <w:tc>
          <w:tcPr>
            <w:tcW w:w="9630" w:type="dxa"/>
          </w:tcPr>
          <w:p w:rsidR="00FD79A9" w:rsidRPr="00E7380C" w:rsidRDefault="00FD79A9" w:rsidP="00591852">
            <w:pPr>
              <w:spacing w:after="240"/>
              <w:ind w:left="612" w:hanging="627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E7380C">
              <w:rPr>
                <w:rFonts w:ascii="Book Antiqua" w:hAnsi="Book Antiqua" w:cs="Courier New"/>
                <w:color w:val="000000"/>
                <w:sz w:val="22"/>
                <w:szCs w:val="22"/>
              </w:rPr>
              <w:t>2018</w:t>
            </w:r>
            <w:r w:rsidRPr="00E7380C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hyperlink r:id="rId30" w:history="1">
              <w:r w:rsidRPr="003E0DB5">
                <w:rPr>
                  <w:rStyle w:val="Hyperlink"/>
                  <w:rFonts w:ascii="Book Antiqua" w:hAnsi="Book Antiqua"/>
                  <w:sz w:val="22"/>
                  <w:szCs w:val="24"/>
                </w:rPr>
                <w:t>Can the Government Deter Discriminators? Evidence from a Randomized Field Experiment in New York City</w:t>
              </w:r>
            </w:hyperlink>
            <w:r w:rsidRPr="00E7380C">
              <w:rPr>
                <w:rFonts w:ascii="Book Antiqua" w:hAnsi="Book Antiqua"/>
                <w:color w:val="000000"/>
                <w:sz w:val="22"/>
                <w:szCs w:val="24"/>
              </w:rPr>
              <w:t xml:space="preserve">” with A Fang and A Guess. </w:t>
            </w:r>
            <w:r w:rsidRPr="00BC7CB0">
              <w:rPr>
                <w:rFonts w:ascii="Book Antiqua" w:hAnsi="Book Antiqua"/>
                <w:i/>
                <w:color w:val="000000"/>
                <w:sz w:val="22"/>
                <w:szCs w:val="22"/>
              </w:rPr>
              <w:t>Journal of Politics</w:t>
            </w:r>
            <w:r>
              <w:rPr>
                <w:rFonts w:ascii="Book Antiqua" w:hAnsi="Book Antiqua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FD79A9" w:rsidRPr="003E4DFF" w:rsidTr="00FD79A9">
        <w:trPr>
          <w:gridAfter w:val="1"/>
          <w:wAfter w:w="18" w:type="dxa"/>
        </w:trPr>
        <w:tc>
          <w:tcPr>
            <w:tcW w:w="9630" w:type="dxa"/>
          </w:tcPr>
          <w:p w:rsidR="00FD79A9" w:rsidRPr="003E4DFF" w:rsidRDefault="00FD79A9" w:rsidP="00BF0FEE">
            <w:pPr>
              <w:spacing w:after="240"/>
              <w:ind w:left="702" w:hanging="702"/>
              <w:rPr>
                <w:rFonts w:ascii="Book Antiqua" w:hAnsi="Book Antiqua"/>
                <w:color w:val="000000"/>
                <w:sz w:val="22"/>
                <w:szCs w:val="24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2015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hyperlink r:id="rId31" w:history="1">
              <w:r w:rsidRPr="003E4DFF">
                <w:rPr>
                  <w:rStyle w:val="Hyperlink"/>
                  <w:rFonts w:ascii="Book Antiqua" w:hAnsi="Book Antiqua"/>
                  <w:sz w:val="22"/>
                  <w:szCs w:val="24"/>
                </w:rPr>
                <w:t>Mixing Methods: A Bayesian Approach</w:t>
              </w:r>
            </w:hyperlink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 xml:space="preserve">” (with A Jacobs) </w:t>
            </w:r>
            <w:r w:rsidRPr="00BC7CB0">
              <w:rPr>
                <w:rFonts w:ascii="Book Antiqua" w:hAnsi="Book Antiqua"/>
                <w:i/>
                <w:color w:val="000000"/>
                <w:sz w:val="22"/>
                <w:szCs w:val="24"/>
              </w:rPr>
              <w:t>American Political Science Review</w:t>
            </w:r>
            <w:r>
              <w:rPr>
                <w:rFonts w:ascii="Book Antiqua" w:hAnsi="Book Antiqua"/>
                <w:i/>
                <w:color w:val="000000"/>
                <w:sz w:val="22"/>
                <w:szCs w:val="24"/>
              </w:rPr>
              <w:t>.</w:t>
            </w:r>
          </w:p>
        </w:tc>
      </w:tr>
      <w:tr w:rsidR="00FD79A9" w:rsidRPr="003E4DFF" w:rsidTr="00FD79A9">
        <w:trPr>
          <w:gridAfter w:val="1"/>
          <w:wAfter w:w="18" w:type="dxa"/>
        </w:trPr>
        <w:tc>
          <w:tcPr>
            <w:tcW w:w="9630" w:type="dxa"/>
          </w:tcPr>
          <w:p w:rsidR="00FD79A9" w:rsidRPr="003E4DFF" w:rsidRDefault="00FD79A9" w:rsidP="00FD79A9">
            <w:pPr>
              <w:spacing w:after="240"/>
              <w:ind w:left="702" w:hanging="702"/>
              <w:rPr>
                <w:rFonts w:ascii="Book Antiqua" w:hAnsi="Book Antiqua" w:cs="Courier New"/>
                <w:color w:val="000000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2015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ab/>
              <w:t>“</w:t>
            </w:r>
            <w:hyperlink r:id="rId32" w:history="1">
              <w:r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Promoting an open research culture</w:t>
              </w:r>
            </w:hyperlink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” (with B Nosek and many others)</w:t>
            </w:r>
            <w:r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</w:t>
            </w:r>
            <w:r w:rsidRPr="00BC7CB0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Science</w:t>
            </w:r>
            <w:r>
              <w:rPr>
                <w:rFonts w:ascii="Book Antiqua" w:hAnsi="Book Antiqua" w:cs="Courier New"/>
                <w:color w:val="000000"/>
                <w:sz w:val="22"/>
                <w:szCs w:val="22"/>
              </w:rPr>
              <w:t>.</w:t>
            </w:r>
          </w:p>
        </w:tc>
      </w:tr>
      <w:tr w:rsidR="00FD79A9" w:rsidRPr="003E4DFF" w:rsidTr="00FD79A9">
        <w:trPr>
          <w:gridAfter w:val="1"/>
          <w:wAfter w:w="18" w:type="dxa"/>
          <w:trHeight w:val="522"/>
        </w:trPr>
        <w:tc>
          <w:tcPr>
            <w:tcW w:w="9630" w:type="dxa"/>
          </w:tcPr>
          <w:p w:rsidR="00FD79A9" w:rsidRPr="003E4DFF" w:rsidRDefault="00FD79A9" w:rsidP="00566A47">
            <w:pPr>
              <w:spacing w:after="240"/>
              <w:ind w:left="702" w:hanging="702"/>
              <w:rPr>
                <w:rFonts w:ascii="Book Antiqua" w:hAnsi="Book Antiqua"/>
                <w:sz w:val="22"/>
                <w:szCs w:val="24"/>
              </w:rPr>
            </w:pPr>
            <w:r w:rsidRPr="003E4DFF">
              <w:rPr>
                <w:rFonts w:ascii="Book Antiqua" w:hAnsi="Book Antiqua"/>
                <w:sz w:val="22"/>
                <w:szCs w:val="24"/>
              </w:rPr>
              <w:t>2014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  <w:t>“</w:t>
            </w:r>
            <w:hyperlink r:id="rId33" w:history="1">
              <w:r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Promoting</w:t>
              </w:r>
              <w:r w:rsidRPr="003E4DFF">
                <w:rPr>
                  <w:rStyle w:val="Hyperlink"/>
                  <w:rFonts w:ascii="Book Antiqua" w:hAnsi="Book Antiqua"/>
                  <w:sz w:val="22"/>
                  <w:szCs w:val="24"/>
                </w:rPr>
                <w:t xml:space="preserve"> Transparency in Social Science Research</w:t>
              </w:r>
            </w:hyperlink>
            <w:r w:rsidRPr="003E4DFF">
              <w:rPr>
                <w:rFonts w:ascii="Book Antiqua" w:hAnsi="Book Antiqua"/>
                <w:sz w:val="22"/>
                <w:szCs w:val="24"/>
              </w:rPr>
              <w:t xml:space="preserve">”(with Miguel and others)  </w:t>
            </w:r>
            <w:r w:rsidRPr="00BC7CB0">
              <w:rPr>
                <w:rFonts w:ascii="Book Antiqua" w:hAnsi="Book Antiqua"/>
                <w:i/>
                <w:sz w:val="22"/>
                <w:szCs w:val="24"/>
              </w:rPr>
              <w:t>Science</w:t>
            </w:r>
            <w:r>
              <w:rPr>
                <w:rFonts w:ascii="Book Antiqua" w:hAnsi="Book Antiqua"/>
                <w:i/>
                <w:sz w:val="22"/>
                <w:szCs w:val="24"/>
              </w:rPr>
              <w:t>.</w:t>
            </w:r>
          </w:p>
        </w:tc>
      </w:tr>
      <w:tr w:rsidR="00FD79A9" w:rsidRPr="003E4DFF" w:rsidTr="00FD79A9">
        <w:trPr>
          <w:gridAfter w:val="1"/>
          <w:wAfter w:w="18" w:type="dxa"/>
          <w:trHeight w:val="720"/>
        </w:trPr>
        <w:tc>
          <w:tcPr>
            <w:tcW w:w="9630" w:type="dxa"/>
          </w:tcPr>
          <w:p w:rsidR="00FD79A9" w:rsidRPr="003E4DFF" w:rsidRDefault="00FD79A9" w:rsidP="00D70F56">
            <w:pPr>
              <w:ind w:left="702" w:hanging="702"/>
              <w:rPr>
                <w:rFonts w:ascii="Book Antiqua" w:hAnsi="Book Antiqua" w:cs="Courier New"/>
                <w:color w:val="000000"/>
                <w:sz w:val="22"/>
                <w:szCs w:val="22"/>
              </w:rPr>
            </w:pP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>2013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 “</w:t>
            </w:r>
            <w:hyperlink r:id="rId34" w:history="1">
              <w:r w:rsidRPr="003E4DFF">
                <w:rPr>
                  <w:rStyle w:val="Hyperlink"/>
                  <w:rFonts w:ascii="Book Antiqua" w:hAnsi="Book Antiqua" w:cs="Courier New"/>
                  <w:sz w:val="22"/>
                  <w:szCs w:val="22"/>
                </w:rPr>
                <w:t>Fishing. Commitment, and Communication</w:t>
              </w:r>
            </w:hyperlink>
            <w:r w:rsidRPr="003E4DFF">
              <w:rPr>
                <w:rFonts w:ascii="Book Antiqua" w:hAnsi="Book Antiqua" w:cs="Courier New"/>
                <w:color w:val="000000"/>
                <w:sz w:val="22"/>
                <w:szCs w:val="22"/>
              </w:rPr>
              <w:t xml:space="preserve">” (with van der Windt and Sanchez de la Sierra) </w:t>
            </w:r>
            <w:r w:rsidRPr="00BC7CB0"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Political Analysis</w:t>
            </w:r>
            <w:r>
              <w:rPr>
                <w:rFonts w:ascii="Book Antiqua" w:hAnsi="Book Antiqua" w:cs="Courier New"/>
                <w:i/>
                <w:color w:val="000000"/>
                <w:sz w:val="22"/>
                <w:szCs w:val="22"/>
              </w:rPr>
              <w:t>.</w:t>
            </w:r>
          </w:p>
        </w:tc>
      </w:tr>
      <w:tr w:rsidR="00FD79A9" w:rsidRPr="003E4DFF" w:rsidTr="00FD79A9">
        <w:trPr>
          <w:gridAfter w:val="1"/>
          <w:wAfter w:w="18" w:type="dxa"/>
        </w:trPr>
        <w:tc>
          <w:tcPr>
            <w:tcW w:w="9630" w:type="dxa"/>
          </w:tcPr>
          <w:p w:rsidR="00FD79A9" w:rsidRPr="003E4DFF" w:rsidRDefault="00FD79A9" w:rsidP="00B47FCC">
            <w:pPr>
              <w:spacing w:after="240"/>
              <w:ind w:left="702" w:hanging="702"/>
              <w:rPr>
                <w:rFonts w:ascii="Book Antiqua" w:hAnsi="Book Antiqua" w:cs="Courier New"/>
                <w:sz w:val="22"/>
                <w:szCs w:val="24"/>
                <w:u w:val="single"/>
              </w:rPr>
            </w:pPr>
            <w:r w:rsidRPr="003E4DFF">
              <w:rPr>
                <w:rFonts w:ascii="Book Antiqua" w:hAnsi="Book Antiqua" w:cs="Courier New"/>
                <w:sz w:val="22"/>
                <w:szCs w:val="24"/>
              </w:rPr>
              <w:t>2007</w:t>
            </w:r>
            <w:r w:rsidRPr="003E4DFF">
              <w:rPr>
                <w:rFonts w:ascii="Book Antiqua" w:hAnsi="Book Antiqua"/>
                <w:color w:val="000000"/>
                <w:sz w:val="22"/>
                <w:szCs w:val="24"/>
              </w:rPr>
              <w:tab/>
            </w:r>
            <w:r w:rsidRPr="003E4DFF">
              <w:rPr>
                <w:rFonts w:ascii="Book Antiqua" w:hAnsi="Book Antiqua" w:cs="Courier New"/>
                <w:sz w:val="22"/>
                <w:szCs w:val="24"/>
              </w:rPr>
              <w:t xml:space="preserve"> “</w:t>
            </w:r>
            <w:hyperlink r:id="rId35" w:history="1">
              <w:r w:rsidRPr="003E4DFF">
                <w:rPr>
                  <w:rStyle w:val="Hyperlink"/>
                  <w:rFonts w:ascii="Book Antiqua" w:hAnsi="Book Antiqua" w:cs="Courier New"/>
                  <w:sz w:val="22"/>
                  <w:szCs w:val="24"/>
                </w:rPr>
                <w:t>Why Does Ethnic Diversity Undermine Public Goods Provision?</w:t>
              </w:r>
            </w:hyperlink>
            <w:r w:rsidRPr="003E4DFF">
              <w:rPr>
                <w:rFonts w:ascii="Book Antiqua" w:hAnsi="Book Antiqua" w:cs="Courier New"/>
                <w:sz w:val="22"/>
                <w:szCs w:val="24"/>
              </w:rPr>
              <w:t xml:space="preserve">”  </w:t>
            </w:r>
            <w:r w:rsidRPr="003E4DFF">
              <w:rPr>
                <w:rFonts w:ascii="Book Antiqua" w:hAnsi="Book Antiqua" w:cs="Courier New"/>
                <w:color w:val="000000"/>
                <w:sz w:val="22"/>
                <w:szCs w:val="24"/>
              </w:rPr>
              <w:t>(with J Habyarimana, D Posner, and J Weinstein)</w:t>
            </w:r>
            <w:r>
              <w:rPr>
                <w:rFonts w:ascii="Book Antiqua" w:hAnsi="Book Antiqua" w:cs="Courier New"/>
                <w:sz w:val="22"/>
                <w:szCs w:val="24"/>
              </w:rPr>
              <w:t>,</w:t>
            </w:r>
            <w:r w:rsidRPr="003E4DFF">
              <w:rPr>
                <w:rFonts w:ascii="Book Antiqua" w:hAnsi="Book Antiqua" w:cs="Courier New"/>
                <w:sz w:val="22"/>
                <w:szCs w:val="24"/>
              </w:rPr>
              <w:t xml:space="preserve"> </w:t>
            </w:r>
            <w:r w:rsidRPr="00BC7CB0">
              <w:rPr>
                <w:rFonts w:ascii="Book Antiqua" w:hAnsi="Book Antiqua" w:cs="Courier New"/>
                <w:i/>
                <w:sz w:val="22"/>
                <w:szCs w:val="24"/>
              </w:rPr>
              <w:t>American Political Science Review</w:t>
            </w:r>
            <w:r>
              <w:rPr>
                <w:rFonts w:ascii="Book Antiqua" w:hAnsi="Book Antiqua" w:cs="Courier New"/>
                <w:i/>
                <w:sz w:val="22"/>
                <w:szCs w:val="24"/>
              </w:rPr>
              <w:t>.</w:t>
            </w:r>
          </w:p>
        </w:tc>
      </w:tr>
    </w:tbl>
    <w:p w:rsidR="00247724" w:rsidRDefault="00247724">
      <w:pPr>
        <w:rPr>
          <w:rFonts w:ascii="Book Antiqua" w:hAnsi="Book Antiqua"/>
          <w:b/>
          <w:smallCaps/>
          <w:sz w:val="22"/>
          <w:szCs w:val="24"/>
        </w:rPr>
      </w:pPr>
    </w:p>
    <w:p w:rsidR="009121B9" w:rsidRPr="003E4DFF" w:rsidRDefault="009121B9" w:rsidP="009121B9">
      <w:pPr>
        <w:spacing w:after="240"/>
        <w:rPr>
          <w:rFonts w:ascii="Book Antiqua" w:hAnsi="Book Antiqua"/>
          <w:b/>
          <w:smallCaps/>
          <w:sz w:val="22"/>
          <w:szCs w:val="24"/>
        </w:rPr>
      </w:pPr>
      <w:r>
        <w:rPr>
          <w:rFonts w:ascii="Book Antiqua" w:hAnsi="Book Antiqua"/>
          <w:b/>
          <w:smallCaps/>
          <w:sz w:val="22"/>
          <w:szCs w:val="24"/>
        </w:rPr>
        <w:t>Published Software</w:t>
      </w:r>
      <w:r w:rsidR="008164C0">
        <w:rPr>
          <w:rFonts w:ascii="Book Antiqua" w:hAnsi="Book Antiqua"/>
          <w:b/>
          <w:smallCaps/>
          <w:sz w:val="22"/>
          <w:szCs w:val="24"/>
        </w:rPr>
        <w:t xml:space="preserve"> (Cran)</w:t>
      </w:r>
    </w:p>
    <w:p w:rsidR="008164C0" w:rsidRDefault="008164C0" w:rsidP="008E63DB">
      <w:pPr>
        <w:spacing w:after="240"/>
        <w:ind w:left="702" w:hanging="702"/>
        <w:rPr>
          <w:rFonts w:ascii="Book Antiqua" w:hAnsi="Book Antiqua" w:cs="Courier New"/>
          <w:color w:val="000000"/>
          <w:sz w:val="22"/>
          <w:szCs w:val="22"/>
        </w:rPr>
      </w:pPr>
      <w:r w:rsidRPr="00F87B10">
        <w:rPr>
          <w:rFonts w:ascii="Courier New" w:hAnsi="Courier New" w:cs="Courier New"/>
          <w:color w:val="000000"/>
          <w:sz w:val="22"/>
          <w:szCs w:val="22"/>
        </w:rPr>
        <w:t>CausalQuerie</w:t>
      </w:r>
      <w:r w:rsidR="00F87B10">
        <w:rPr>
          <w:rFonts w:ascii="Courier New" w:hAnsi="Courier New" w:cs="Courier New"/>
          <w:color w:val="000000"/>
          <w:sz w:val="22"/>
          <w:szCs w:val="22"/>
        </w:rPr>
        <w:t>s:</w:t>
      </w:r>
      <w:r w:rsidRPr="008164C0">
        <w:rPr>
          <w:rFonts w:ascii="Lucida Sans" w:hAnsi="Lucida Sans" w:cs="Courier New"/>
          <w:color w:val="000000"/>
          <w:sz w:val="22"/>
          <w:szCs w:val="22"/>
        </w:rPr>
        <w:t xml:space="preserve"> </w:t>
      </w:r>
      <w:r>
        <w:rPr>
          <w:rFonts w:ascii="Book Antiqua" w:hAnsi="Book Antiqua" w:cs="Courier New"/>
          <w:color w:val="000000"/>
          <w:sz w:val="22"/>
          <w:szCs w:val="22"/>
        </w:rPr>
        <w:t xml:space="preserve">R statistical package to make, update, and query causal models. </w:t>
      </w:r>
      <w:r w:rsidR="00F87B10">
        <w:rPr>
          <w:rFonts w:ascii="Book Antiqua" w:hAnsi="Book Antiqua" w:cs="Courier New"/>
          <w:color w:val="000000"/>
          <w:sz w:val="22"/>
          <w:szCs w:val="22"/>
        </w:rPr>
        <w:t>With A Jacobs, L Medina, and others.</w:t>
      </w:r>
      <w:r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r w:rsidR="00F87B10"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r w:rsidR="00F87B10" w:rsidRPr="008E63DB">
        <w:rPr>
          <w:rFonts w:ascii="Book Antiqua" w:hAnsi="Book Antiqua" w:cs="Courier New"/>
          <w:color w:val="000000"/>
          <w:sz w:val="22"/>
          <w:szCs w:val="22"/>
        </w:rPr>
        <w:t>CRAN, 20</w:t>
      </w:r>
      <w:r w:rsidR="00F87B10">
        <w:rPr>
          <w:rFonts w:ascii="Book Antiqua" w:hAnsi="Book Antiqua" w:cs="Courier New"/>
          <w:color w:val="000000"/>
          <w:sz w:val="22"/>
          <w:szCs w:val="22"/>
        </w:rPr>
        <w:t>20</w:t>
      </w:r>
      <w:r w:rsidR="00F87B10" w:rsidRPr="008E63DB">
        <w:rPr>
          <w:rFonts w:ascii="Book Antiqua" w:hAnsi="Book Antiqua" w:cs="Courier New"/>
          <w:color w:val="000000"/>
          <w:sz w:val="22"/>
          <w:szCs w:val="22"/>
        </w:rPr>
        <w:t>.</w:t>
      </w:r>
      <w:r w:rsidR="000D206A"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hyperlink r:id="rId36" w:history="1">
        <w:r w:rsidR="000D206A" w:rsidRPr="00A1360D">
          <w:rPr>
            <w:rStyle w:val="Hyperlink"/>
            <w:rFonts w:ascii="Book Antiqua" w:hAnsi="Book Antiqua" w:cs="Courier New"/>
            <w:sz w:val="22"/>
            <w:szCs w:val="22"/>
          </w:rPr>
          <w:t>https://cran.r-project.org/web/packages/CausalQueries</w:t>
        </w:r>
      </w:hyperlink>
      <w:r w:rsidR="000D206A">
        <w:rPr>
          <w:rFonts w:ascii="Book Antiqua" w:hAnsi="Book Antiqua" w:cs="Courier New"/>
          <w:color w:val="000000"/>
          <w:sz w:val="22"/>
          <w:szCs w:val="22"/>
        </w:rPr>
        <w:t>.</w:t>
      </w:r>
    </w:p>
    <w:p w:rsidR="009121B9" w:rsidRPr="008E63DB" w:rsidRDefault="009121B9" w:rsidP="008E63DB">
      <w:pPr>
        <w:spacing w:after="240"/>
        <w:ind w:left="702" w:hanging="702"/>
        <w:rPr>
          <w:rFonts w:ascii="Book Antiqua" w:hAnsi="Book Antiqua" w:cs="Courier New"/>
          <w:color w:val="000000"/>
          <w:sz w:val="22"/>
          <w:szCs w:val="22"/>
        </w:rPr>
      </w:pPr>
      <w:r w:rsidRPr="00F87B10">
        <w:rPr>
          <w:rFonts w:ascii="Courier New" w:hAnsi="Courier New" w:cs="Courier New"/>
          <w:color w:val="000000"/>
          <w:sz w:val="22"/>
          <w:szCs w:val="22"/>
        </w:rPr>
        <w:t>DeclareDesign</w:t>
      </w:r>
      <w:r w:rsidR="00F87B10" w:rsidRPr="00F87B10">
        <w:rPr>
          <w:rFonts w:ascii="Courier New" w:hAnsi="Courier New" w:cs="Courier New"/>
          <w:color w:val="000000"/>
          <w:sz w:val="22"/>
          <w:szCs w:val="22"/>
        </w:rPr>
        <w:t>:</w:t>
      </w:r>
      <w:r w:rsidRPr="008E63DB">
        <w:rPr>
          <w:rFonts w:ascii="Book Antiqua" w:hAnsi="Book Antiqua" w:cs="Courier New"/>
          <w:color w:val="000000"/>
          <w:sz w:val="22"/>
          <w:szCs w:val="22"/>
        </w:rPr>
        <w:t xml:space="preserve"> R statistical package for diagnosing and improving research designs.  With G Blair, J Cooper, A Coppock, M Humphreys, and  N Fultz. CRAN, 2018.</w:t>
      </w:r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hyperlink r:id="rId37" w:history="1">
        <w:r w:rsidR="008E63DB" w:rsidRPr="000E65F2">
          <w:rPr>
            <w:rStyle w:val="Hyperlink"/>
            <w:rFonts w:ascii="Book Antiqua" w:hAnsi="Book Antiqua" w:cs="Courier New"/>
            <w:sz w:val="22"/>
            <w:szCs w:val="22"/>
          </w:rPr>
          <w:t>https://cran.r-project.org/web/packages/DeclareDesign</w:t>
        </w:r>
      </w:hyperlink>
      <w:r w:rsidR="00F87B10">
        <w:rPr>
          <w:rFonts w:ascii="Book Antiqua" w:hAnsi="Book Antiqua" w:cs="Courier New"/>
          <w:color w:val="000000"/>
          <w:sz w:val="22"/>
          <w:szCs w:val="22"/>
        </w:rPr>
        <w:t>.</w:t>
      </w:r>
    </w:p>
    <w:p w:rsidR="009121B9" w:rsidRPr="008E63DB" w:rsidRDefault="00F87B10" w:rsidP="008E63DB">
      <w:pPr>
        <w:spacing w:after="240"/>
        <w:ind w:left="702" w:hanging="702"/>
        <w:rPr>
          <w:rFonts w:ascii="Book Antiqua" w:hAnsi="Book Antiqua" w:cs="Courier New"/>
          <w:color w:val="000000"/>
          <w:sz w:val="22"/>
          <w:szCs w:val="22"/>
        </w:rPr>
      </w:pPr>
      <w:r w:rsidRPr="00F87B10">
        <w:rPr>
          <w:rFonts w:ascii="Courier New" w:hAnsi="Courier New" w:cs="Courier New"/>
          <w:color w:val="000000"/>
          <w:sz w:val="22"/>
          <w:szCs w:val="22"/>
        </w:rPr>
        <w:t>DesignLibrary:</w:t>
      </w:r>
      <w:r w:rsidR="009121B9" w:rsidRPr="008E63DB">
        <w:rPr>
          <w:rFonts w:ascii="Book Antiqua" w:hAnsi="Book Antiqua" w:cs="Courier New"/>
          <w:color w:val="000000"/>
          <w:sz w:val="22"/>
          <w:szCs w:val="22"/>
        </w:rPr>
        <w:t xml:space="preserve"> R statistical package for quickly simulating canonical research designs..  With G Blair, J Cooper, A Coppock, M Humphreys, Clara Correia, Lily Medina</w:t>
      </w:r>
      <w:r w:rsidR="00591852">
        <w:rPr>
          <w:rFonts w:ascii="Book Antiqua" w:hAnsi="Book Antiqua" w:cs="Courier New"/>
          <w:color w:val="000000"/>
          <w:sz w:val="22"/>
          <w:szCs w:val="22"/>
        </w:rPr>
        <w:t xml:space="preserve">, and </w:t>
      </w:r>
      <w:r w:rsidR="009121B9" w:rsidRPr="008E63DB">
        <w:rPr>
          <w:rFonts w:ascii="Book Antiqua" w:hAnsi="Book Antiqua" w:cs="Courier New"/>
          <w:color w:val="000000"/>
          <w:sz w:val="22"/>
          <w:szCs w:val="22"/>
        </w:rPr>
        <w:t>N Fultz. CRAN, 2018.</w:t>
      </w:r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hyperlink r:id="rId38" w:history="1">
        <w:r w:rsidR="008E63DB" w:rsidRPr="000E65F2">
          <w:rPr>
            <w:rStyle w:val="Hyperlink"/>
            <w:rFonts w:ascii="Book Antiqua" w:hAnsi="Book Antiqua" w:cs="Courier New"/>
            <w:sz w:val="22"/>
            <w:szCs w:val="22"/>
          </w:rPr>
          <w:t>https://cran.r-project.org/web/packages/DesignLibrary</w:t>
        </w:r>
      </w:hyperlink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</w:p>
    <w:p w:rsidR="009121B9" w:rsidRPr="008E63DB" w:rsidRDefault="009121B9" w:rsidP="008E63DB">
      <w:pPr>
        <w:spacing w:after="240"/>
        <w:ind w:left="702" w:hanging="702"/>
        <w:rPr>
          <w:rFonts w:ascii="Book Antiqua" w:hAnsi="Book Antiqua" w:cs="Courier New"/>
          <w:color w:val="000000"/>
          <w:sz w:val="22"/>
          <w:szCs w:val="22"/>
        </w:rPr>
      </w:pPr>
      <w:r w:rsidRPr="00F87B10">
        <w:rPr>
          <w:rFonts w:ascii="Courier New" w:hAnsi="Courier New" w:cs="Courier New"/>
          <w:color w:val="000000"/>
          <w:sz w:val="22"/>
          <w:szCs w:val="22"/>
        </w:rPr>
        <w:t>Fabricatr</w:t>
      </w:r>
      <w:r w:rsidR="00F87B10" w:rsidRPr="00F87B10">
        <w:rPr>
          <w:rFonts w:ascii="Courier New" w:hAnsi="Courier New" w:cs="Courier New"/>
          <w:color w:val="000000"/>
          <w:sz w:val="22"/>
          <w:szCs w:val="22"/>
        </w:rPr>
        <w:t>:</w:t>
      </w:r>
      <w:r w:rsidRPr="008E63DB">
        <w:rPr>
          <w:rFonts w:ascii="Book Antiqua" w:hAnsi="Book Antiqua" w:cs="Courier New"/>
          <w:color w:val="000000"/>
          <w:sz w:val="22"/>
          <w:szCs w:val="22"/>
        </w:rPr>
        <w:t xml:space="preserve"> R statistical package for simulating social science data before it is collected. With G  Blair, J Cooper, A  Coppock, </w:t>
      </w:r>
      <w:r w:rsidR="008E63DB" w:rsidRPr="008E63DB">
        <w:rPr>
          <w:rFonts w:ascii="Book Antiqua" w:hAnsi="Book Antiqua" w:cs="Courier New"/>
          <w:color w:val="000000"/>
          <w:sz w:val="22"/>
          <w:szCs w:val="22"/>
        </w:rPr>
        <w:t xml:space="preserve">A </w:t>
      </w:r>
      <w:r w:rsidRPr="008E63DB">
        <w:rPr>
          <w:rFonts w:ascii="Book Antiqua" w:hAnsi="Book Antiqua" w:cs="Courier New"/>
          <w:color w:val="000000"/>
          <w:sz w:val="22"/>
          <w:szCs w:val="22"/>
        </w:rPr>
        <w:t xml:space="preserve">Rudkin, and </w:t>
      </w:r>
      <w:r w:rsidR="008E63DB" w:rsidRPr="008E63DB">
        <w:rPr>
          <w:rFonts w:ascii="Book Antiqua" w:hAnsi="Book Antiqua" w:cs="Courier New"/>
          <w:color w:val="000000"/>
          <w:sz w:val="22"/>
          <w:szCs w:val="22"/>
        </w:rPr>
        <w:t xml:space="preserve">N </w:t>
      </w:r>
      <w:r w:rsidRPr="008E63DB">
        <w:rPr>
          <w:rFonts w:ascii="Book Antiqua" w:hAnsi="Book Antiqua" w:cs="Courier New"/>
          <w:color w:val="000000"/>
          <w:sz w:val="22"/>
          <w:szCs w:val="22"/>
        </w:rPr>
        <w:t>Fultz. Available on CRAN, 2018.</w:t>
      </w:r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hyperlink r:id="rId39" w:history="1">
        <w:r w:rsidR="008E63DB" w:rsidRPr="000E65F2">
          <w:rPr>
            <w:rStyle w:val="Hyperlink"/>
            <w:rFonts w:ascii="Book Antiqua" w:hAnsi="Book Antiqua" w:cs="Courier New"/>
            <w:sz w:val="22"/>
            <w:szCs w:val="22"/>
          </w:rPr>
          <w:t>https://cran.r-project.org/web/packages/fabricatr</w:t>
        </w:r>
      </w:hyperlink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</w:p>
    <w:p w:rsidR="009121B9" w:rsidRPr="008E63DB" w:rsidRDefault="0066455F" w:rsidP="008E63DB">
      <w:pPr>
        <w:spacing w:after="240"/>
        <w:ind w:left="702" w:hanging="702"/>
        <w:rPr>
          <w:rFonts w:ascii="Book Antiqua" w:hAnsi="Book Antiqua" w:cs="Courier New"/>
          <w:color w:val="000000"/>
          <w:sz w:val="22"/>
          <w:szCs w:val="22"/>
        </w:rPr>
      </w:pPr>
      <w:hyperlink r:id="rId40" w:history="1">
        <w:r w:rsidR="009121B9" w:rsidRPr="00F87B10">
          <w:rPr>
            <w:rFonts w:ascii="Courier New" w:hAnsi="Courier New" w:cs="Courier New"/>
            <w:color w:val="000000"/>
            <w:sz w:val="22"/>
            <w:szCs w:val="22"/>
          </w:rPr>
          <w:t>estimatr</w:t>
        </w:r>
      </w:hyperlink>
      <w:r w:rsidR="00F87B10" w:rsidRPr="00F87B10">
        <w:rPr>
          <w:rFonts w:ascii="Courier New" w:hAnsi="Courier New" w:cs="Courier New"/>
          <w:color w:val="000000"/>
          <w:sz w:val="22"/>
          <w:szCs w:val="22"/>
        </w:rPr>
        <w:t>:</w:t>
      </w:r>
      <w:r w:rsidR="009121B9" w:rsidRPr="008E63DB">
        <w:rPr>
          <w:rFonts w:ascii="Book Antiqua" w:hAnsi="Book Antiqua" w:cs="Courier New"/>
          <w:color w:val="000000"/>
          <w:sz w:val="22"/>
          <w:szCs w:val="22"/>
        </w:rPr>
        <w:t xml:space="preserve"> Fast Estim</w:t>
      </w:r>
      <w:r w:rsidR="008E63DB" w:rsidRPr="008E63DB">
        <w:rPr>
          <w:rFonts w:ascii="Book Antiqua" w:hAnsi="Book Antiqua" w:cs="Courier New"/>
          <w:color w:val="000000"/>
          <w:sz w:val="22"/>
          <w:szCs w:val="22"/>
        </w:rPr>
        <w:t>ators for Design-Based Inference. With G  Blair, J Cooper, A  Coppock, L Sonnett,, and N Fultz. . Available on CRAN, 2018.</w:t>
      </w:r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  <w:hyperlink r:id="rId41" w:history="1">
        <w:r w:rsidR="008E63DB" w:rsidRPr="000E65F2">
          <w:rPr>
            <w:rStyle w:val="Hyperlink"/>
            <w:rFonts w:ascii="Book Antiqua" w:hAnsi="Book Antiqua" w:cs="Courier New"/>
            <w:sz w:val="22"/>
            <w:szCs w:val="22"/>
          </w:rPr>
          <w:t>https://cran.r-project.org/web/packages/estimatr</w:t>
        </w:r>
      </w:hyperlink>
      <w:r w:rsidR="008E63DB">
        <w:rPr>
          <w:rFonts w:ascii="Book Antiqua" w:hAnsi="Book Antiqua" w:cs="Courier New"/>
          <w:color w:val="000000"/>
          <w:sz w:val="22"/>
          <w:szCs w:val="22"/>
        </w:rPr>
        <w:t xml:space="preserve"> </w:t>
      </w:r>
    </w:p>
    <w:p w:rsidR="008C3B6B" w:rsidRPr="003E4DFF" w:rsidRDefault="00146003" w:rsidP="008C3B6B">
      <w:pPr>
        <w:pStyle w:val="Heading1"/>
      </w:pPr>
      <w:r w:rsidRPr="003E4DFF">
        <w:rPr>
          <w:b w:val="0"/>
          <w:smallCaps w:val="0"/>
          <w:sz w:val="22"/>
          <w:szCs w:val="24"/>
        </w:rPr>
        <w:br w:type="page"/>
      </w:r>
      <w:r w:rsidR="008C3B6B" w:rsidRPr="003E4DFF">
        <w:lastRenderedPageBreak/>
        <w:t>Professional Activities</w:t>
      </w: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Founding Member, </w:t>
      </w:r>
      <w:hyperlink r:id="rId42" w:history="1">
        <w:r w:rsidRPr="000525C5">
          <w:rPr>
            <w:rStyle w:val="Hyperlink"/>
            <w:rFonts w:ascii="Book Antiqua" w:hAnsi="Book Antiqua"/>
            <w:i/>
            <w:sz w:val="22"/>
            <w:szCs w:val="24"/>
          </w:rPr>
          <w:t>Evidence on Governance and Politics</w:t>
        </w:r>
      </w:hyperlink>
      <w:r w:rsidRPr="003E4DFF">
        <w:rPr>
          <w:rFonts w:ascii="Book Antiqua" w:hAnsi="Book Antiqua"/>
          <w:color w:val="000000"/>
          <w:sz w:val="22"/>
          <w:szCs w:val="24"/>
        </w:rPr>
        <w:t xml:space="preserve"> (EGAP) </w:t>
      </w: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Affiliated Researcher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, </w:t>
      </w:r>
      <w:hyperlink r:id="rId43" w:history="1">
        <w:r w:rsidRPr="000525C5">
          <w:rPr>
            <w:rStyle w:val="Hyperlink"/>
            <w:rFonts w:ascii="Book Antiqua" w:hAnsi="Book Antiqua"/>
            <w:i/>
            <w:sz w:val="22"/>
            <w:szCs w:val="24"/>
          </w:rPr>
          <w:t>IPA</w:t>
        </w:r>
      </w:hyperlink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i/>
          <w:color w:val="000000"/>
          <w:sz w:val="22"/>
          <w:szCs w:val="24"/>
        </w:rPr>
      </w:pPr>
    </w:p>
    <w:p w:rsidR="008C3B6B" w:rsidRDefault="008C3B6B" w:rsidP="008C3B6B">
      <w:pPr>
        <w:tabs>
          <w:tab w:val="left" w:pos="1080"/>
        </w:tabs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Member: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 </w:t>
      </w:r>
      <w:r w:rsidR="008164C0">
        <w:rPr>
          <w:rFonts w:ascii="Book Antiqua" w:hAnsi="Book Antiqua"/>
          <w:i/>
          <w:color w:val="000000"/>
          <w:sz w:val="22"/>
          <w:szCs w:val="24"/>
        </w:rPr>
        <w:t>APSR Research Ethics pa</w:t>
      </w:r>
      <w:r w:rsidR="009B0790">
        <w:rPr>
          <w:rFonts w:ascii="Book Antiqua" w:hAnsi="Book Antiqua"/>
          <w:i/>
          <w:color w:val="000000"/>
          <w:sz w:val="22"/>
          <w:szCs w:val="24"/>
        </w:rPr>
        <w:t>nel</w:t>
      </w:r>
    </w:p>
    <w:p w:rsidR="008C3B6B" w:rsidRDefault="008C3B6B" w:rsidP="008C3B6B">
      <w:pPr>
        <w:tabs>
          <w:tab w:val="left" w:pos="1080"/>
        </w:tabs>
        <w:rPr>
          <w:rFonts w:ascii="Book Antiqua" w:hAnsi="Book Antiqua"/>
          <w:i/>
          <w:color w:val="000000"/>
          <w:sz w:val="22"/>
          <w:szCs w:val="24"/>
        </w:rPr>
      </w:pPr>
    </w:p>
    <w:p w:rsidR="008C3B6B" w:rsidRDefault="008C3B6B" w:rsidP="008C3B6B">
      <w:pPr>
        <w:tabs>
          <w:tab w:val="left" w:pos="1080"/>
        </w:tabs>
        <w:rPr>
          <w:rStyle w:val="Hyperlink"/>
          <w:rFonts w:ascii="Book Antiqua" w:hAnsi="Book Antiqua"/>
          <w:i/>
          <w:sz w:val="22"/>
          <w:szCs w:val="24"/>
        </w:rPr>
      </w:pPr>
      <w:r w:rsidRPr="00B21C1C">
        <w:rPr>
          <w:rFonts w:ascii="Book Antiqua" w:hAnsi="Book Antiqua"/>
          <w:color w:val="000000"/>
          <w:sz w:val="22"/>
          <w:szCs w:val="24"/>
        </w:rPr>
        <w:t>Member:</w:t>
      </w:r>
      <w:r>
        <w:rPr>
          <w:rFonts w:ascii="Book Antiqua" w:hAnsi="Book Antiqua"/>
          <w:i/>
          <w:color w:val="000000"/>
          <w:sz w:val="22"/>
          <w:szCs w:val="24"/>
        </w:rPr>
        <w:t xml:space="preserve"> German Economics Association </w:t>
      </w:r>
      <w:hyperlink r:id="rId44" w:history="1">
        <w:r w:rsidRPr="000525C5">
          <w:rPr>
            <w:rStyle w:val="Hyperlink"/>
            <w:rFonts w:ascii="Book Antiqua" w:hAnsi="Book Antiqua"/>
            <w:i/>
            <w:sz w:val="22"/>
            <w:szCs w:val="24"/>
          </w:rPr>
          <w:t>Research Group on Development Economics</w:t>
        </w:r>
      </w:hyperlink>
    </w:p>
    <w:p w:rsidR="00FD79A9" w:rsidRDefault="00FD79A9" w:rsidP="008C3B6B">
      <w:pPr>
        <w:tabs>
          <w:tab w:val="left" w:pos="1080"/>
        </w:tabs>
        <w:rPr>
          <w:rStyle w:val="Hyperlink"/>
          <w:rFonts w:ascii="Book Antiqua" w:hAnsi="Book Antiqua"/>
          <w:i/>
          <w:sz w:val="22"/>
          <w:szCs w:val="24"/>
        </w:rPr>
      </w:pPr>
    </w:p>
    <w:p w:rsidR="00FD79A9" w:rsidRPr="00FD79A9" w:rsidRDefault="00FD79A9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FD79A9">
        <w:rPr>
          <w:color w:val="000000"/>
          <w:sz w:val="22"/>
        </w:rPr>
        <w:t xml:space="preserve">Member: </w:t>
      </w:r>
      <w:r w:rsidRPr="00FD79A9">
        <w:rPr>
          <w:i/>
          <w:color w:val="000000"/>
          <w:sz w:val="22"/>
        </w:rPr>
        <w:t>EPSA Diver</w:t>
      </w:r>
      <w:r>
        <w:rPr>
          <w:i/>
          <w:color w:val="000000"/>
          <w:sz w:val="22"/>
        </w:rPr>
        <w:t>s</w:t>
      </w:r>
      <w:r w:rsidRPr="00FD79A9">
        <w:rPr>
          <w:i/>
          <w:color w:val="000000"/>
          <w:sz w:val="22"/>
        </w:rPr>
        <w:t>ity Committee</w:t>
      </w: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i/>
          <w:color w:val="000000"/>
          <w:sz w:val="22"/>
          <w:szCs w:val="24"/>
        </w:rPr>
      </w:pP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Awards committees</w:t>
      </w:r>
      <w:r w:rsidRPr="003E4DFF">
        <w:rPr>
          <w:rFonts w:ascii="Book Antiqua" w:hAnsi="Book Antiqua"/>
          <w:color w:val="000000"/>
          <w:sz w:val="22"/>
          <w:szCs w:val="24"/>
        </w:rPr>
        <w:t>: 2011 APCG Dissertation prize committee chair; 2010-11 APSA Comparative Politics Section and Experimental Section best book committees; 2013 APSA Experiments Section dissertation prize committee chair; 2015 APSA Heinz Eulau prize committee, 2015 APSA QMMR Sartori Prize Committee Chair.</w:t>
      </w: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Editorial Board Member: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Journal of Experimental Political Science (JEPS) (2015 -2017)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The American Journal of Political Science (AJPS) (2009-13)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Irish Political Studies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IPS, 2008-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Games (2012-), Political Science Research and Methods (PSRM, 2013-), Journal of Conflict Resolution (2015-). American Political Science Review (2016-).</w:t>
      </w: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b/>
          <w:color w:val="000000"/>
          <w:sz w:val="22"/>
          <w:szCs w:val="24"/>
        </w:rPr>
      </w:pPr>
    </w:p>
    <w:p w:rsidR="008C3B6B" w:rsidRPr="003E4DFF" w:rsidRDefault="008C3B6B" w:rsidP="008C3B6B">
      <w:pPr>
        <w:tabs>
          <w:tab w:val="left" w:pos="1080"/>
        </w:tabs>
        <w:ind w:left="1890" w:hanging="189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 xml:space="preserve">Peer Reviewer for Academic Journals and Publishers: </w:t>
      </w:r>
    </w:p>
    <w:p w:rsidR="008C3B6B" w:rsidRPr="003E4DFF" w:rsidRDefault="008C3B6B" w:rsidP="008C3B6B">
      <w:pPr>
        <w:tabs>
          <w:tab w:val="left" w:pos="1080"/>
        </w:tabs>
        <w:ind w:left="1890" w:hanging="1890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Political Science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: </w:t>
      </w:r>
      <w:r w:rsidRPr="003E4DFF">
        <w:rPr>
          <w:rFonts w:ascii="Book Antiqua" w:hAnsi="Book Antiqua"/>
          <w:color w:val="000000"/>
          <w:sz w:val="22"/>
          <w:szCs w:val="24"/>
        </w:rPr>
        <w:tab/>
      </w:r>
      <w:r w:rsidRPr="003E4DFF">
        <w:rPr>
          <w:rFonts w:ascii="Book Antiqua" w:hAnsi="Book Antiqua"/>
          <w:i/>
          <w:color w:val="000000"/>
          <w:sz w:val="22"/>
          <w:szCs w:val="24"/>
        </w:rPr>
        <w:t>American Political Science Review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American Journal of Political Science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British Journal of Political Science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International Organization, Journal of Conflict Resolution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Journal of Peace Research</w:t>
      </w:r>
      <w:r w:rsidRPr="003E4DFF">
        <w:rPr>
          <w:rFonts w:ascii="Book Antiqua" w:hAnsi="Book Antiqua"/>
          <w:color w:val="000000"/>
          <w:sz w:val="22"/>
          <w:szCs w:val="24"/>
        </w:rPr>
        <w:t>,</w:t>
      </w:r>
      <w:r w:rsidRPr="003E4DFF">
        <w:rPr>
          <w:rFonts w:ascii="Book Antiqua" w:hAnsi="Book Antiqua"/>
          <w:i/>
          <w:sz w:val="22"/>
          <w:szCs w:val="24"/>
        </w:rPr>
        <w:t xml:space="preserve"> Journal of Politics</w:t>
      </w:r>
      <w:r w:rsidRPr="003E4DFF">
        <w:rPr>
          <w:rFonts w:ascii="Book Antiqua" w:hAnsi="Book Antiqua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Perspectives on Politics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Political Analysis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Political Science Research and Methods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Quarterly Review of Political Science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sz w:val="22"/>
          <w:szCs w:val="24"/>
        </w:rPr>
        <w:t>World Politics</w:t>
      </w:r>
      <w:r w:rsidRPr="003E4DFF">
        <w:rPr>
          <w:rFonts w:ascii="Book Antiqua" w:hAnsi="Book Antiqua"/>
          <w:sz w:val="22"/>
          <w:szCs w:val="24"/>
        </w:rPr>
        <w:t xml:space="preserve">. </w:t>
      </w:r>
    </w:p>
    <w:p w:rsidR="008C3B6B" w:rsidRPr="003E4DFF" w:rsidRDefault="008C3B6B" w:rsidP="008C3B6B">
      <w:pPr>
        <w:tabs>
          <w:tab w:val="left" w:pos="1080"/>
        </w:tabs>
        <w:ind w:left="1890" w:hanging="1890"/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Economics: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ab/>
        <w:t>American Economic Review</w:t>
      </w:r>
      <w:r w:rsidRPr="00660238">
        <w:rPr>
          <w:rFonts w:ascii="Book Antiqua" w:hAnsi="Book Antiqua"/>
          <w:i/>
          <w:color w:val="000000"/>
          <w:sz w:val="22"/>
          <w:szCs w:val="24"/>
        </w:rPr>
        <w:t>, American Economic Journal,</w:t>
      </w:r>
      <w:r>
        <w:rPr>
          <w:rFonts w:ascii="Book Antiqua" w:hAnsi="Book Antiqua"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Journal of African Economies,</w:t>
      </w:r>
      <w:r w:rsidRPr="003E4DFF">
        <w:rPr>
          <w:rFonts w:ascii="Book Antiqua" w:hAnsi="Book Antiqua"/>
          <w:i/>
          <w:sz w:val="22"/>
          <w:szCs w:val="24"/>
        </w:rPr>
        <w:t xml:space="preserve">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Journal of Development Economics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sz w:val="22"/>
          <w:szCs w:val="24"/>
        </w:rPr>
        <w:t>Journal of Public Economic Theory</w:t>
      </w:r>
      <w:r w:rsidRPr="003E4DFF">
        <w:rPr>
          <w:rFonts w:ascii="Book Antiqua" w:hAnsi="Book Antiqua"/>
          <w:sz w:val="22"/>
          <w:szCs w:val="24"/>
        </w:rPr>
        <w:t xml:space="preserve">, </w:t>
      </w:r>
      <w:r w:rsidRPr="003E4DFF">
        <w:rPr>
          <w:rFonts w:ascii="Book Antiqua" w:hAnsi="Book Antiqua"/>
          <w:i/>
          <w:sz w:val="22"/>
          <w:szCs w:val="24"/>
        </w:rPr>
        <w:t xml:space="preserve">Quarterly Journal of Economics,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Review of Economics and Statistics, </w:t>
      </w:r>
      <w:r w:rsidRPr="003E4DFF">
        <w:rPr>
          <w:rFonts w:ascii="Book Antiqua" w:hAnsi="Book Antiqua"/>
          <w:i/>
          <w:sz w:val="22"/>
          <w:szCs w:val="24"/>
        </w:rPr>
        <w:t>World Bank Economic Review.</w:t>
      </w:r>
      <w:r w:rsidRPr="003E4DFF">
        <w:rPr>
          <w:rFonts w:ascii="Book Antiqua" w:hAnsi="Book Antiqua"/>
          <w:sz w:val="22"/>
          <w:szCs w:val="24"/>
        </w:rPr>
        <w:t xml:space="preserve"> </w:t>
      </w:r>
    </w:p>
    <w:p w:rsidR="008C3B6B" w:rsidRPr="003E4DFF" w:rsidRDefault="008C3B6B" w:rsidP="008C3B6B">
      <w:pPr>
        <w:ind w:left="1890" w:hanging="1890"/>
        <w:rPr>
          <w:rFonts w:ascii="Book Antiqua" w:hAnsi="Book Antiqua"/>
          <w:i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Other: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ab/>
        <w:t>Science, Norton, Cambridge University Press, Princeton University Press.</w:t>
      </w: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i/>
          <w:color w:val="000000"/>
          <w:sz w:val="22"/>
          <w:szCs w:val="24"/>
        </w:rPr>
      </w:pPr>
    </w:p>
    <w:p w:rsidR="008C3B6B" w:rsidRPr="003E4DFF" w:rsidRDefault="009B0790" w:rsidP="008C3B6B">
      <w:pPr>
        <w:tabs>
          <w:tab w:val="left" w:pos="1080"/>
        </w:tabs>
        <w:ind w:left="1890" w:hanging="1890"/>
        <w:rPr>
          <w:rFonts w:ascii="Book Antiqua" w:hAnsi="Book Antiqua"/>
          <w:b/>
          <w:color w:val="000000"/>
          <w:sz w:val="22"/>
          <w:szCs w:val="24"/>
        </w:rPr>
      </w:pPr>
      <w:r>
        <w:rPr>
          <w:rFonts w:ascii="Book Antiqua" w:hAnsi="Book Antiqua"/>
          <w:b/>
          <w:color w:val="000000"/>
          <w:sz w:val="22"/>
          <w:szCs w:val="24"/>
        </w:rPr>
        <w:t xml:space="preserve">Other / </w:t>
      </w:r>
      <w:r w:rsidR="008C3B6B" w:rsidRPr="003E4DFF">
        <w:rPr>
          <w:rFonts w:ascii="Book Antiqua" w:hAnsi="Book Antiqua"/>
          <w:b/>
          <w:color w:val="000000"/>
          <w:sz w:val="22"/>
          <w:szCs w:val="24"/>
        </w:rPr>
        <w:t>Previous:</w:t>
      </w:r>
    </w:p>
    <w:p w:rsidR="008C3B6B" w:rsidRPr="00060D2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060D2F">
        <w:rPr>
          <w:rFonts w:ascii="Book Antiqua" w:hAnsi="Book Antiqua"/>
          <w:color w:val="000000"/>
          <w:sz w:val="22"/>
          <w:szCs w:val="24"/>
        </w:rPr>
        <w:t xml:space="preserve">President: </w:t>
      </w:r>
      <w:r w:rsidRPr="00060D2F">
        <w:rPr>
          <w:rFonts w:ascii="Book Antiqua" w:hAnsi="Book Antiqua"/>
          <w:i/>
          <w:color w:val="000000"/>
          <w:sz w:val="22"/>
          <w:szCs w:val="24"/>
        </w:rPr>
        <w:t>Experimental Section</w:t>
      </w:r>
      <w:r w:rsidRPr="00060D2F">
        <w:rPr>
          <w:rFonts w:ascii="Book Antiqua" w:hAnsi="Book Antiqua"/>
          <w:color w:val="000000"/>
          <w:sz w:val="22"/>
          <w:szCs w:val="24"/>
        </w:rPr>
        <w:t xml:space="preserve">, </w:t>
      </w:r>
      <w:r w:rsidRPr="00060D2F">
        <w:rPr>
          <w:rFonts w:ascii="Book Antiqua" w:hAnsi="Book Antiqua"/>
          <w:i/>
          <w:color w:val="000000"/>
          <w:sz w:val="22"/>
          <w:szCs w:val="24"/>
        </w:rPr>
        <w:t>American Political Science Association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Director,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Evidence in Governance and Politics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Network (EGAP). 2012 – 15.</w:t>
      </w:r>
    </w:p>
    <w:p w:rsidR="009B0790" w:rsidRPr="009B0790" w:rsidRDefault="009B0790" w:rsidP="009B0790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9B0790">
        <w:rPr>
          <w:rFonts w:ascii="Book Antiqua" w:hAnsi="Book Antiqua"/>
          <w:color w:val="000000"/>
          <w:sz w:val="22"/>
          <w:szCs w:val="24"/>
        </w:rPr>
        <w:t xml:space="preserve">Founding Member, </w:t>
      </w:r>
      <w:hyperlink r:id="rId45" w:history="1">
        <w:r w:rsidRPr="009B0790">
          <w:rPr>
            <w:rStyle w:val="Hyperlink"/>
            <w:rFonts w:ascii="Book Antiqua" w:hAnsi="Book Antiqua"/>
            <w:i/>
            <w:sz w:val="22"/>
            <w:szCs w:val="24"/>
          </w:rPr>
          <w:t>Contemporary African Political Economy Research Seminar</w:t>
        </w:r>
      </w:hyperlink>
      <w:r w:rsidRPr="009B0790">
        <w:rPr>
          <w:rFonts w:ascii="Book Antiqua" w:hAnsi="Book Antiqua"/>
          <w:color w:val="000000"/>
          <w:sz w:val="22"/>
          <w:szCs w:val="24"/>
        </w:rPr>
        <w:t xml:space="preserve"> (CAPERS) </w:t>
      </w:r>
    </w:p>
    <w:p w:rsidR="008164C0" w:rsidRPr="008164C0" w:rsidRDefault="0066455F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Style w:val="Hyperlink"/>
          <w:rFonts w:ascii="Book Antiqua" w:hAnsi="Book Antiqua"/>
          <w:color w:val="000000" w:themeColor="text1"/>
          <w:sz w:val="22"/>
          <w:szCs w:val="24"/>
        </w:rPr>
      </w:pPr>
      <w:hyperlink r:id="rId46" w:history="1">
        <w:r w:rsidR="008164C0" w:rsidRPr="008164C0">
          <w:rPr>
            <w:rStyle w:val="Hyperlink"/>
            <w:rFonts w:ascii="Book Antiqua" w:hAnsi="Book Antiqua"/>
            <w:i/>
            <w:color w:val="000000" w:themeColor="text1"/>
            <w:sz w:val="22"/>
            <w:szCs w:val="24"/>
          </w:rPr>
          <w:t>APSA Committee on Human Subjects Research</w:t>
        </w:r>
      </w:hyperlink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Member of Executive Committee and Budget Committee,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Columbia Institute for African Studies. 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>Board Member: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 Working Group on African Political Economy </w:t>
      </w:r>
      <w:r w:rsidRPr="003E4DFF">
        <w:rPr>
          <w:rFonts w:ascii="Book Antiqua" w:hAnsi="Book Antiqua"/>
          <w:color w:val="000000"/>
          <w:sz w:val="22"/>
          <w:szCs w:val="24"/>
        </w:rPr>
        <w:t>(WGAPE). 2013-2015.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Member of the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UN Millennium Development Goals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poverty task force. 2002-2005. 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Member,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Laboratory in Comparative Ethnic Processes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(LiCEP). </w:t>
      </w:r>
    </w:p>
    <w:p w:rsidR="00C937D1" w:rsidRDefault="009B0790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>
        <w:rPr>
          <w:rFonts w:ascii="Book Antiqua" w:hAnsi="Book Antiqua"/>
          <w:color w:val="000000"/>
          <w:sz w:val="22"/>
          <w:szCs w:val="24"/>
        </w:rPr>
        <w:t xml:space="preserve">APSA, </w:t>
      </w:r>
      <w:r w:rsidR="008C3B6B" w:rsidRPr="003E4DFF">
        <w:rPr>
          <w:rFonts w:ascii="Book Antiqua" w:hAnsi="Book Antiqua"/>
          <w:color w:val="000000"/>
          <w:sz w:val="22"/>
          <w:szCs w:val="24"/>
        </w:rPr>
        <w:t>2010 Conference Section Chair, “Comparative Politics of Developing Areas”</w:t>
      </w:r>
    </w:p>
    <w:p w:rsidR="008C3B6B" w:rsidRPr="003E4DFF" w:rsidRDefault="00C937D1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>
        <w:rPr>
          <w:rFonts w:ascii="Book Antiqua" w:hAnsi="Book Antiqua"/>
          <w:color w:val="000000"/>
          <w:sz w:val="22"/>
          <w:szCs w:val="24"/>
        </w:rPr>
        <w:t xml:space="preserve">APSA, 2013, </w:t>
      </w:r>
      <w:r w:rsidR="008C3B6B" w:rsidRPr="003E4DFF">
        <w:rPr>
          <w:rFonts w:ascii="Book Antiqua" w:hAnsi="Book Antiqua"/>
          <w:color w:val="000000"/>
          <w:sz w:val="22"/>
          <w:szCs w:val="24"/>
        </w:rPr>
        <w:t xml:space="preserve">Member of </w:t>
      </w:r>
      <w:r w:rsidR="008C3B6B" w:rsidRPr="003E4DFF">
        <w:rPr>
          <w:rFonts w:ascii="Book Antiqua" w:hAnsi="Book Antiqua"/>
          <w:i/>
          <w:color w:val="000000"/>
          <w:sz w:val="22"/>
          <w:szCs w:val="24"/>
        </w:rPr>
        <w:t>Publications Planning Committee</w:t>
      </w:r>
      <w:r>
        <w:rPr>
          <w:rFonts w:ascii="Book Antiqua" w:hAnsi="Book Antiqua"/>
          <w:i/>
          <w:color w:val="000000"/>
          <w:sz w:val="22"/>
          <w:szCs w:val="24"/>
        </w:rPr>
        <w:t>.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African Studies Association 2010 Subtheme Chair, “New Directions: Politics and Policy.” 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Panelist,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National Science Foundation </w:t>
      </w:r>
      <w:r w:rsidRPr="003E4DFF">
        <w:rPr>
          <w:rFonts w:ascii="Book Antiqua" w:hAnsi="Book Antiqua"/>
          <w:color w:val="000000"/>
          <w:sz w:val="22"/>
          <w:szCs w:val="24"/>
        </w:rPr>
        <w:t>(NSF).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Member, Scientific Council of the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Institute for Empirical Research in Political Economy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</w:p>
    <w:p w:rsidR="008C3B6B" w:rsidRPr="003E4DFF" w:rsidRDefault="008C3B6B" w:rsidP="008C3B6B">
      <w:pPr>
        <w:pStyle w:val="ListParagraph"/>
        <w:numPr>
          <w:ilvl w:val="0"/>
          <w:numId w:val="13"/>
        </w:num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4"/>
        </w:rPr>
        <w:t xml:space="preserve">Senior Affiliate,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Households in Conflict Network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hyperlink r:id="rId47" w:history="1">
        <w:r w:rsidRPr="003E4DFF">
          <w:rPr>
            <w:rFonts w:ascii="Book Antiqua" w:hAnsi="Book Antiqua"/>
            <w:color w:val="000000"/>
            <w:sz w:val="22"/>
            <w:szCs w:val="24"/>
          </w:rPr>
          <w:t>(HiCN)</w:t>
        </w:r>
      </w:hyperlink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</w:p>
    <w:p w:rsidR="008C3B6B" w:rsidRPr="003E4DFF" w:rsidRDefault="008C3B6B" w:rsidP="008C3B6B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</w:p>
    <w:p w:rsidR="008C3B6B" w:rsidRDefault="008C3B6B">
      <w:pPr>
        <w:rPr>
          <w:rFonts w:ascii="Book Antiqua" w:hAnsi="Book Antiqua"/>
          <w:b/>
          <w:smallCaps/>
          <w:color w:val="000000"/>
          <w:sz w:val="24"/>
          <w:szCs w:val="32"/>
        </w:rPr>
      </w:pPr>
      <w:r>
        <w:br w:type="page"/>
      </w:r>
    </w:p>
    <w:p w:rsidR="00B26C60" w:rsidRPr="003E4DFF" w:rsidRDefault="00B26C60" w:rsidP="00B26C60">
      <w:pPr>
        <w:pStyle w:val="Heading1"/>
      </w:pPr>
      <w:r w:rsidRPr="003E4DFF">
        <w:lastRenderedPageBreak/>
        <w:t>Teaching</w:t>
      </w:r>
    </w:p>
    <w:p w:rsidR="00B26C60" w:rsidRPr="003E4DFF" w:rsidRDefault="00B26C60" w:rsidP="00B26C60">
      <w:pPr>
        <w:tabs>
          <w:tab w:val="left" w:pos="990"/>
        </w:tabs>
        <w:ind w:left="720"/>
        <w:rPr>
          <w:rFonts w:ascii="Book Antiqua" w:hAnsi="Book Antiqua"/>
          <w:color w:val="000000"/>
          <w:sz w:val="14"/>
          <w:szCs w:val="24"/>
        </w:rPr>
      </w:pPr>
    </w:p>
    <w:p w:rsidR="00DD5F36" w:rsidRPr="003E4DFF" w:rsidRDefault="00DD5F36" w:rsidP="00DD5F36">
      <w:pPr>
        <w:tabs>
          <w:tab w:val="left" w:pos="1080"/>
        </w:tabs>
        <w:jc w:val="both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 xml:space="preserve">Columbia: </w:t>
      </w:r>
      <w:r>
        <w:rPr>
          <w:rFonts w:ascii="Book Antiqua" w:hAnsi="Book Antiqua"/>
          <w:color w:val="000000"/>
          <w:sz w:val="22"/>
          <w:szCs w:val="24"/>
        </w:rPr>
        <w:t>A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dvanced topics in game theory, </w:t>
      </w:r>
      <w:r>
        <w:rPr>
          <w:rFonts w:ascii="Book Antiqua" w:hAnsi="Book Antiqua"/>
          <w:color w:val="000000"/>
          <w:sz w:val="22"/>
          <w:szCs w:val="24"/>
        </w:rPr>
        <w:t>G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ame theory and political theory, African politics, </w:t>
      </w:r>
      <w:r>
        <w:rPr>
          <w:rFonts w:ascii="Book Antiqua" w:hAnsi="Book Antiqua"/>
          <w:color w:val="000000"/>
          <w:sz w:val="22"/>
          <w:szCs w:val="24"/>
        </w:rPr>
        <w:t>P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olitical economy of development, </w:t>
      </w:r>
      <w:r>
        <w:rPr>
          <w:rFonts w:ascii="Book Antiqua" w:hAnsi="Book Antiqua"/>
          <w:color w:val="000000"/>
          <w:sz w:val="22"/>
          <w:szCs w:val="24"/>
        </w:rPr>
        <w:t>C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ivil wars, </w:t>
      </w:r>
      <w:r>
        <w:rPr>
          <w:rFonts w:ascii="Book Antiqua" w:hAnsi="Book Antiqua"/>
          <w:color w:val="000000"/>
          <w:sz w:val="22"/>
          <w:szCs w:val="24"/>
        </w:rPr>
        <w:t>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thnic politics, </w:t>
      </w:r>
      <w:r>
        <w:rPr>
          <w:rFonts w:ascii="Book Antiqua" w:hAnsi="Book Antiqua"/>
          <w:color w:val="000000"/>
          <w:sz w:val="22"/>
          <w:szCs w:val="24"/>
        </w:rPr>
        <w:t>D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evelopment strategies, </w:t>
      </w:r>
      <w:r>
        <w:rPr>
          <w:rFonts w:ascii="Book Antiqua" w:hAnsi="Book Antiqua"/>
          <w:color w:val="000000"/>
          <w:sz w:val="22"/>
          <w:szCs w:val="24"/>
        </w:rPr>
        <w:t>P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olitical violence, the undergraduate honors thesis seminar, and the departmental dissertation and comparative politics field seminars. </w:t>
      </w:r>
    </w:p>
    <w:p w:rsidR="00146003" w:rsidRPr="003E4DFF" w:rsidRDefault="00146003" w:rsidP="004B3F4F">
      <w:pPr>
        <w:tabs>
          <w:tab w:val="left" w:pos="1080"/>
        </w:tabs>
        <w:jc w:val="both"/>
        <w:rPr>
          <w:rFonts w:ascii="Book Antiqua" w:hAnsi="Book Antiqua"/>
          <w:color w:val="000000"/>
          <w:sz w:val="22"/>
          <w:szCs w:val="24"/>
        </w:rPr>
      </w:pPr>
    </w:p>
    <w:p w:rsidR="00B26C60" w:rsidRPr="003E4DFF" w:rsidRDefault="00146003" w:rsidP="004B3F4F">
      <w:pPr>
        <w:tabs>
          <w:tab w:val="left" w:pos="1080"/>
        </w:tabs>
        <w:jc w:val="both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Experimental workshops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: 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Short course trainings in </w:t>
      </w:r>
      <w:r w:rsidR="00B26C60" w:rsidRPr="003E4DFF">
        <w:rPr>
          <w:rFonts w:ascii="Book Antiqua" w:hAnsi="Book Antiqua"/>
          <w:color w:val="000000"/>
          <w:sz w:val="22"/>
          <w:szCs w:val="24"/>
        </w:rPr>
        <w:t>experimental methods</w:t>
      </w:r>
      <w:r w:rsidR="0053140D">
        <w:rPr>
          <w:rFonts w:ascii="Book Antiqua" w:hAnsi="Book Antiqua"/>
          <w:color w:val="000000"/>
          <w:sz w:val="22"/>
          <w:szCs w:val="24"/>
        </w:rPr>
        <w:t>,</w:t>
      </w:r>
      <w:r w:rsidR="00B26C60" w:rsidRPr="003E4DFF">
        <w:rPr>
          <w:rFonts w:ascii="Book Antiqua" w:hAnsi="Book Antiqua"/>
          <w:color w:val="000000"/>
          <w:sz w:val="22"/>
          <w:szCs w:val="24"/>
        </w:rPr>
        <w:t xml:space="preserve"> Center for Development Strategies</w:t>
      </w:r>
      <w:r w:rsidR="00860BFF" w:rsidRPr="003E4DFF">
        <w:rPr>
          <w:rFonts w:ascii="Book Antiqua" w:hAnsi="Book Antiqua"/>
          <w:color w:val="000000"/>
          <w:sz w:val="22"/>
          <w:szCs w:val="24"/>
        </w:rPr>
        <w:t xml:space="preserve"> in New York </w:t>
      </w:r>
      <w:r w:rsidR="00247724" w:rsidRPr="003E4DFF">
        <w:rPr>
          <w:rFonts w:ascii="Book Antiqua" w:hAnsi="Book Antiqua"/>
          <w:color w:val="000000"/>
          <w:sz w:val="22"/>
          <w:szCs w:val="24"/>
        </w:rPr>
        <w:t xml:space="preserve">(2011), 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 </w:t>
      </w:r>
      <w:r w:rsidR="00C92B39" w:rsidRPr="003E4DFF">
        <w:rPr>
          <w:rFonts w:ascii="Book Antiqua" w:hAnsi="Book Antiqua"/>
          <w:color w:val="000000"/>
          <w:sz w:val="22"/>
          <w:szCs w:val="24"/>
        </w:rPr>
        <w:t>NYU-AD (</w:t>
      </w:r>
      <w:r w:rsidR="004B3F4F" w:rsidRPr="003E4DFF">
        <w:rPr>
          <w:rFonts w:ascii="Book Antiqua" w:hAnsi="Book Antiqua"/>
          <w:color w:val="000000"/>
          <w:sz w:val="22"/>
          <w:szCs w:val="24"/>
        </w:rPr>
        <w:t>2015</w:t>
      </w:r>
      <w:r w:rsidR="00C92B39" w:rsidRPr="003E4DFF">
        <w:rPr>
          <w:rFonts w:ascii="Book Antiqua" w:hAnsi="Book Antiqua"/>
          <w:color w:val="000000"/>
          <w:sz w:val="22"/>
          <w:szCs w:val="24"/>
        </w:rPr>
        <w:t xml:space="preserve">, 2016), </w:t>
      </w:r>
      <w:r w:rsidR="00860BFF" w:rsidRPr="003E4DFF">
        <w:rPr>
          <w:rFonts w:ascii="Book Antiqua" w:hAnsi="Book Antiqua"/>
          <w:color w:val="000000"/>
          <w:sz w:val="22"/>
          <w:szCs w:val="24"/>
        </w:rPr>
        <w:t>Njala College Sierra Leone</w:t>
      </w:r>
      <w:r w:rsidR="004B3F4F" w:rsidRPr="003E4DFF">
        <w:rPr>
          <w:rFonts w:ascii="Book Antiqua" w:hAnsi="Book Antiqua"/>
          <w:color w:val="000000"/>
          <w:sz w:val="22"/>
          <w:szCs w:val="24"/>
        </w:rPr>
        <w:t xml:space="preserve"> (2014)</w:t>
      </w:r>
      <w:r w:rsidR="002A3FBF" w:rsidRPr="003E4DFF">
        <w:rPr>
          <w:rFonts w:ascii="Book Antiqua" w:hAnsi="Book Antiqua"/>
          <w:color w:val="000000"/>
          <w:sz w:val="22"/>
          <w:szCs w:val="24"/>
        </w:rPr>
        <w:t>, the Essex Summer School (2016),</w:t>
      </w:r>
      <w:r w:rsidR="004B3F4F"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University of Koln 2017, </w:t>
      </w:r>
      <w:r w:rsidR="00247724" w:rsidRPr="003E4DFF">
        <w:rPr>
          <w:rFonts w:ascii="Book Antiqua" w:hAnsi="Book Antiqua"/>
          <w:color w:val="000000"/>
          <w:sz w:val="22"/>
          <w:szCs w:val="24"/>
        </w:rPr>
        <w:t>and with EGAP, the ASE and others in Ghana (2015)</w:t>
      </w:r>
      <w:r w:rsidR="002A3FBF" w:rsidRPr="003E4DFF">
        <w:rPr>
          <w:rFonts w:ascii="Book Antiqua" w:hAnsi="Book Antiqua"/>
          <w:color w:val="000000"/>
          <w:sz w:val="22"/>
          <w:szCs w:val="24"/>
        </w:rPr>
        <w:t xml:space="preserve"> and Malawi (2017)</w:t>
      </w:r>
      <w:r w:rsidR="00B26C60" w:rsidRPr="003E4DFF">
        <w:rPr>
          <w:rFonts w:ascii="Book Antiqua" w:hAnsi="Book Antiqua"/>
          <w:color w:val="000000"/>
          <w:sz w:val="22"/>
          <w:szCs w:val="24"/>
        </w:rPr>
        <w:t>. All syllabi are available at</w:t>
      </w:r>
      <w:r w:rsidR="00314A94" w:rsidRPr="003E4DFF">
        <w:rPr>
          <w:rFonts w:ascii="Book Antiqua" w:hAnsi="Book Antiqua"/>
        </w:rPr>
        <w:t xml:space="preserve"> </w:t>
      </w:r>
      <w:hyperlink r:id="rId48" w:history="1">
        <w:r w:rsidR="00314A94" w:rsidRPr="003E4DFF">
          <w:rPr>
            <w:rStyle w:val="Hyperlink"/>
            <w:rFonts w:ascii="Book Antiqua" w:hAnsi="Book Antiqua"/>
            <w:sz w:val="22"/>
            <w:szCs w:val="24"/>
          </w:rPr>
          <w:t>http://www.macartan.nyc/teaching/</w:t>
        </w:r>
      </w:hyperlink>
      <w:r w:rsidR="00B26C60" w:rsidRPr="003E4DFF">
        <w:rPr>
          <w:rFonts w:ascii="Book Antiqua" w:hAnsi="Book Antiqua"/>
          <w:color w:val="000000"/>
          <w:sz w:val="22"/>
          <w:szCs w:val="24"/>
        </w:rPr>
        <w:t>.</w:t>
      </w:r>
    </w:p>
    <w:p w:rsidR="00B26C60" w:rsidRPr="003E4DFF" w:rsidRDefault="00B26C60" w:rsidP="004B3F4F">
      <w:pPr>
        <w:tabs>
          <w:tab w:val="left" w:pos="1080"/>
        </w:tabs>
        <w:jc w:val="both"/>
        <w:rPr>
          <w:rFonts w:ascii="Book Antiqua" w:hAnsi="Book Antiqua"/>
          <w:color w:val="000000"/>
          <w:sz w:val="22"/>
          <w:szCs w:val="24"/>
        </w:rPr>
      </w:pPr>
    </w:p>
    <w:p w:rsidR="004B3F4F" w:rsidRPr="003E4DFF" w:rsidRDefault="004B3F4F" w:rsidP="004B3F4F">
      <w:pPr>
        <w:tabs>
          <w:tab w:val="left" w:pos="1080"/>
        </w:tabs>
        <w:jc w:val="both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2"/>
        </w:rPr>
        <w:t>PhDs</w:t>
      </w:r>
      <w:r w:rsidR="00DD5F36">
        <w:rPr>
          <w:rFonts w:ascii="Book Antiqua" w:hAnsi="Book Antiqua"/>
          <w:b/>
          <w:color w:val="000000"/>
          <w:sz w:val="22"/>
          <w:szCs w:val="22"/>
        </w:rPr>
        <w:t xml:space="preserve"> advised</w:t>
      </w:r>
      <w:r w:rsidRPr="003E4DFF">
        <w:rPr>
          <w:rFonts w:ascii="Book Antiqua" w:hAnsi="Book Antiqua"/>
          <w:color w:val="000000"/>
          <w:sz w:val="22"/>
          <w:szCs w:val="24"/>
        </w:rPr>
        <w:t>: Kate Baldwin (Yale</w:t>
      </w:r>
      <w:r w:rsidR="00D860CC">
        <w:rPr>
          <w:rFonts w:ascii="Book Antiqua" w:hAnsi="Book Antiqua"/>
          <w:color w:val="000000"/>
          <w:sz w:val="22"/>
          <w:szCs w:val="24"/>
        </w:rPr>
        <w:t xml:space="preserve">), </w:t>
      </w:r>
      <w:r w:rsidRPr="003E4DFF">
        <w:rPr>
          <w:rFonts w:ascii="Book Antiqua" w:hAnsi="Book Antiqua"/>
          <w:color w:val="000000"/>
          <w:sz w:val="22"/>
          <w:szCs w:val="24"/>
        </w:rPr>
        <w:t>Bernd Beber (</w:t>
      </w:r>
      <w:r w:rsidR="00C937D1">
        <w:rPr>
          <w:rFonts w:ascii="Book Antiqua" w:hAnsi="Book Antiqua"/>
          <w:color w:val="000000"/>
          <w:sz w:val="22"/>
          <w:szCs w:val="24"/>
        </w:rPr>
        <w:t>RWI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), </w:t>
      </w:r>
      <w:r w:rsidR="008164C0" w:rsidRPr="008164C0">
        <w:rPr>
          <w:rFonts w:ascii="Book Antiqua" w:hAnsi="Book Antiqua"/>
          <w:color w:val="000000"/>
          <w:sz w:val="22"/>
          <w:szCs w:val="24"/>
        </w:rPr>
        <w:t xml:space="preserve">Abhit Bhandari (Temple),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4F4C7E">
        <w:rPr>
          <w:rFonts w:ascii="Book Antiqua" w:hAnsi="Book Antiqua"/>
          <w:color w:val="000000"/>
          <w:sz w:val="22"/>
          <w:szCs w:val="24"/>
        </w:rPr>
        <w:t xml:space="preserve">Jasper Cooper (UCSD), </w:t>
      </w:r>
      <w:r w:rsidR="008C3B6B">
        <w:rPr>
          <w:rFonts w:ascii="Book Antiqua" w:hAnsi="Book Antiqua"/>
          <w:color w:val="000000"/>
          <w:sz w:val="22"/>
          <w:szCs w:val="24"/>
        </w:rPr>
        <w:t xml:space="preserve">Grant Gordon (IRC),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Guy Grossman (U Penn), Patrice Howard (Social </w:t>
      </w:r>
      <w:r w:rsidR="008C3B6B">
        <w:rPr>
          <w:rFonts w:ascii="Book Antiqua" w:hAnsi="Book Antiqua"/>
          <w:color w:val="000000"/>
          <w:sz w:val="22"/>
          <w:szCs w:val="24"/>
        </w:rPr>
        <w:t>I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mpact), </w:t>
      </w:r>
      <w:r w:rsidR="00A2119D">
        <w:rPr>
          <w:rFonts w:ascii="Book Antiqua" w:hAnsi="Book Antiqua"/>
          <w:color w:val="000000"/>
          <w:sz w:val="22"/>
          <w:szCs w:val="24"/>
        </w:rPr>
        <w:t xml:space="preserve">Sarah Khan (Yale),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Jeff Krutz (MSU), Jordan Kyle (IFPRI), Carmen le Foulon (PCU, Chile), </w:t>
      </w:r>
      <w:r w:rsidR="00D860CC">
        <w:rPr>
          <w:rFonts w:ascii="Book Antiqua" w:hAnsi="Book Antiqua"/>
          <w:color w:val="000000"/>
          <w:sz w:val="22"/>
          <w:szCs w:val="24"/>
        </w:rPr>
        <w:t xml:space="preserve">Summer Lindsey (Rutgers), </w:t>
      </w:r>
      <w:r w:rsidRPr="003E4DFF">
        <w:rPr>
          <w:rFonts w:ascii="Book Antiqua" w:hAnsi="Book Antiqua"/>
          <w:color w:val="000000"/>
          <w:sz w:val="22"/>
          <w:szCs w:val="24"/>
        </w:rPr>
        <w:t>Eric Mvuki</w:t>
      </w:r>
      <w:r w:rsidR="00A2119D">
        <w:rPr>
          <w:rFonts w:ascii="Book Antiqua" w:hAnsi="Book Antiqua"/>
          <w:color w:val="000000"/>
          <w:sz w:val="22"/>
          <w:szCs w:val="24"/>
        </w:rPr>
        <w:t xml:space="preserve">yehe (World Bank), Laura Paler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(Pitt), 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Anselm </w:t>
      </w:r>
      <w:r w:rsidR="00D860CC">
        <w:rPr>
          <w:rFonts w:ascii="Book Antiqua" w:hAnsi="Book Antiqua"/>
          <w:color w:val="000000"/>
          <w:sz w:val="22"/>
          <w:szCs w:val="24"/>
        </w:rPr>
        <w:t xml:space="preserve">Hagar 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 (</w:t>
      </w:r>
      <w:r w:rsidR="00C21467">
        <w:rPr>
          <w:rFonts w:ascii="Book Antiqua" w:hAnsi="Book Antiqua"/>
          <w:color w:val="000000"/>
          <w:sz w:val="22"/>
          <w:szCs w:val="24"/>
        </w:rPr>
        <w:t>Humboldt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), </w:t>
      </w:r>
      <w:r w:rsidRPr="003E4DFF">
        <w:rPr>
          <w:rFonts w:ascii="Book Antiqua" w:hAnsi="Book Antiqua"/>
          <w:color w:val="000000"/>
          <w:sz w:val="22"/>
          <w:szCs w:val="24"/>
        </w:rPr>
        <w:t>Cyrus Samii (NYU), Alex</w:t>
      </w:r>
      <w:r w:rsidR="008C3B6B">
        <w:rPr>
          <w:rFonts w:ascii="Book Antiqua" w:hAnsi="Book Antiqua"/>
          <w:color w:val="000000"/>
          <w:sz w:val="22"/>
          <w:szCs w:val="24"/>
        </w:rPr>
        <w:t>an</w:t>
      </w:r>
      <w:r w:rsidR="00D860CC">
        <w:rPr>
          <w:rFonts w:ascii="Book Antiqua" w:hAnsi="Book Antiqua"/>
          <w:color w:val="000000"/>
          <w:sz w:val="22"/>
          <w:szCs w:val="24"/>
        </w:rPr>
        <w:t>dra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Scacco (</w:t>
      </w:r>
      <w:r w:rsidR="00DD5F36">
        <w:rPr>
          <w:rFonts w:ascii="Book Antiqua" w:hAnsi="Book Antiqua"/>
          <w:color w:val="000000"/>
          <w:sz w:val="22"/>
          <w:szCs w:val="24"/>
        </w:rPr>
        <w:t>WZB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),  </w:t>
      </w:r>
      <w:r w:rsidR="0053140D">
        <w:rPr>
          <w:rFonts w:ascii="Book Antiqua" w:hAnsi="Book Antiqua"/>
          <w:color w:val="000000"/>
          <w:sz w:val="22"/>
          <w:szCs w:val="24"/>
        </w:rPr>
        <w:t xml:space="preserve">Kunaal Sharma (ETH Zurich), 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Neelanjan Sircar (Centre for Policy Research), </w:t>
      </w:r>
      <w:r w:rsidR="00A2119D">
        <w:rPr>
          <w:rFonts w:ascii="Book Antiqua" w:hAnsi="Book Antiqua"/>
          <w:color w:val="000000"/>
          <w:sz w:val="22"/>
          <w:szCs w:val="24"/>
        </w:rPr>
        <w:t xml:space="preserve">Elizabeth Sperber (U Denver), </w:t>
      </w:r>
      <w:r w:rsidR="008C3B6B">
        <w:rPr>
          <w:rFonts w:ascii="Book Antiqua" w:hAnsi="Book Antiqua"/>
          <w:color w:val="000000"/>
          <w:sz w:val="22"/>
          <w:szCs w:val="24"/>
        </w:rPr>
        <w:t xml:space="preserve">Camille Strauss Khan, </w:t>
      </w:r>
      <w:r w:rsidRPr="003E4DFF">
        <w:rPr>
          <w:rFonts w:ascii="Book Antiqua" w:hAnsi="Book Antiqua"/>
          <w:color w:val="000000"/>
          <w:sz w:val="22"/>
          <w:szCs w:val="24"/>
        </w:rPr>
        <w:t>Matthew Winters (UIUC), Peter van der Windt (NYU-AD).</w:t>
      </w:r>
    </w:p>
    <w:p w:rsidR="004B3F4F" w:rsidRPr="003E4DFF" w:rsidRDefault="004B3F4F" w:rsidP="00B26C60">
      <w:pPr>
        <w:tabs>
          <w:tab w:val="left" w:pos="1080"/>
        </w:tabs>
        <w:rPr>
          <w:rFonts w:ascii="Book Antiqua" w:hAnsi="Book Antiqua"/>
          <w:color w:val="000000"/>
          <w:sz w:val="22"/>
          <w:szCs w:val="24"/>
        </w:rPr>
      </w:pPr>
    </w:p>
    <w:p w:rsidR="00146003" w:rsidRPr="003E4DFF" w:rsidRDefault="00146003">
      <w:pPr>
        <w:rPr>
          <w:rFonts w:ascii="Book Antiqua" w:hAnsi="Book Antiqua"/>
          <w:b/>
          <w:smallCaps/>
          <w:color w:val="000000"/>
          <w:sz w:val="24"/>
          <w:szCs w:val="32"/>
        </w:rPr>
      </w:pPr>
    </w:p>
    <w:p w:rsidR="00DC2DBD" w:rsidRPr="003E4DFF" w:rsidRDefault="00DC2DBD" w:rsidP="00DC2DBD">
      <w:pPr>
        <w:pStyle w:val="Heading1"/>
      </w:pPr>
      <w:r w:rsidRPr="003E4DFF">
        <w:t xml:space="preserve">Public Presentations </w:t>
      </w:r>
    </w:p>
    <w:p w:rsidR="00DC2DBD" w:rsidRPr="003E4DFF" w:rsidRDefault="00DC2DBD" w:rsidP="00DC2DBD">
      <w:pPr>
        <w:jc w:val="both"/>
        <w:rPr>
          <w:rFonts w:ascii="Book Antiqua" w:hAnsi="Book Antiqua"/>
          <w:color w:val="000000"/>
          <w:sz w:val="16"/>
          <w:szCs w:val="24"/>
        </w:rPr>
      </w:pPr>
    </w:p>
    <w:p w:rsidR="00DC2DBD" w:rsidRPr="003E4DFF" w:rsidRDefault="00DC2DBD" w:rsidP="00DC2DBD">
      <w:pPr>
        <w:jc w:val="both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color w:val="000000"/>
          <w:sz w:val="22"/>
          <w:szCs w:val="22"/>
        </w:rPr>
        <w:t xml:space="preserve">Presentations at conferences and seminars </w:t>
      </w:r>
      <w:r w:rsidR="00DE436D" w:rsidRPr="003E4DFF">
        <w:rPr>
          <w:rFonts w:ascii="Book Antiqua" w:hAnsi="Book Antiqua"/>
          <w:color w:val="000000"/>
          <w:sz w:val="22"/>
          <w:szCs w:val="22"/>
        </w:rPr>
        <w:t xml:space="preserve">including 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at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Africa Economics Research Consortium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(Nairobi) (2001),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American Political Science Association Annual Meetings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(2001, 2002, 2004, 2005, 2006, 2007, 2008, 2010</w:t>
      </w:r>
      <w:r w:rsidR="00637D76" w:rsidRPr="003E4DFF">
        <w:rPr>
          <w:rFonts w:ascii="Book Antiqua" w:hAnsi="Book Antiqua"/>
          <w:color w:val="000000"/>
          <w:sz w:val="22"/>
          <w:szCs w:val="22"/>
        </w:rPr>
        <w:t>, 2013</w:t>
      </w:r>
      <w:r w:rsidR="003E4DFF" w:rsidRPr="003E4DFF">
        <w:rPr>
          <w:rFonts w:ascii="Book Antiqua" w:hAnsi="Book Antiqua"/>
          <w:color w:val="000000"/>
          <w:sz w:val="22"/>
          <w:szCs w:val="22"/>
        </w:rPr>
        <w:t>, 2015, 2017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Arizona State</w:t>
      </w:r>
      <w:r w:rsidR="009E5400" w:rsidRPr="003E4DFF">
        <w:rPr>
          <w:rFonts w:ascii="Book Antiqua" w:hAnsi="Book Antiqua"/>
          <w:color w:val="000000"/>
          <w:sz w:val="22"/>
          <w:szCs w:val="22"/>
        </w:rPr>
        <w:t xml:space="preserve">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="009E5400" w:rsidRPr="003E4DFF">
        <w:rPr>
          <w:rFonts w:ascii="Book Antiqua" w:hAnsi="Book Antiqua"/>
          <w:color w:val="000000"/>
          <w:sz w:val="22"/>
          <w:szCs w:val="22"/>
        </w:rPr>
        <w:t xml:space="preserve"> (2015), </w:t>
      </w:r>
      <w:r w:rsidR="00005B89" w:rsidRPr="00005B89">
        <w:rPr>
          <w:rFonts w:ascii="Book Antiqua" w:hAnsi="Book Antiqua"/>
          <w:i/>
          <w:color w:val="000000"/>
          <w:sz w:val="22"/>
          <w:szCs w:val="22"/>
        </w:rPr>
        <w:t>Bamberg</w:t>
      </w:r>
      <w:r w:rsidR="00005B89">
        <w:rPr>
          <w:rFonts w:ascii="Book Antiqua" w:hAnsi="Book Antiqua"/>
          <w:color w:val="000000"/>
          <w:sz w:val="22"/>
          <w:szCs w:val="22"/>
        </w:rPr>
        <w:t xml:space="preserve"> (2017), </w:t>
      </w:r>
      <w:r w:rsidR="00F423D8" w:rsidRPr="003E4DFF">
        <w:rPr>
          <w:rFonts w:ascii="Book Antiqua" w:hAnsi="Book Antiqua"/>
          <w:i/>
          <w:color w:val="000000"/>
          <w:sz w:val="22"/>
          <w:szCs w:val="22"/>
        </w:rPr>
        <w:t>BYU</w:t>
      </w:r>
      <w:r w:rsidR="00F423D8" w:rsidRPr="003E4DFF">
        <w:rPr>
          <w:rFonts w:ascii="Book Antiqua" w:hAnsi="Book Antiqua"/>
          <w:color w:val="000000"/>
          <w:sz w:val="22"/>
          <w:szCs w:val="22"/>
        </w:rPr>
        <w:t xml:space="preserve"> (2014),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 xml:space="preserve">Brown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(2009), </w:t>
      </w:r>
      <w:r w:rsidR="002317DA" w:rsidRPr="003E4DFF">
        <w:rPr>
          <w:rFonts w:ascii="Book Antiqua" w:hAnsi="Book Antiqua"/>
          <w:color w:val="000000"/>
          <w:sz w:val="22"/>
          <w:szCs w:val="22"/>
        </w:rPr>
        <w:t xml:space="preserve">Brookings (2016),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College de France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(2007),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CUNY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(2005),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Concern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(Dublin) (2009), </w:t>
      </w:r>
      <w:r w:rsidR="00046293">
        <w:rPr>
          <w:rFonts w:ascii="Book Antiqua" w:hAnsi="Book Antiqua"/>
          <w:color w:val="000000"/>
          <w:sz w:val="22"/>
          <w:szCs w:val="22"/>
        </w:rPr>
        <w:t xml:space="preserve">DEval (2019), </w:t>
      </w:r>
      <w:r w:rsidR="001948AB" w:rsidRPr="003E4DFF">
        <w:rPr>
          <w:rFonts w:ascii="Book Antiqua" w:hAnsi="Book Antiqua"/>
          <w:i/>
          <w:color w:val="000000"/>
          <w:sz w:val="22"/>
          <w:szCs w:val="22"/>
        </w:rPr>
        <w:t>DFID</w:t>
      </w:r>
      <w:r w:rsidR="001948AB" w:rsidRPr="003E4DFF">
        <w:rPr>
          <w:rFonts w:ascii="Book Antiqua" w:hAnsi="Book Antiqua"/>
          <w:color w:val="000000"/>
          <w:sz w:val="22"/>
          <w:szCs w:val="22"/>
        </w:rPr>
        <w:t xml:space="preserve"> (Nairobi, Kinshasa, </w:t>
      </w:r>
      <w:r w:rsidR="00390D29" w:rsidRPr="003E4DFF">
        <w:rPr>
          <w:rFonts w:ascii="Book Antiqua" w:hAnsi="Book Antiqua"/>
          <w:color w:val="000000"/>
          <w:sz w:val="22"/>
          <w:szCs w:val="22"/>
        </w:rPr>
        <w:t xml:space="preserve">&amp; London </w:t>
      </w:r>
      <w:r w:rsidR="001948AB" w:rsidRPr="003E4DFF">
        <w:rPr>
          <w:rFonts w:ascii="Book Antiqua" w:hAnsi="Book Antiqua"/>
          <w:color w:val="000000"/>
          <w:sz w:val="22"/>
          <w:szCs w:val="22"/>
        </w:rPr>
        <w:t>2012</w:t>
      </w:r>
      <w:r w:rsidR="00DE436D" w:rsidRPr="003E4DFF">
        <w:rPr>
          <w:rFonts w:ascii="Book Antiqua" w:hAnsi="Book Antiqua"/>
          <w:color w:val="000000"/>
          <w:sz w:val="22"/>
          <w:szCs w:val="22"/>
        </w:rPr>
        <w:t>, 2013</w:t>
      </w:r>
      <w:r w:rsidR="005274D2" w:rsidRPr="003E4DFF">
        <w:rPr>
          <w:rFonts w:ascii="Book Antiqua" w:hAnsi="Book Antiqua"/>
          <w:color w:val="000000"/>
          <w:sz w:val="22"/>
          <w:szCs w:val="22"/>
        </w:rPr>
        <w:t>, 2014</w:t>
      </w:r>
      <w:r w:rsidR="0053140D">
        <w:rPr>
          <w:rFonts w:ascii="Book Antiqua" w:hAnsi="Book Antiqua"/>
          <w:color w:val="000000"/>
          <w:sz w:val="22"/>
          <w:szCs w:val="22"/>
        </w:rPr>
        <w:t>, 2017</w:t>
      </w:r>
      <w:r w:rsidR="00660238">
        <w:rPr>
          <w:rFonts w:ascii="Book Antiqua" w:hAnsi="Book Antiqua"/>
          <w:color w:val="000000"/>
          <w:sz w:val="22"/>
          <w:szCs w:val="22"/>
        </w:rPr>
        <w:t>, 2018</w:t>
      </w:r>
      <w:r w:rsidR="008C3B6B">
        <w:rPr>
          <w:rFonts w:ascii="Book Antiqua" w:hAnsi="Book Antiqua"/>
          <w:color w:val="000000"/>
          <w:sz w:val="22"/>
          <w:szCs w:val="22"/>
        </w:rPr>
        <w:t>, 2019</w:t>
      </w:r>
      <w:r w:rsidR="001948AB"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European Consortium for Political Research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meetings (Marburg, 2003),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 xml:space="preserve">Georgetown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(2007), </w:t>
      </w:r>
      <w:r w:rsidR="00611C0E" w:rsidRPr="003E4DFF">
        <w:rPr>
          <w:rFonts w:ascii="Book Antiqua" w:hAnsi="Book Antiqua"/>
          <w:i/>
          <w:color w:val="000000"/>
          <w:sz w:val="22"/>
          <w:szCs w:val="22"/>
        </w:rPr>
        <w:t>Goodenough College</w:t>
      </w:r>
      <w:r w:rsidR="00611C0E" w:rsidRPr="003E4DFF">
        <w:rPr>
          <w:rFonts w:ascii="Book Antiqua" w:hAnsi="Book Antiqua"/>
          <w:color w:val="000000"/>
          <w:sz w:val="22"/>
          <w:szCs w:val="22"/>
        </w:rPr>
        <w:t xml:space="preserve"> (2013), </w:t>
      </w:r>
      <w:r w:rsidR="003E4DFF" w:rsidRPr="003E4DFF">
        <w:rPr>
          <w:rFonts w:ascii="Book Antiqua" w:hAnsi="Book Antiqua"/>
          <w:i/>
          <w:color w:val="000000"/>
          <w:sz w:val="22"/>
          <w:szCs w:val="22"/>
        </w:rPr>
        <w:t>Göttingen</w:t>
      </w:r>
      <w:r w:rsidR="003E4DFF" w:rsidRPr="003E4DFF">
        <w:rPr>
          <w:rFonts w:ascii="Book Antiqua" w:hAnsi="Book Antiqua"/>
          <w:color w:val="000000"/>
          <w:sz w:val="22"/>
          <w:szCs w:val="22"/>
        </w:rPr>
        <w:t xml:space="preserve"> (2017), </w:t>
      </w:r>
      <w:r w:rsidR="003E4DFF" w:rsidRPr="003E4DFF">
        <w:rPr>
          <w:rFonts w:ascii="Book Antiqua" w:hAnsi="Book Antiqua"/>
          <w:i/>
          <w:color w:val="000000"/>
          <w:sz w:val="22"/>
          <w:szCs w:val="22"/>
        </w:rPr>
        <w:t>Gothenburg</w:t>
      </w:r>
      <w:r w:rsidR="003E4DFF" w:rsidRPr="003E4DFF">
        <w:rPr>
          <w:rFonts w:ascii="Book Antiqua" w:hAnsi="Book Antiqua"/>
          <w:color w:val="000000"/>
          <w:sz w:val="22"/>
          <w:szCs w:val="22"/>
        </w:rPr>
        <w:t xml:space="preserve"> (2017),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Harvard</w:t>
      </w:r>
      <w:r w:rsidR="00DE436D" w:rsidRPr="003E4DFF">
        <w:rPr>
          <w:rFonts w:ascii="Book Antiqua" w:hAnsi="Book Antiqua"/>
          <w:i/>
          <w:color w:val="000000"/>
          <w:sz w:val="22"/>
          <w:szCs w:val="22"/>
        </w:rPr>
        <w:t xml:space="preserve">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(Africa</w:t>
      </w:r>
      <w:r w:rsidR="00E10D35" w:rsidRPr="003E4DFF">
        <w:rPr>
          <w:rFonts w:ascii="Book Antiqua" w:hAnsi="Book Antiqua"/>
          <w:color w:val="000000"/>
          <w:sz w:val="22"/>
          <w:szCs w:val="22"/>
        </w:rPr>
        <w:t>n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Studies,</w:t>
      </w:r>
      <w:r w:rsidR="004B5CC6" w:rsidRPr="003E4DFF">
        <w:rPr>
          <w:rFonts w:ascii="Book Antiqua" w:hAnsi="Book Antiqua"/>
          <w:color w:val="000000"/>
          <w:sz w:val="22"/>
          <w:szCs w:val="22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2003; </w:t>
      </w:r>
      <w:r w:rsidR="0044499E" w:rsidRPr="003E4DFF">
        <w:rPr>
          <w:rFonts w:ascii="Book Antiqua" w:hAnsi="Book Antiqua"/>
          <w:color w:val="000000"/>
          <w:sz w:val="22"/>
          <w:szCs w:val="22"/>
        </w:rPr>
        <w:t xml:space="preserve">PPE </w:t>
      </w:r>
      <w:r w:rsidRPr="003E4DFF">
        <w:rPr>
          <w:rFonts w:ascii="Book Antiqua" w:hAnsi="Book Antiqua"/>
          <w:color w:val="000000"/>
          <w:sz w:val="22"/>
          <w:szCs w:val="22"/>
        </w:rPr>
        <w:t>Seminar,</w:t>
      </w:r>
      <w:r w:rsidR="0044499E" w:rsidRPr="003E4DFF">
        <w:rPr>
          <w:rFonts w:ascii="Book Antiqua" w:hAnsi="Book Antiqua"/>
          <w:color w:val="000000"/>
          <w:sz w:val="22"/>
          <w:szCs w:val="22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2"/>
        </w:rPr>
        <w:t>2002</w:t>
      </w:r>
      <w:r w:rsidR="00E10D35" w:rsidRPr="003E4DFF">
        <w:rPr>
          <w:rFonts w:ascii="Book Antiqua" w:hAnsi="Book Antiqua"/>
          <w:color w:val="000000"/>
          <w:sz w:val="22"/>
          <w:szCs w:val="22"/>
        </w:rPr>
        <w:t>, 2015</w:t>
      </w:r>
      <w:r w:rsidRPr="003E4DFF">
        <w:rPr>
          <w:rFonts w:ascii="Book Antiqua" w:hAnsi="Book Antiqua"/>
          <w:color w:val="000000"/>
          <w:sz w:val="22"/>
          <w:szCs w:val="22"/>
        </w:rPr>
        <w:t>; Political Violence Group 2006; Harvard Academy, 2009</w:t>
      </w:r>
      <w:r w:rsidR="00E10D35" w:rsidRPr="003E4DFF">
        <w:rPr>
          <w:rFonts w:ascii="Book Antiqua" w:hAnsi="Book Antiqua"/>
          <w:color w:val="000000"/>
          <w:sz w:val="22"/>
          <w:szCs w:val="22"/>
        </w:rPr>
        <w:t>, 2014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="007B34F3" w:rsidRPr="003E4DFF">
        <w:rPr>
          <w:rFonts w:ascii="Book Antiqua" w:hAnsi="Book Antiqua"/>
          <w:i/>
          <w:color w:val="000000"/>
          <w:sz w:val="22"/>
          <w:szCs w:val="22"/>
        </w:rPr>
        <w:t xml:space="preserve">Hebrew </w:t>
      </w:r>
      <w:r w:rsidR="008C3B6B">
        <w:rPr>
          <w:rFonts w:ascii="Book Antiqua" w:hAnsi="Book Antiqua"/>
          <w:i/>
          <w:color w:val="000000"/>
          <w:sz w:val="22"/>
          <w:szCs w:val="22"/>
        </w:rPr>
        <w:t>U</w:t>
      </w:r>
      <w:r w:rsidR="007B34F3" w:rsidRPr="003E4DFF">
        <w:rPr>
          <w:rFonts w:ascii="Book Antiqua" w:hAnsi="Book Antiqua"/>
          <w:color w:val="000000"/>
          <w:sz w:val="22"/>
          <w:szCs w:val="22"/>
        </w:rPr>
        <w:t xml:space="preserve">, Jerusalem (2013), </w:t>
      </w:r>
      <w:r w:rsidR="007B34F3" w:rsidRPr="003E4DFF">
        <w:rPr>
          <w:rFonts w:ascii="Book Antiqua" w:hAnsi="Book Antiqua"/>
          <w:i/>
          <w:color w:val="000000"/>
          <w:sz w:val="22"/>
          <w:szCs w:val="22"/>
        </w:rPr>
        <w:t xml:space="preserve">Heidelberg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="00611C0E" w:rsidRPr="003E4DFF">
        <w:rPr>
          <w:rFonts w:ascii="Book Antiqua" w:hAnsi="Book Antiqua"/>
          <w:color w:val="000000"/>
          <w:sz w:val="22"/>
          <w:szCs w:val="22"/>
        </w:rPr>
        <w:t xml:space="preserve"> </w:t>
      </w:r>
      <w:r w:rsidR="007B34F3" w:rsidRPr="003E4DFF">
        <w:rPr>
          <w:rFonts w:ascii="Book Antiqua" w:hAnsi="Book Antiqua"/>
          <w:color w:val="000000"/>
          <w:sz w:val="22"/>
          <w:szCs w:val="22"/>
        </w:rPr>
        <w:t>(2013</w:t>
      </w:r>
      <w:r w:rsidR="00005B89">
        <w:rPr>
          <w:rFonts w:ascii="Book Antiqua" w:hAnsi="Book Antiqua"/>
          <w:color w:val="000000"/>
          <w:sz w:val="22"/>
          <w:szCs w:val="22"/>
        </w:rPr>
        <w:t>, 2017</w:t>
      </w:r>
      <w:r w:rsidR="007B34F3"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="00611C0E" w:rsidRPr="003E4DFF">
        <w:rPr>
          <w:rFonts w:ascii="Book Antiqua" w:hAnsi="Book Antiqua"/>
          <w:i/>
          <w:color w:val="000000"/>
          <w:sz w:val="22"/>
          <w:szCs w:val="22"/>
        </w:rPr>
        <w:t>Hertie School of Governance</w:t>
      </w:r>
      <w:r w:rsidR="007B34F3" w:rsidRPr="003E4DFF">
        <w:rPr>
          <w:rFonts w:ascii="Book Antiqua" w:hAnsi="Book Antiqua"/>
          <w:color w:val="000000"/>
          <w:sz w:val="22"/>
          <w:szCs w:val="22"/>
        </w:rPr>
        <w:t xml:space="preserve">, Berlin (2013), </w:t>
      </w:r>
      <w:r w:rsidR="00B9392E">
        <w:rPr>
          <w:rFonts w:ascii="Book Antiqua" w:hAnsi="Book Antiqua"/>
          <w:i/>
          <w:color w:val="000000"/>
          <w:sz w:val="22"/>
          <w:szCs w:val="22"/>
        </w:rPr>
        <w:t>IDRC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(Ottawa) (2001),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International Peace Academy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(2004, 2005, 2006),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International Peace Institute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(2009),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International Peace Research Institute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(Oslo) (2001, 2004),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The International Rescue Committee</w:t>
      </w:r>
      <w:r w:rsidR="00390D29" w:rsidRPr="003E4DFF">
        <w:rPr>
          <w:rFonts w:ascii="Book Antiqua" w:hAnsi="Book Antiqua"/>
          <w:color w:val="000000"/>
          <w:sz w:val="22"/>
          <w:szCs w:val="22"/>
        </w:rPr>
        <w:t>, New York and DRC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(2008</w:t>
      </w:r>
      <w:r w:rsidR="001948AB" w:rsidRPr="003E4DFF">
        <w:rPr>
          <w:rFonts w:ascii="Book Antiqua" w:hAnsi="Book Antiqua"/>
          <w:color w:val="000000"/>
          <w:sz w:val="22"/>
          <w:szCs w:val="22"/>
        </w:rPr>
        <w:t>,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2010</w:t>
      </w:r>
      <w:r w:rsidR="00390D29" w:rsidRPr="003E4DFF">
        <w:rPr>
          <w:rFonts w:ascii="Book Antiqua" w:hAnsi="Book Antiqua"/>
          <w:color w:val="000000"/>
          <w:sz w:val="22"/>
          <w:szCs w:val="22"/>
        </w:rPr>
        <w:t>, 2011, 2012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="003E4DFF" w:rsidRPr="003E4DFF">
        <w:rPr>
          <w:rFonts w:ascii="Book Antiqua" w:hAnsi="Book Antiqua"/>
          <w:i/>
          <w:sz w:val="22"/>
          <w:szCs w:val="22"/>
        </w:rPr>
        <w:t>University of Köln</w:t>
      </w:r>
      <w:r w:rsidR="003E4DFF" w:rsidRPr="003E4DFF">
        <w:rPr>
          <w:rFonts w:ascii="Book Antiqua" w:hAnsi="Book Antiqua"/>
          <w:color w:val="000000"/>
          <w:sz w:val="22"/>
          <w:szCs w:val="22"/>
        </w:rPr>
        <w:t xml:space="preserve"> (2017)</w:t>
      </w:r>
      <w:r w:rsidR="003E4DFF" w:rsidRPr="003E4DFF">
        <w:rPr>
          <w:rFonts w:ascii="Book Antiqua" w:hAnsi="Book Antiqua"/>
          <w:i/>
          <w:color w:val="000000"/>
          <w:sz w:val="22"/>
          <w:szCs w:val="22"/>
        </w:rPr>
        <w:t xml:space="preserve">, 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LSE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(2010),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 xml:space="preserve">Makerere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(Uganda) (2006), </w:t>
      </w:r>
      <w:r w:rsidR="008C3B6B">
        <w:rPr>
          <w:rFonts w:ascii="Book Antiqua" w:hAnsi="Book Antiqua"/>
          <w:i/>
          <w:color w:val="000000"/>
          <w:sz w:val="22"/>
          <w:szCs w:val="22"/>
        </w:rPr>
        <w:t xml:space="preserve">LSE </w:t>
      </w:r>
      <w:r w:rsidR="00B26C60" w:rsidRPr="003E4DFF">
        <w:rPr>
          <w:rFonts w:ascii="Book Antiqua" w:hAnsi="Book Antiqua"/>
          <w:color w:val="000000"/>
          <w:sz w:val="22"/>
          <w:szCs w:val="22"/>
        </w:rPr>
        <w:t xml:space="preserve">(2010, 2012), </w:t>
      </w:r>
      <w:r w:rsidR="007B34F3" w:rsidRPr="003E4DFF">
        <w:rPr>
          <w:rFonts w:ascii="Book Antiqua" w:hAnsi="Book Antiqua"/>
          <w:i/>
          <w:color w:val="000000"/>
          <w:sz w:val="22"/>
          <w:szCs w:val="22"/>
        </w:rPr>
        <w:t>Nova Business School</w:t>
      </w:r>
      <w:r w:rsidR="007B34F3" w:rsidRPr="003E4DFF">
        <w:rPr>
          <w:rFonts w:ascii="Book Antiqua" w:hAnsi="Book Antiqua"/>
          <w:color w:val="000000"/>
          <w:sz w:val="22"/>
          <w:szCs w:val="22"/>
        </w:rPr>
        <w:t xml:space="preserve">, Lisbon (2013),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Oxford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</w:t>
      </w:r>
      <w:r w:rsidR="00C92B39" w:rsidRPr="003E4DFF">
        <w:rPr>
          <w:rFonts w:ascii="Book Antiqua" w:hAnsi="Book Antiqua"/>
          <w:color w:val="000000"/>
          <w:sz w:val="22"/>
          <w:szCs w:val="22"/>
        </w:rPr>
        <w:t>CSAE 2000, 2006</w:t>
      </w:r>
      <w:r w:rsidR="003E4DFF" w:rsidRPr="003E4DFF">
        <w:rPr>
          <w:rFonts w:ascii="Book Antiqua" w:hAnsi="Book Antiqua"/>
          <w:color w:val="000000"/>
          <w:sz w:val="22"/>
          <w:szCs w:val="22"/>
        </w:rPr>
        <w:t>, 2017 (Keynote)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Nuffield</w:t>
      </w:r>
      <w:r w:rsidR="00C92B39" w:rsidRPr="003E4DFF">
        <w:rPr>
          <w:rFonts w:ascii="Book Antiqua" w:hAnsi="Book Antiqua"/>
          <w:color w:val="000000"/>
          <w:sz w:val="22"/>
          <w:szCs w:val="22"/>
        </w:rPr>
        <w:t xml:space="preserve">, </w:t>
      </w:r>
      <w:r w:rsidRPr="003E4DFF">
        <w:rPr>
          <w:rFonts w:ascii="Book Antiqua" w:hAnsi="Book Antiqua"/>
          <w:color w:val="000000"/>
          <w:sz w:val="22"/>
          <w:szCs w:val="22"/>
        </w:rPr>
        <w:t>2000, 2005, 2006, 2009</w:t>
      </w:r>
      <w:r w:rsidR="00611C0E" w:rsidRPr="003E4DFF">
        <w:rPr>
          <w:rFonts w:ascii="Book Antiqua" w:hAnsi="Book Antiqua"/>
          <w:color w:val="000000"/>
          <w:sz w:val="22"/>
          <w:szCs w:val="22"/>
        </w:rPr>
        <w:t>, 2013</w:t>
      </w:r>
      <w:r w:rsidR="00660238">
        <w:rPr>
          <w:rFonts w:ascii="Book Antiqua" w:hAnsi="Book Antiqua"/>
          <w:color w:val="000000"/>
          <w:sz w:val="22"/>
          <w:szCs w:val="22"/>
        </w:rPr>
        <w:t>, 2018</w:t>
      </w:r>
      <w:r w:rsidR="00C92B39" w:rsidRPr="003E4DFF">
        <w:rPr>
          <w:rFonts w:ascii="Book Antiqua" w:hAnsi="Book Antiqua"/>
          <w:color w:val="000000"/>
          <w:sz w:val="22"/>
          <w:szCs w:val="22"/>
        </w:rPr>
        <w:t>)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MIT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(2002</w:t>
      </w:r>
      <w:r w:rsidR="00136BC5" w:rsidRPr="003E4DFF">
        <w:rPr>
          <w:rFonts w:ascii="Book Antiqua" w:hAnsi="Book Antiqua"/>
          <w:color w:val="000000"/>
          <w:sz w:val="22"/>
          <w:szCs w:val="22"/>
        </w:rPr>
        <w:t>, 2016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NYU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(2004, 2006, 2008, 2009</w:t>
      </w:r>
      <w:r w:rsidR="001D4E06" w:rsidRPr="003E4DFF">
        <w:rPr>
          <w:rFonts w:ascii="Book Antiqua" w:hAnsi="Book Antiqua"/>
          <w:color w:val="000000"/>
          <w:sz w:val="22"/>
          <w:szCs w:val="22"/>
        </w:rPr>
        <w:t>, 2010</w:t>
      </w:r>
      <w:r w:rsidR="004B5CC6" w:rsidRPr="003E4DFF">
        <w:rPr>
          <w:rFonts w:ascii="Book Antiqua" w:hAnsi="Book Antiqua"/>
          <w:color w:val="000000"/>
          <w:sz w:val="22"/>
          <w:szCs w:val="22"/>
        </w:rPr>
        <w:t>, 2012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Princeton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(2005, 2007, 2010</w:t>
      </w:r>
      <w:r w:rsidR="00F423D8" w:rsidRPr="003E4DFF">
        <w:rPr>
          <w:rFonts w:ascii="Book Antiqua" w:hAnsi="Book Antiqua"/>
          <w:color w:val="000000"/>
          <w:sz w:val="22"/>
          <w:szCs w:val="22"/>
        </w:rPr>
        <w:t>, 2014</w:t>
      </w:r>
      <w:r w:rsidR="004B3F4F" w:rsidRPr="003E4DFF">
        <w:rPr>
          <w:rFonts w:ascii="Book Antiqua" w:hAnsi="Book Antiqua"/>
          <w:color w:val="000000"/>
          <w:sz w:val="22"/>
          <w:szCs w:val="22"/>
        </w:rPr>
        <w:t>, 2015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="00247724" w:rsidRPr="003E4DFF">
        <w:rPr>
          <w:rFonts w:ascii="Book Antiqua" w:hAnsi="Book Antiqua"/>
          <w:i/>
          <w:color w:val="000000"/>
          <w:sz w:val="22"/>
          <w:szCs w:val="22"/>
        </w:rPr>
        <w:t>Princeton</w:t>
      </w:r>
      <w:r w:rsidR="008C3B6B">
        <w:rPr>
          <w:rFonts w:ascii="Book Antiqua" w:hAnsi="Book Antiqua"/>
          <w:i/>
          <w:color w:val="000000"/>
          <w:sz w:val="22"/>
          <w:szCs w:val="22"/>
        </w:rPr>
        <w:t xml:space="preserve"> U</w:t>
      </w:r>
      <w:r w:rsidR="00247724" w:rsidRPr="003E4DFF">
        <w:rPr>
          <w:rFonts w:ascii="Book Antiqua" w:hAnsi="Book Antiqua"/>
          <w:color w:val="000000"/>
          <w:sz w:val="22"/>
          <w:szCs w:val="22"/>
        </w:rPr>
        <w:t xml:space="preserve"> IAS (2015), </w:t>
      </w:r>
      <w:r w:rsidR="00C92B39" w:rsidRPr="003E4DFF">
        <w:rPr>
          <w:rFonts w:ascii="Book Antiqua" w:hAnsi="Book Antiqua"/>
          <w:i/>
          <w:color w:val="000000"/>
          <w:sz w:val="22"/>
          <w:szCs w:val="22"/>
        </w:rPr>
        <w:t>Rice</w:t>
      </w:r>
      <w:r w:rsidR="00C92B39" w:rsidRPr="003E4DFF">
        <w:rPr>
          <w:rFonts w:ascii="Book Antiqua" w:hAnsi="Book Antiqua"/>
          <w:color w:val="000000"/>
          <w:sz w:val="22"/>
          <w:szCs w:val="22"/>
        </w:rPr>
        <w:t xml:space="preserve"> (2015),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Rochester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(2009), </w:t>
      </w:r>
      <w:r w:rsidR="004B5CC6" w:rsidRPr="003E4DFF">
        <w:rPr>
          <w:rFonts w:ascii="Book Antiqua" w:hAnsi="Book Antiqua"/>
          <w:i/>
          <w:color w:val="000000"/>
          <w:sz w:val="22"/>
          <w:szCs w:val="22"/>
        </w:rPr>
        <w:t>Rutger</w:t>
      </w:r>
      <w:r w:rsidR="00EB2ECF" w:rsidRPr="003E4DFF">
        <w:rPr>
          <w:rFonts w:ascii="Book Antiqua" w:hAnsi="Book Antiqua"/>
          <w:i/>
          <w:color w:val="000000"/>
          <w:sz w:val="22"/>
          <w:szCs w:val="22"/>
        </w:rPr>
        <w:t xml:space="preserve">s </w:t>
      </w:r>
      <w:r w:rsidR="009E5400" w:rsidRPr="003E4DFF">
        <w:rPr>
          <w:rFonts w:ascii="Book Antiqua" w:hAnsi="Book Antiqua"/>
          <w:i/>
          <w:color w:val="000000"/>
          <w:sz w:val="22"/>
          <w:szCs w:val="22"/>
        </w:rPr>
        <w:t>Univ.</w:t>
      </w:r>
      <w:r w:rsidR="00EB2ECF" w:rsidRPr="003E4DFF">
        <w:rPr>
          <w:rFonts w:ascii="Book Antiqua" w:hAnsi="Book Antiqua"/>
          <w:color w:val="000000"/>
          <w:sz w:val="22"/>
          <w:szCs w:val="22"/>
        </w:rPr>
        <w:t xml:space="preserve"> (2011), </w:t>
      </w:r>
      <w:r w:rsidR="003E4DFF" w:rsidRPr="003E4DFF">
        <w:rPr>
          <w:rFonts w:ascii="Book Antiqua" w:hAnsi="Book Antiqua"/>
          <w:color w:val="000000"/>
          <w:sz w:val="22"/>
          <w:szCs w:val="22"/>
        </w:rPr>
        <w:t xml:space="preserve">SEEDEC (Keynote) 2017,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Stanford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(2003, 2007, 2009</w:t>
      </w:r>
      <w:r w:rsidR="00B26C60" w:rsidRPr="003E4DFF">
        <w:rPr>
          <w:rFonts w:ascii="Book Antiqua" w:hAnsi="Book Antiqua"/>
          <w:color w:val="000000"/>
          <w:sz w:val="22"/>
          <w:szCs w:val="22"/>
        </w:rPr>
        <w:t>, 2012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SUNY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(2010), </w:t>
      </w:r>
      <w:r w:rsidR="004B3F4F" w:rsidRPr="003E4DFF">
        <w:rPr>
          <w:rFonts w:ascii="Book Antiqua" w:hAnsi="Book Antiqua"/>
          <w:i/>
          <w:color w:val="000000"/>
          <w:sz w:val="22"/>
          <w:szCs w:val="22"/>
        </w:rPr>
        <w:t>TU</w:t>
      </w:r>
      <w:r w:rsidR="005274D2" w:rsidRPr="003E4DFF">
        <w:rPr>
          <w:rFonts w:ascii="Book Antiqua" w:hAnsi="Book Antiqua"/>
          <w:i/>
          <w:color w:val="000000"/>
          <w:sz w:val="22"/>
          <w:szCs w:val="22"/>
        </w:rPr>
        <w:t xml:space="preserve"> Berlin</w:t>
      </w:r>
      <w:r w:rsidR="00F423D8" w:rsidRPr="003E4DFF">
        <w:rPr>
          <w:rFonts w:ascii="Book Antiqua" w:hAnsi="Book Antiqua"/>
          <w:color w:val="000000"/>
          <w:sz w:val="22"/>
          <w:szCs w:val="22"/>
        </w:rPr>
        <w:t xml:space="preserve"> (2013</w:t>
      </w:r>
      <w:r w:rsidR="005274D2"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Trinity College Dublin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(2007, 2009), </w:t>
      </w:r>
      <w:r w:rsidRPr="003E4DFF">
        <w:rPr>
          <w:rFonts w:ascii="Book Antiqua" w:hAnsi="Book Antiqua"/>
          <w:i/>
          <w:color w:val="000000"/>
          <w:sz w:val="22"/>
          <w:szCs w:val="22"/>
        </w:rPr>
        <w:t>Universidad Javeriana</w:t>
      </w:r>
      <w:r w:rsidR="001D4E06" w:rsidRPr="003E4DFF">
        <w:rPr>
          <w:rFonts w:ascii="Book Antiqua" w:hAnsi="Book Antiqua"/>
          <w:color w:val="000000"/>
          <w:sz w:val="22"/>
          <w:szCs w:val="22"/>
        </w:rPr>
        <w:t>, Bogotá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(2003), </w:t>
      </w:r>
      <w:r w:rsidR="00B9392E" w:rsidRPr="00B9392E">
        <w:rPr>
          <w:rFonts w:ascii="Book Antiqua" w:hAnsi="Book Antiqua"/>
          <w:i/>
          <w:color w:val="000000"/>
          <w:sz w:val="22"/>
          <w:szCs w:val="22"/>
        </w:rPr>
        <w:t>U Benin</w:t>
      </w:r>
      <w:r w:rsidR="00B9392E">
        <w:rPr>
          <w:rFonts w:ascii="Book Antiqua" w:hAnsi="Book Antiqua"/>
          <w:color w:val="000000"/>
          <w:sz w:val="22"/>
          <w:szCs w:val="22"/>
        </w:rPr>
        <w:t xml:space="preserve"> (2020), </w:t>
      </w:r>
      <w:r w:rsidR="00B9392E">
        <w:rPr>
          <w:rFonts w:ascii="Book Antiqua" w:hAnsi="Book Antiqua"/>
          <w:i/>
          <w:color w:val="000000"/>
          <w:sz w:val="22"/>
          <w:szCs w:val="22"/>
        </w:rPr>
        <w:t>U</w:t>
      </w:r>
      <w:r w:rsidR="00611C0E" w:rsidRPr="003E4DFF">
        <w:rPr>
          <w:rFonts w:ascii="Book Antiqua" w:hAnsi="Book Antiqua"/>
          <w:i/>
          <w:color w:val="000000"/>
          <w:sz w:val="22"/>
          <w:szCs w:val="22"/>
        </w:rPr>
        <w:t xml:space="preserve"> British Columbia</w:t>
      </w:r>
      <w:r w:rsidR="00611C0E" w:rsidRPr="003E4DFF">
        <w:rPr>
          <w:rFonts w:ascii="Book Antiqua" w:hAnsi="Book Antiqua"/>
          <w:color w:val="000000"/>
          <w:sz w:val="22"/>
          <w:szCs w:val="22"/>
        </w:rPr>
        <w:t xml:space="preserve"> (2003, 2011, 2012), </w:t>
      </w:r>
      <w:r w:rsidR="00DE436D" w:rsidRPr="003E4DFF">
        <w:rPr>
          <w:rFonts w:ascii="Book Antiqua" w:hAnsi="Book Antiqua"/>
          <w:i/>
          <w:color w:val="000000"/>
          <w:sz w:val="22"/>
          <w:szCs w:val="22"/>
        </w:rPr>
        <w:t>UC Berkeley</w:t>
      </w:r>
      <w:r w:rsidR="00DE436D" w:rsidRPr="003E4DFF">
        <w:rPr>
          <w:rFonts w:ascii="Book Antiqua" w:hAnsi="Book Antiqua"/>
          <w:color w:val="000000"/>
          <w:sz w:val="22"/>
          <w:szCs w:val="22"/>
        </w:rPr>
        <w:t xml:space="preserve"> (2012), </w:t>
      </w:r>
      <w:r w:rsidR="00DE436D" w:rsidRPr="003E4DFF">
        <w:rPr>
          <w:rFonts w:ascii="Book Antiqua" w:hAnsi="Book Antiqua"/>
          <w:i/>
          <w:color w:val="000000"/>
          <w:sz w:val="22"/>
          <w:szCs w:val="22"/>
        </w:rPr>
        <w:t>UC Irvine</w:t>
      </w:r>
      <w:r w:rsidR="00DE436D" w:rsidRPr="003E4DFF">
        <w:rPr>
          <w:rFonts w:ascii="Book Antiqua" w:hAnsi="Book Antiqua"/>
          <w:color w:val="000000"/>
          <w:sz w:val="22"/>
          <w:szCs w:val="22"/>
        </w:rPr>
        <w:t xml:space="preserve"> (2002), </w:t>
      </w:r>
      <w:r w:rsidR="00DE436D" w:rsidRPr="003E4DFF">
        <w:rPr>
          <w:rFonts w:ascii="Book Antiqua" w:hAnsi="Book Antiqua"/>
          <w:i/>
          <w:color w:val="000000"/>
          <w:sz w:val="22"/>
          <w:szCs w:val="22"/>
        </w:rPr>
        <w:t>UCLA</w:t>
      </w:r>
      <w:r w:rsidR="00DE436D" w:rsidRPr="003E4DFF">
        <w:rPr>
          <w:rFonts w:ascii="Book Antiqua" w:hAnsi="Book Antiqua"/>
          <w:color w:val="000000"/>
          <w:sz w:val="22"/>
          <w:szCs w:val="22"/>
        </w:rPr>
        <w:t xml:space="preserve"> (2002), </w:t>
      </w:r>
      <w:r w:rsidR="00DE436D" w:rsidRPr="003E4DFF">
        <w:rPr>
          <w:rFonts w:ascii="Book Antiqua" w:hAnsi="Book Antiqua"/>
          <w:i/>
          <w:color w:val="000000"/>
          <w:sz w:val="22"/>
          <w:szCs w:val="22"/>
        </w:rPr>
        <w:t>UC San Diego</w:t>
      </w:r>
      <w:r w:rsidR="00DE436D" w:rsidRPr="003E4DFF">
        <w:rPr>
          <w:rFonts w:ascii="Book Antiqua" w:hAnsi="Book Antiqua"/>
          <w:color w:val="000000"/>
          <w:sz w:val="22"/>
          <w:szCs w:val="22"/>
        </w:rPr>
        <w:t xml:space="preserve"> (2013),  </w:t>
      </w:r>
      <w:r w:rsidR="008C3B6B">
        <w:rPr>
          <w:rFonts w:ascii="Book Antiqua" w:hAnsi="Book Antiqua"/>
          <w:i/>
          <w:color w:val="000000"/>
          <w:sz w:val="22"/>
          <w:szCs w:val="22"/>
        </w:rPr>
        <w:t>UC</w:t>
      </w:r>
      <w:r w:rsidRPr="003E4DFF">
        <w:rPr>
          <w:rFonts w:ascii="Book Antiqua" w:hAnsi="Book Antiqua"/>
          <w:i/>
          <w:color w:val="000000"/>
          <w:sz w:val="22"/>
          <w:szCs w:val="22"/>
        </w:rPr>
        <w:t xml:space="preserve"> London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 (2010</w:t>
      </w:r>
      <w:r w:rsidR="00611C0E" w:rsidRPr="003E4DFF">
        <w:rPr>
          <w:rFonts w:ascii="Book Antiqua" w:hAnsi="Book Antiqua"/>
          <w:color w:val="000000"/>
          <w:sz w:val="22"/>
          <w:szCs w:val="22"/>
        </w:rPr>
        <w:t>, 2013</w:t>
      </w:r>
      <w:r w:rsidR="00660238">
        <w:rPr>
          <w:rFonts w:ascii="Book Antiqua" w:hAnsi="Book Antiqua"/>
          <w:color w:val="000000"/>
          <w:sz w:val="22"/>
          <w:szCs w:val="22"/>
        </w:rPr>
        <w:t>, 2018</w:t>
      </w:r>
      <w:r w:rsidRPr="003E4DFF">
        <w:rPr>
          <w:rFonts w:ascii="Book Antiqua" w:hAnsi="Book Antiqua"/>
          <w:color w:val="000000"/>
          <w:sz w:val="22"/>
          <w:szCs w:val="22"/>
        </w:rPr>
        <w:t xml:space="preserve">), </w:t>
      </w:r>
      <w:r w:rsidR="008C3B6B">
        <w:rPr>
          <w:rFonts w:ascii="Book Antiqua" w:hAnsi="Book Antiqua"/>
          <w:i/>
          <w:color w:val="000000"/>
          <w:sz w:val="22"/>
          <w:szCs w:val="22"/>
        </w:rPr>
        <w:t>U</w:t>
      </w:r>
      <w:r w:rsidR="0044499E" w:rsidRPr="003E4DFF">
        <w:rPr>
          <w:rFonts w:ascii="Book Antiqua" w:hAnsi="Book Antiqua"/>
          <w:i/>
          <w:color w:val="000000"/>
          <w:sz w:val="22"/>
          <w:szCs w:val="22"/>
        </w:rPr>
        <w:t xml:space="preserve"> Konstanz</w:t>
      </w:r>
      <w:r w:rsidR="0044499E" w:rsidRPr="003E4DFF">
        <w:rPr>
          <w:rFonts w:ascii="Book Antiqua" w:hAnsi="Book Antiqua"/>
          <w:color w:val="000000"/>
          <w:sz w:val="22"/>
          <w:szCs w:val="22"/>
        </w:rPr>
        <w:t xml:space="preserve"> (2015), </w:t>
      </w:r>
      <w:r w:rsidR="008C3B6B">
        <w:rPr>
          <w:rFonts w:ascii="Book Antiqua" w:hAnsi="Book Antiqua"/>
          <w:i/>
          <w:color w:val="000000"/>
          <w:sz w:val="22"/>
          <w:szCs w:val="22"/>
        </w:rPr>
        <w:t>U</w:t>
      </w:r>
      <w:r w:rsidR="00E10D35" w:rsidRPr="003E4DFF">
        <w:rPr>
          <w:rFonts w:ascii="Book Antiqua" w:hAnsi="Book Antiqua"/>
          <w:i/>
          <w:color w:val="000000"/>
          <w:sz w:val="22"/>
          <w:szCs w:val="22"/>
        </w:rPr>
        <w:t xml:space="preserve"> Michigan</w:t>
      </w:r>
      <w:r w:rsidR="00E10D35" w:rsidRPr="003E4DFF">
        <w:rPr>
          <w:rFonts w:ascii="Book Antiqua" w:hAnsi="Book Antiqua"/>
          <w:color w:val="000000"/>
          <w:sz w:val="22"/>
          <w:szCs w:val="22"/>
        </w:rPr>
        <w:t xml:space="preserve"> (2015), </w:t>
      </w:r>
      <w:r w:rsidR="008C3B6B">
        <w:rPr>
          <w:rFonts w:ascii="Book Antiqua" w:hAnsi="Book Antiqua"/>
          <w:i/>
          <w:color w:val="000000"/>
          <w:sz w:val="22"/>
          <w:szCs w:val="22"/>
        </w:rPr>
        <w:t>U</w:t>
      </w:r>
      <w:r w:rsidR="00EB2ECF" w:rsidRPr="003E4DFF">
        <w:rPr>
          <w:rFonts w:ascii="Book Antiqua" w:hAnsi="Book Antiqua"/>
          <w:i/>
          <w:color w:val="000000"/>
          <w:sz w:val="22"/>
          <w:szCs w:val="22"/>
        </w:rPr>
        <w:t xml:space="preserve"> Maryland</w:t>
      </w:r>
      <w:r w:rsidR="00EB2ECF" w:rsidRPr="003E4DFF">
        <w:rPr>
          <w:rFonts w:ascii="Book Antiqua" w:hAnsi="Book Antiqua"/>
          <w:color w:val="000000"/>
          <w:sz w:val="22"/>
          <w:szCs w:val="22"/>
        </w:rPr>
        <w:t xml:space="preserve"> (2011), </w:t>
      </w:r>
      <w:r w:rsidR="008C3B6B" w:rsidRPr="008C3B6B">
        <w:rPr>
          <w:rFonts w:ascii="Book Antiqua" w:hAnsi="Book Antiqua"/>
          <w:i/>
          <w:color w:val="000000"/>
          <w:sz w:val="22"/>
          <w:szCs w:val="22"/>
        </w:rPr>
        <w:t xml:space="preserve">U </w:t>
      </w:r>
      <w:r w:rsidR="00660238" w:rsidRPr="008C3B6B">
        <w:rPr>
          <w:rFonts w:ascii="Book Antiqua" w:hAnsi="Book Antiqua"/>
          <w:i/>
          <w:color w:val="000000"/>
          <w:sz w:val="22"/>
          <w:szCs w:val="22"/>
        </w:rPr>
        <w:t>Essex</w:t>
      </w:r>
      <w:r w:rsidR="00660238">
        <w:rPr>
          <w:rFonts w:ascii="Book Antiqua" w:hAnsi="Book Antiqua"/>
          <w:color w:val="000000"/>
          <w:sz w:val="22"/>
          <w:szCs w:val="22"/>
        </w:rPr>
        <w:t xml:space="preserve"> (2018), </w:t>
      </w:r>
      <w:r w:rsidR="008C3B6B">
        <w:rPr>
          <w:rFonts w:ascii="Book Antiqua" w:hAnsi="Book Antiqua"/>
          <w:i/>
          <w:color w:val="000000"/>
          <w:sz w:val="22"/>
          <w:szCs w:val="22"/>
        </w:rPr>
        <w:t>U</w:t>
      </w:r>
      <w:r w:rsidR="0012435E" w:rsidRPr="003E4DFF">
        <w:rPr>
          <w:rFonts w:ascii="Book Antiqua" w:hAnsi="Book Antiqua"/>
          <w:i/>
          <w:color w:val="000000"/>
          <w:sz w:val="22"/>
          <w:szCs w:val="22"/>
        </w:rPr>
        <w:t xml:space="preserve"> Toronto</w:t>
      </w:r>
      <w:r w:rsidR="0012435E" w:rsidRPr="003E4DFF">
        <w:rPr>
          <w:rFonts w:ascii="Book Antiqua" w:hAnsi="Book Antiqua"/>
          <w:color w:val="000000"/>
          <w:sz w:val="22"/>
          <w:szCs w:val="24"/>
        </w:rPr>
        <w:t xml:space="preserve"> (2013)</w:t>
      </w:r>
      <w:r w:rsidR="00611C0E" w:rsidRPr="003E4DFF">
        <w:rPr>
          <w:rFonts w:ascii="Book Antiqua" w:hAnsi="Book Antiqua"/>
          <w:color w:val="000000"/>
          <w:sz w:val="22"/>
          <w:szCs w:val="24"/>
        </w:rPr>
        <w:t xml:space="preserve">, </w:t>
      </w:r>
      <w:r w:rsidR="008C3B6B">
        <w:rPr>
          <w:rFonts w:ascii="Book Antiqua" w:hAnsi="Book Antiqua"/>
          <w:i/>
          <w:color w:val="000000"/>
          <w:sz w:val="22"/>
          <w:szCs w:val="24"/>
        </w:rPr>
        <w:t>U</w:t>
      </w:r>
      <w:r w:rsidR="004B5CC6" w:rsidRPr="003E4DFF">
        <w:rPr>
          <w:rFonts w:ascii="Book Antiqua" w:hAnsi="Book Antiqua"/>
          <w:i/>
          <w:color w:val="000000"/>
          <w:sz w:val="22"/>
          <w:szCs w:val="24"/>
        </w:rPr>
        <w:t xml:space="preserve"> Washington</w:t>
      </w:r>
      <w:r w:rsidR="004B5CC6" w:rsidRPr="003E4DFF">
        <w:rPr>
          <w:rFonts w:ascii="Book Antiqua" w:hAnsi="Book Antiqua"/>
          <w:color w:val="000000"/>
          <w:sz w:val="22"/>
          <w:szCs w:val="24"/>
        </w:rPr>
        <w:t xml:space="preserve"> (2012), </w:t>
      </w:r>
      <w:r w:rsidR="008C3B6B">
        <w:rPr>
          <w:rFonts w:ascii="Book Antiqua" w:hAnsi="Book Antiqua"/>
          <w:i/>
          <w:color w:val="000000"/>
          <w:sz w:val="22"/>
          <w:szCs w:val="24"/>
        </w:rPr>
        <w:t>U</w:t>
      </w:r>
      <w:r w:rsidR="00136BC5" w:rsidRPr="003E4DFF">
        <w:rPr>
          <w:rFonts w:ascii="Book Antiqua" w:hAnsi="Book Antiqua"/>
          <w:i/>
          <w:color w:val="000000"/>
          <w:sz w:val="22"/>
          <w:szCs w:val="24"/>
        </w:rPr>
        <w:t xml:space="preserve"> Wisconsin</w:t>
      </w:r>
      <w:r w:rsidR="00136BC5" w:rsidRPr="003E4DFF">
        <w:rPr>
          <w:rFonts w:ascii="Book Antiqua" w:hAnsi="Book Antiqua"/>
          <w:color w:val="000000"/>
          <w:sz w:val="22"/>
          <w:szCs w:val="24"/>
        </w:rPr>
        <w:t xml:space="preserve"> (2016),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Wageningen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8C3B6B">
        <w:rPr>
          <w:rFonts w:ascii="Book Antiqua" w:hAnsi="Book Antiqua"/>
          <w:i/>
          <w:color w:val="000000"/>
          <w:sz w:val="22"/>
          <w:szCs w:val="24"/>
        </w:rPr>
        <w:t>U</w:t>
      </w:r>
      <w:r w:rsidR="009E5400" w:rsidRPr="003E4DFF">
        <w:rPr>
          <w:rFonts w:ascii="Book Antiqua" w:hAnsi="Book Antiqua"/>
          <w:i/>
          <w:color w:val="000000"/>
          <w:sz w:val="22"/>
          <w:szCs w:val="24"/>
        </w:rPr>
        <w:t>.</w:t>
      </w:r>
      <w:r w:rsidR="00611C0E"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4"/>
        </w:rPr>
        <w:t>(Netherlands) (2009</w:t>
      </w:r>
      <w:r w:rsidR="00611C0E" w:rsidRPr="003E4DFF">
        <w:rPr>
          <w:rFonts w:ascii="Book Antiqua" w:hAnsi="Book Antiqua"/>
          <w:color w:val="000000"/>
          <w:sz w:val="22"/>
          <w:szCs w:val="24"/>
        </w:rPr>
        <w:t>, 2013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 xml:space="preserve">Washington </w:t>
      </w:r>
      <w:r w:rsidR="008C3B6B">
        <w:rPr>
          <w:rFonts w:ascii="Book Antiqua" w:hAnsi="Book Antiqua"/>
          <w:i/>
          <w:color w:val="000000"/>
          <w:sz w:val="22"/>
          <w:szCs w:val="24"/>
        </w:rPr>
        <w:t>U</w:t>
      </w:r>
      <w:r w:rsidR="009E5400" w:rsidRPr="003E4DFF">
        <w:rPr>
          <w:rFonts w:ascii="Book Antiqua" w:hAnsi="Book Antiqua"/>
          <w:i/>
          <w:color w:val="000000"/>
          <w:sz w:val="22"/>
          <w:szCs w:val="24"/>
        </w:rPr>
        <w:t>.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(2004),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The World Bank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(1999, 2009, 2010</w:t>
      </w:r>
      <w:r w:rsidR="0028144A" w:rsidRPr="003E4DFF">
        <w:rPr>
          <w:rFonts w:ascii="Book Antiqua" w:hAnsi="Book Antiqua"/>
          <w:color w:val="000000"/>
          <w:sz w:val="22"/>
          <w:szCs w:val="24"/>
        </w:rPr>
        <w:t>, 2013, 2014</w:t>
      </w:r>
      <w:r w:rsidR="009E5400" w:rsidRPr="003E4DFF">
        <w:rPr>
          <w:rFonts w:ascii="Book Antiqua" w:hAnsi="Book Antiqua"/>
          <w:color w:val="000000"/>
          <w:sz w:val="22"/>
          <w:szCs w:val="24"/>
        </w:rPr>
        <w:t>, 2015</w:t>
      </w:r>
      <w:r w:rsidR="003E4DFF" w:rsidRPr="003E4DFF">
        <w:rPr>
          <w:rFonts w:ascii="Book Antiqua" w:hAnsi="Book Antiqua"/>
          <w:color w:val="000000"/>
          <w:sz w:val="22"/>
          <w:szCs w:val="24"/>
        </w:rPr>
        <w:t>, 2017</w:t>
      </w:r>
      <w:r w:rsidRPr="003E4DFF">
        <w:rPr>
          <w:rFonts w:ascii="Book Antiqua" w:hAnsi="Book Antiqua"/>
          <w:color w:val="000000"/>
          <w:sz w:val="22"/>
          <w:szCs w:val="24"/>
        </w:rPr>
        <w:t>),</w:t>
      </w:r>
      <w:r w:rsidR="00B26C60"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B26C60" w:rsidRPr="003E4DFF">
        <w:rPr>
          <w:rFonts w:ascii="Book Antiqua" w:hAnsi="Book Antiqua"/>
          <w:i/>
          <w:color w:val="000000"/>
          <w:sz w:val="22"/>
          <w:szCs w:val="24"/>
        </w:rPr>
        <w:t>WZB</w:t>
      </w:r>
      <w:r w:rsidR="00B26C60"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7B34F3" w:rsidRPr="003E4DFF">
        <w:rPr>
          <w:rFonts w:ascii="Book Antiqua" w:hAnsi="Book Antiqua"/>
          <w:color w:val="000000"/>
          <w:sz w:val="22"/>
          <w:szCs w:val="24"/>
        </w:rPr>
        <w:t>(</w:t>
      </w:r>
      <w:r w:rsidR="00B26C60" w:rsidRPr="003E4DFF">
        <w:rPr>
          <w:rFonts w:ascii="Book Antiqua" w:hAnsi="Book Antiqua"/>
          <w:color w:val="000000"/>
          <w:sz w:val="22"/>
          <w:szCs w:val="24"/>
        </w:rPr>
        <w:t xml:space="preserve">2012,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7B34F3" w:rsidRPr="003E4DFF">
        <w:rPr>
          <w:rFonts w:ascii="Book Antiqua" w:hAnsi="Book Antiqua"/>
          <w:color w:val="000000"/>
          <w:sz w:val="22"/>
          <w:szCs w:val="24"/>
        </w:rPr>
        <w:t>2013</w:t>
      </w:r>
      <w:r w:rsidR="005274D2" w:rsidRPr="003E4DFF">
        <w:rPr>
          <w:rFonts w:ascii="Book Antiqua" w:hAnsi="Book Antiqua"/>
          <w:color w:val="000000"/>
          <w:sz w:val="22"/>
          <w:szCs w:val="24"/>
        </w:rPr>
        <w:t>, 2014</w:t>
      </w:r>
      <w:r w:rsidR="0044499E" w:rsidRPr="003E4DFF">
        <w:rPr>
          <w:rFonts w:ascii="Book Antiqua" w:hAnsi="Book Antiqua"/>
          <w:color w:val="000000"/>
          <w:sz w:val="22"/>
          <w:szCs w:val="24"/>
        </w:rPr>
        <w:t>, 2015</w:t>
      </w:r>
      <w:r w:rsidR="003E4DFF" w:rsidRPr="003E4DFF">
        <w:rPr>
          <w:rFonts w:ascii="Book Antiqua" w:hAnsi="Book Antiqua"/>
          <w:color w:val="000000"/>
          <w:sz w:val="22"/>
          <w:szCs w:val="24"/>
        </w:rPr>
        <w:t>, 2016</w:t>
      </w:r>
      <w:r w:rsidR="00046293">
        <w:rPr>
          <w:rFonts w:ascii="Book Antiqua" w:hAnsi="Book Antiqua"/>
          <w:color w:val="000000"/>
          <w:sz w:val="22"/>
          <w:szCs w:val="24"/>
        </w:rPr>
        <w:t>, 2018, 2019</w:t>
      </w:r>
      <w:r w:rsidR="00B9392E">
        <w:rPr>
          <w:rFonts w:ascii="Book Antiqua" w:hAnsi="Book Antiqua"/>
          <w:color w:val="000000"/>
          <w:sz w:val="22"/>
          <w:szCs w:val="24"/>
        </w:rPr>
        <w:t>, 2020</w:t>
      </w:r>
      <w:r w:rsidR="007B34F3" w:rsidRPr="003E4DFF">
        <w:rPr>
          <w:rFonts w:ascii="Book Antiqua" w:hAnsi="Book Antiqua"/>
          <w:color w:val="000000"/>
          <w:sz w:val="22"/>
          <w:szCs w:val="24"/>
        </w:rPr>
        <w:t xml:space="preserve">), </w:t>
      </w:r>
      <w:r w:rsidRPr="003E4DFF">
        <w:rPr>
          <w:rFonts w:ascii="Book Antiqua" w:hAnsi="Book Antiqua"/>
          <w:i/>
          <w:color w:val="000000"/>
          <w:sz w:val="22"/>
          <w:szCs w:val="24"/>
        </w:rPr>
        <w:t>Yale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(2003, 2005, 2006, 2008, 2009). </w:t>
      </w:r>
    </w:p>
    <w:p w:rsidR="00DC2DBD" w:rsidRPr="003E4DFF" w:rsidRDefault="00DC2DBD" w:rsidP="00DC2DBD">
      <w:pPr>
        <w:pBdr>
          <w:bottom w:val="single" w:sz="4" w:space="1" w:color="auto"/>
        </w:pBdr>
        <w:tabs>
          <w:tab w:val="left" w:pos="1080"/>
        </w:tabs>
        <w:rPr>
          <w:rFonts w:ascii="Book Antiqua" w:hAnsi="Book Antiqua"/>
          <w:b/>
          <w:smallCaps/>
          <w:color w:val="000000"/>
          <w:sz w:val="24"/>
          <w:szCs w:val="32"/>
        </w:rPr>
      </w:pPr>
    </w:p>
    <w:p w:rsidR="00DC2DBD" w:rsidRPr="003E4DFF" w:rsidRDefault="00DC2DBD" w:rsidP="00DC2DBD">
      <w:pPr>
        <w:pBdr>
          <w:bottom w:val="single" w:sz="4" w:space="1" w:color="auto"/>
        </w:pBdr>
        <w:tabs>
          <w:tab w:val="left" w:pos="1080"/>
        </w:tabs>
        <w:rPr>
          <w:rFonts w:ascii="Book Antiqua" w:hAnsi="Book Antiqua"/>
          <w:b/>
          <w:smallCaps/>
          <w:color w:val="000000"/>
          <w:sz w:val="24"/>
          <w:szCs w:val="32"/>
        </w:rPr>
      </w:pPr>
      <w:r w:rsidRPr="003E4DFF">
        <w:rPr>
          <w:rFonts w:ascii="Book Antiqua" w:hAnsi="Book Antiqua"/>
          <w:b/>
          <w:smallCaps/>
          <w:color w:val="000000"/>
          <w:sz w:val="24"/>
          <w:szCs w:val="32"/>
        </w:rPr>
        <w:t>Other</w:t>
      </w:r>
    </w:p>
    <w:p w:rsidR="00DC2DBD" w:rsidRPr="003E4DFF" w:rsidRDefault="00DC2DBD" w:rsidP="00DC2DBD">
      <w:pPr>
        <w:tabs>
          <w:tab w:val="left" w:pos="990"/>
        </w:tabs>
        <w:rPr>
          <w:rFonts w:ascii="Book Antiqua" w:hAnsi="Book Antiqua"/>
          <w:color w:val="000000"/>
          <w:sz w:val="14"/>
          <w:szCs w:val="24"/>
        </w:rPr>
      </w:pPr>
    </w:p>
    <w:p w:rsidR="00DC2DBD" w:rsidRPr="003E4DFF" w:rsidRDefault="00DC2DBD" w:rsidP="00DC2DBD">
      <w:pPr>
        <w:jc w:val="both"/>
        <w:rPr>
          <w:rFonts w:ascii="Book Antiqua" w:hAnsi="Book Antiqua"/>
          <w:color w:val="000000"/>
          <w:sz w:val="22"/>
          <w:szCs w:val="24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 xml:space="preserve">Languages:  </w:t>
      </w:r>
      <w:r w:rsidR="00F87B10" w:rsidRPr="00F87B10">
        <w:rPr>
          <w:rFonts w:ascii="Book Antiqua" w:hAnsi="Book Antiqua"/>
          <w:color w:val="000000"/>
          <w:sz w:val="22"/>
          <w:szCs w:val="24"/>
        </w:rPr>
        <w:t>Reasonable</w:t>
      </w:r>
      <w:r w:rsidR="00F87B10">
        <w:rPr>
          <w:rFonts w:ascii="Book Antiqua" w:hAnsi="Book Antiqua"/>
          <w:b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French, </w:t>
      </w:r>
      <w:r w:rsidR="003B414B">
        <w:rPr>
          <w:rFonts w:ascii="Book Antiqua" w:hAnsi="Book Antiqua"/>
          <w:color w:val="000000"/>
          <w:sz w:val="22"/>
          <w:szCs w:val="24"/>
        </w:rPr>
        <w:t>advancing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</w:t>
      </w:r>
      <w:r w:rsidR="00EB2ECF" w:rsidRPr="003E4DFF">
        <w:rPr>
          <w:rFonts w:ascii="Book Antiqua" w:hAnsi="Book Antiqua"/>
          <w:color w:val="000000"/>
          <w:sz w:val="22"/>
          <w:szCs w:val="24"/>
        </w:rPr>
        <w:t>German</w:t>
      </w:r>
      <w:r w:rsidR="00860BFF" w:rsidRPr="003E4DFF">
        <w:rPr>
          <w:rFonts w:ascii="Book Antiqua" w:hAnsi="Book Antiqua"/>
          <w:color w:val="000000"/>
          <w:sz w:val="22"/>
          <w:szCs w:val="24"/>
        </w:rPr>
        <w:t xml:space="preserve">, declining Irish </w:t>
      </w:r>
      <w:r w:rsidR="00EB2ECF" w:rsidRPr="003E4DFF">
        <w:rPr>
          <w:rFonts w:ascii="Book Antiqua" w:hAnsi="Book Antiqua"/>
          <w:color w:val="000000"/>
          <w:sz w:val="22"/>
          <w:szCs w:val="24"/>
        </w:rPr>
        <w:t xml:space="preserve">and </w:t>
      </w:r>
      <w:r w:rsidRPr="003E4DFF">
        <w:rPr>
          <w:rFonts w:ascii="Book Antiqua" w:hAnsi="Book Antiqua"/>
          <w:color w:val="000000"/>
          <w:sz w:val="22"/>
          <w:szCs w:val="24"/>
        </w:rPr>
        <w:t>Wolof.</w:t>
      </w:r>
    </w:p>
    <w:p w:rsidR="00DC2DBD" w:rsidRPr="003E4DFF" w:rsidRDefault="00DC2DBD" w:rsidP="00DC2DBD">
      <w:pPr>
        <w:jc w:val="both"/>
        <w:rPr>
          <w:rFonts w:ascii="Book Antiqua" w:hAnsi="Book Antiqua"/>
          <w:b/>
          <w:color w:val="000000"/>
          <w:sz w:val="22"/>
          <w:szCs w:val="24"/>
        </w:rPr>
      </w:pPr>
    </w:p>
    <w:p w:rsidR="00DC2DBD" w:rsidRPr="003E4DFF" w:rsidRDefault="00DC2DBD" w:rsidP="00DC2DBD">
      <w:pPr>
        <w:jc w:val="both"/>
        <w:rPr>
          <w:rFonts w:ascii="Book Antiqua" w:hAnsi="Book Antiqua"/>
          <w:b/>
          <w:smallCaps/>
          <w:color w:val="000000"/>
          <w:sz w:val="24"/>
          <w:szCs w:val="32"/>
        </w:rPr>
      </w:pPr>
      <w:r w:rsidRPr="003E4DFF">
        <w:rPr>
          <w:rFonts w:ascii="Book Antiqua" w:hAnsi="Book Antiqua"/>
          <w:b/>
          <w:color w:val="000000"/>
          <w:sz w:val="22"/>
          <w:szCs w:val="24"/>
        </w:rPr>
        <w:t>Field Researc</w:t>
      </w:r>
      <w:r w:rsidR="0053140D">
        <w:rPr>
          <w:rFonts w:ascii="Book Antiqua" w:hAnsi="Book Antiqua"/>
          <w:b/>
          <w:color w:val="000000"/>
          <w:sz w:val="22"/>
          <w:szCs w:val="24"/>
        </w:rPr>
        <w:t>h</w:t>
      </w:r>
      <w:r w:rsidRPr="003E4DFF">
        <w:rPr>
          <w:rFonts w:ascii="Book Antiqua" w:hAnsi="Book Antiqua"/>
          <w:color w:val="000000"/>
          <w:sz w:val="22"/>
          <w:szCs w:val="24"/>
        </w:rPr>
        <w:t>:</w:t>
      </w:r>
      <w:r w:rsidRPr="003E4DFF">
        <w:rPr>
          <w:rFonts w:ascii="Book Antiqua" w:hAnsi="Book Antiqua"/>
          <w:b/>
          <w:color w:val="000000"/>
          <w:sz w:val="22"/>
          <w:szCs w:val="24"/>
        </w:rPr>
        <w:t xml:space="preserve">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Chad, Colombia, </w:t>
      </w:r>
      <w:r w:rsidR="009C7292" w:rsidRPr="003E4DFF">
        <w:rPr>
          <w:rFonts w:ascii="Book Antiqua" w:hAnsi="Book Antiqua"/>
          <w:color w:val="000000"/>
          <w:sz w:val="22"/>
          <w:szCs w:val="24"/>
        </w:rPr>
        <w:t>DR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 Congo, Gambia, Ghana, Guinea Bissau, Haiti, </w:t>
      </w:r>
      <w:r w:rsidR="007B34F3" w:rsidRPr="003E4DFF">
        <w:rPr>
          <w:rFonts w:ascii="Book Antiqua" w:hAnsi="Book Antiqua"/>
          <w:color w:val="000000"/>
          <w:sz w:val="22"/>
          <w:szCs w:val="24"/>
        </w:rPr>
        <w:t xml:space="preserve">India, </w:t>
      </w:r>
      <w:r w:rsidRPr="003E4DFF">
        <w:rPr>
          <w:rFonts w:ascii="Book Antiqua" w:hAnsi="Book Antiqua"/>
          <w:color w:val="000000"/>
          <w:sz w:val="22"/>
          <w:szCs w:val="24"/>
        </w:rPr>
        <w:t xml:space="preserve">Indonesia, Liberia, Mali, Mauritania, Morocco, </w:t>
      </w:r>
      <w:r w:rsidR="00826C6E">
        <w:rPr>
          <w:rFonts w:ascii="Book Antiqua" w:hAnsi="Book Antiqua"/>
          <w:color w:val="000000"/>
          <w:sz w:val="22"/>
          <w:szCs w:val="24"/>
        </w:rPr>
        <w:t xml:space="preserve">Nigeria, </w:t>
      </w:r>
      <w:r w:rsidRPr="003E4DFF">
        <w:rPr>
          <w:rFonts w:ascii="Book Antiqua" w:hAnsi="Book Antiqua"/>
          <w:color w:val="000000"/>
          <w:sz w:val="22"/>
          <w:szCs w:val="24"/>
        </w:rPr>
        <w:t>Sao Tome e Principe, Senegal, Sierra Leone, Uganda.</w:t>
      </w:r>
    </w:p>
    <w:sectPr w:rsidR="00DC2DBD" w:rsidRPr="003E4DFF" w:rsidSect="00865D20">
      <w:footerReference w:type="even" r:id="rId49"/>
      <w:footerReference w:type="default" r:id="rId50"/>
      <w:footerReference w:type="first" r:id="rId51"/>
      <w:pgSz w:w="12240" w:h="15840" w:code="1"/>
      <w:pgMar w:top="810" w:right="990" w:bottom="810" w:left="990" w:header="720" w:footer="511" w:gutter="0"/>
      <w:cols w:space="720" w:equalWidth="0">
        <w:col w:w="10260" w:space="450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55F" w:rsidRDefault="0066455F">
      <w:r>
        <w:separator/>
      </w:r>
    </w:p>
  </w:endnote>
  <w:endnote w:type="continuationSeparator" w:id="0">
    <w:p w:rsidR="0066455F" w:rsidRDefault="00664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tique Olive">
    <w:altName w:val="Trebuchet MS"/>
    <w:charset w:val="00"/>
    <w:family w:val="swiss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D90" w:rsidRDefault="004B2D90" w:rsidP="00A56E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2D90" w:rsidRDefault="004B2D90" w:rsidP="00A56E0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D90" w:rsidRPr="004435C3" w:rsidRDefault="004B2D90" w:rsidP="00A56E0B">
    <w:pPr>
      <w:pStyle w:val="Footer"/>
      <w:framePr w:wrap="around" w:vAnchor="text" w:hAnchor="margin" w:xAlign="right" w:y="1"/>
      <w:rPr>
        <w:rStyle w:val="PageNumber"/>
        <w:rFonts w:ascii="Antique Olive" w:hAnsi="Antique Olive"/>
        <w:sz w:val="18"/>
      </w:rPr>
    </w:pPr>
    <w:r w:rsidRPr="004435C3">
      <w:rPr>
        <w:rStyle w:val="PageNumber"/>
        <w:rFonts w:ascii="Antique Olive" w:hAnsi="Antique Olive"/>
        <w:sz w:val="18"/>
      </w:rPr>
      <w:fldChar w:fldCharType="begin"/>
    </w:r>
    <w:r w:rsidRPr="004435C3">
      <w:rPr>
        <w:rStyle w:val="PageNumber"/>
        <w:rFonts w:ascii="Antique Olive" w:hAnsi="Antique Olive"/>
        <w:sz w:val="18"/>
      </w:rPr>
      <w:instrText xml:space="preserve">PAGE  </w:instrText>
    </w:r>
    <w:r w:rsidRPr="004435C3">
      <w:rPr>
        <w:rStyle w:val="PageNumber"/>
        <w:rFonts w:ascii="Antique Olive" w:hAnsi="Antique Olive"/>
        <w:sz w:val="18"/>
      </w:rPr>
      <w:fldChar w:fldCharType="separate"/>
    </w:r>
    <w:r w:rsidR="00FD79A9">
      <w:rPr>
        <w:rStyle w:val="PageNumber"/>
        <w:rFonts w:ascii="Antique Olive" w:hAnsi="Antique Olive"/>
        <w:noProof/>
        <w:sz w:val="18"/>
      </w:rPr>
      <w:t>4</w:t>
    </w:r>
    <w:r w:rsidRPr="004435C3">
      <w:rPr>
        <w:rStyle w:val="PageNumber"/>
        <w:rFonts w:ascii="Antique Olive" w:hAnsi="Antique Olive"/>
        <w:sz w:val="18"/>
      </w:rPr>
      <w:fldChar w:fldCharType="end"/>
    </w:r>
  </w:p>
  <w:p w:rsidR="004B2D90" w:rsidRPr="00A56E0B" w:rsidRDefault="004B2D90" w:rsidP="00A56E0B">
    <w:pPr>
      <w:pStyle w:val="Footer"/>
      <w:ind w:right="-108"/>
      <w:rPr>
        <w:rFonts w:ascii="Antique Olive" w:hAnsi="Antique Olive"/>
        <w:sz w:val="14"/>
      </w:rPr>
    </w:pPr>
    <w:r w:rsidRPr="00A56E0B">
      <w:rPr>
        <w:rFonts w:ascii="Antique Olive" w:hAnsi="Antique Olive"/>
        <w:color w:val="000000"/>
        <w:sz w:val="18"/>
        <w:szCs w:val="24"/>
      </w:rPr>
      <w:t>Macartan Humphreys | Curriculum Vitae</w:t>
    </w:r>
    <w:r>
      <w:rPr>
        <w:rFonts w:ascii="Antique Olive" w:hAnsi="Antique Olive"/>
        <w:color w:val="000000"/>
        <w:sz w:val="18"/>
        <w:szCs w:val="24"/>
      </w:rPr>
      <w:t xml:space="preserve">, Aug </w:t>
    </w:r>
    <w:r w:rsidR="000D206A">
      <w:rPr>
        <w:rFonts w:ascii="Antique Olive" w:hAnsi="Antique Olive"/>
        <w:color w:val="000000"/>
        <w:sz w:val="18"/>
        <w:szCs w:val="24"/>
      </w:rPr>
      <w:t>2020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D90" w:rsidRPr="00A56E0B" w:rsidRDefault="004B2D90">
    <w:pPr>
      <w:pStyle w:val="Footer"/>
      <w:rPr>
        <w:rFonts w:ascii="Antique Olive" w:hAnsi="Antique Olive"/>
        <w:sz w:val="14"/>
      </w:rPr>
    </w:pPr>
    <w:r w:rsidRPr="00A56E0B">
      <w:rPr>
        <w:rFonts w:ascii="Antique Olive" w:hAnsi="Antique Olive"/>
        <w:color w:val="000000"/>
        <w:sz w:val="18"/>
        <w:szCs w:val="24"/>
      </w:rPr>
      <w:t>Macartan Humphreys | Curriculum Vitae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55F" w:rsidRDefault="0066455F">
      <w:r>
        <w:separator/>
      </w:r>
    </w:p>
  </w:footnote>
  <w:footnote w:type="continuationSeparator" w:id="0">
    <w:p w:rsidR="0066455F" w:rsidRDefault="00664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838BAD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FFB210E"/>
    <w:multiLevelType w:val="multilevel"/>
    <w:tmpl w:val="77AC6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DE361F"/>
    <w:multiLevelType w:val="hybridMultilevel"/>
    <w:tmpl w:val="B6AC8EEE"/>
    <w:lvl w:ilvl="0" w:tplc="E9608444">
      <w:start w:val="2006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  <w:color w:val="000000"/>
      </w:r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pStyle w:val="Heading5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pStyle w:val="Heading6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pStyle w:val="Heading8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pStyle w:val="Heading9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020643"/>
    <w:multiLevelType w:val="hybridMultilevel"/>
    <w:tmpl w:val="EC6A1E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5E1E92"/>
    <w:multiLevelType w:val="hybridMultilevel"/>
    <w:tmpl w:val="1890C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B64668"/>
    <w:multiLevelType w:val="hybridMultilevel"/>
    <w:tmpl w:val="6896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413E49"/>
    <w:multiLevelType w:val="hybridMultilevel"/>
    <w:tmpl w:val="87C4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42026"/>
    <w:multiLevelType w:val="hybridMultilevel"/>
    <w:tmpl w:val="32147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033484"/>
    <w:multiLevelType w:val="hybridMultilevel"/>
    <w:tmpl w:val="D7542A5C"/>
    <w:lvl w:ilvl="0" w:tplc="B7F24D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9C6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D485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3A5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80EE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28C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D4E0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4CF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B46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C67C7F"/>
    <w:multiLevelType w:val="hybridMultilevel"/>
    <w:tmpl w:val="AFB4339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728A5CEC"/>
    <w:multiLevelType w:val="hybridMultilevel"/>
    <w:tmpl w:val="3A18297C"/>
    <w:lvl w:ilvl="0" w:tplc="016CCA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1408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C81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1294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CEE0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0CC2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647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6CCE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EC75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A463DC"/>
    <w:multiLevelType w:val="multilevel"/>
    <w:tmpl w:val="E02EF2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11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C1"/>
    <w:rsid w:val="00001744"/>
    <w:rsid w:val="0000554E"/>
    <w:rsid w:val="00005B89"/>
    <w:rsid w:val="000064B7"/>
    <w:rsid w:val="00015840"/>
    <w:rsid w:val="0002314C"/>
    <w:rsid w:val="0002553D"/>
    <w:rsid w:val="00046293"/>
    <w:rsid w:val="000516EF"/>
    <w:rsid w:val="00052560"/>
    <w:rsid w:val="000525C5"/>
    <w:rsid w:val="000576D2"/>
    <w:rsid w:val="00060D2F"/>
    <w:rsid w:val="00073B4D"/>
    <w:rsid w:val="00087C64"/>
    <w:rsid w:val="00092DA4"/>
    <w:rsid w:val="00093DBB"/>
    <w:rsid w:val="000C00A6"/>
    <w:rsid w:val="000C2ACA"/>
    <w:rsid w:val="000C673A"/>
    <w:rsid w:val="000D206A"/>
    <w:rsid w:val="000D51B9"/>
    <w:rsid w:val="000E4882"/>
    <w:rsid w:val="000E6FAB"/>
    <w:rsid w:val="00100972"/>
    <w:rsid w:val="001022B6"/>
    <w:rsid w:val="00105E57"/>
    <w:rsid w:val="001104AB"/>
    <w:rsid w:val="00120BAF"/>
    <w:rsid w:val="001219CB"/>
    <w:rsid w:val="0012435E"/>
    <w:rsid w:val="00134A19"/>
    <w:rsid w:val="00135C70"/>
    <w:rsid w:val="00136BC5"/>
    <w:rsid w:val="00143088"/>
    <w:rsid w:val="00143C9B"/>
    <w:rsid w:val="00146003"/>
    <w:rsid w:val="00155DDB"/>
    <w:rsid w:val="001623E8"/>
    <w:rsid w:val="001638AD"/>
    <w:rsid w:val="001702CE"/>
    <w:rsid w:val="001715E9"/>
    <w:rsid w:val="00171FC7"/>
    <w:rsid w:val="00176A39"/>
    <w:rsid w:val="00181F51"/>
    <w:rsid w:val="00192220"/>
    <w:rsid w:val="001948AB"/>
    <w:rsid w:val="001A1248"/>
    <w:rsid w:val="001A4396"/>
    <w:rsid w:val="001A5A6A"/>
    <w:rsid w:val="001D4E06"/>
    <w:rsid w:val="001D7CA8"/>
    <w:rsid w:val="001E3A55"/>
    <w:rsid w:val="001F0E60"/>
    <w:rsid w:val="002002F5"/>
    <w:rsid w:val="00222D9F"/>
    <w:rsid w:val="00222F8F"/>
    <w:rsid w:val="00223323"/>
    <w:rsid w:val="002317DA"/>
    <w:rsid w:val="002362AD"/>
    <w:rsid w:val="00237204"/>
    <w:rsid w:val="002403DF"/>
    <w:rsid w:val="00247724"/>
    <w:rsid w:val="00257511"/>
    <w:rsid w:val="00267AB2"/>
    <w:rsid w:val="0027461F"/>
    <w:rsid w:val="00274F01"/>
    <w:rsid w:val="00277806"/>
    <w:rsid w:val="00277B8A"/>
    <w:rsid w:val="002805A1"/>
    <w:rsid w:val="0028144A"/>
    <w:rsid w:val="00284C89"/>
    <w:rsid w:val="002A3FBF"/>
    <w:rsid w:val="002B5EB1"/>
    <w:rsid w:val="002D4C65"/>
    <w:rsid w:val="002D50ED"/>
    <w:rsid w:val="002E66C1"/>
    <w:rsid w:val="002F4C7E"/>
    <w:rsid w:val="00305C2E"/>
    <w:rsid w:val="00306DDC"/>
    <w:rsid w:val="003116C5"/>
    <w:rsid w:val="00314A94"/>
    <w:rsid w:val="00314AB8"/>
    <w:rsid w:val="00315DC9"/>
    <w:rsid w:val="00321018"/>
    <w:rsid w:val="003225AE"/>
    <w:rsid w:val="003231AD"/>
    <w:rsid w:val="0032586E"/>
    <w:rsid w:val="00330D26"/>
    <w:rsid w:val="00340E3C"/>
    <w:rsid w:val="003478B2"/>
    <w:rsid w:val="00350922"/>
    <w:rsid w:val="00360EAC"/>
    <w:rsid w:val="00363367"/>
    <w:rsid w:val="00364265"/>
    <w:rsid w:val="003729F3"/>
    <w:rsid w:val="003758FC"/>
    <w:rsid w:val="003769C5"/>
    <w:rsid w:val="003803C0"/>
    <w:rsid w:val="00386E84"/>
    <w:rsid w:val="00387437"/>
    <w:rsid w:val="003902A8"/>
    <w:rsid w:val="00390D29"/>
    <w:rsid w:val="003912F6"/>
    <w:rsid w:val="003A0559"/>
    <w:rsid w:val="003A6989"/>
    <w:rsid w:val="003B414B"/>
    <w:rsid w:val="003C2F5A"/>
    <w:rsid w:val="003E0DB5"/>
    <w:rsid w:val="003E4DFF"/>
    <w:rsid w:val="003E5BF6"/>
    <w:rsid w:val="003F60B4"/>
    <w:rsid w:val="003F6865"/>
    <w:rsid w:val="00434812"/>
    <w:rsid w:val="00434AE7"/>
    <w:rsid w:val="0044140E"/>
    <w:rsid w:val="00441723"/>
    <w:rsid w:val="00443383"/>
    <w:rsid w:val="004435C3"/>
    <w:rsid w:val="0044499E"/>
    <w:rsid w:val="00445C42"/>
    <w:rsid w:val="0044728C"/>
    <w:rsid w:val="00456D47"/>
    <w:rsid w:val="00461539"/>
    <w:rsid w:val="00467B4D"/>
    <w:rsid w:val="00471907"/>
    <w:rsid w:val="004873BE"/>
    <w:rsid w:val="004A0281"/>
    <w:rsid w:val="004A58AE"/>
    <w:rsid w:val="004A757F"/>
    <w:rsid w:val="004A7C86"/>
    <w:rsid w:val="004B01BB"/>
    <w:rsid w:val="004B2D90"/>
    <w:rsid w:val="004B3F4F"/>
    <w:rsid w:val="004B5CC6"/>
    <w:rsid w:val="004B71F4"/>
    <w:rsid w:val="004C691D"/>
    <w:rsid w:val="004D1399"/>
    <w:rsid w:val="004D2ACB"/>
    <w:rsid w:val="004E6593"/>
    <w:rsid w:val="004F0F5D"/>
    <w:rsid w:val="004F4C4F"/>
    <w:rsid w:val="004F4C7E"/>
    <w:rsid w:val="005002BD"/>
    <w:rsid w:val="00504A30"/>
    <w:rsid w:val="00515479"/>
    <w:rsid w:val="005212E0"/>
    <w:rsid w:val="0052735B"/>
    <w:rsid w:val="005274D2"/>
    <w:rsid w:val="0053140D"/>
    <w:rsid w:val="00537B13"/>
    <w:rsid w:val="00553D2F"/>
    <w:rsid w:val="005626AD"/>
    <w:rsid w:val="00563C5C"/>
    <w:rsid w:val="00564E93"/>
    <w:rsid w:val="00566A47"/>
    <w:rsid w:val="00571403"/>
    <w:rsid w:val="0057278C"/>
    <w:rsid w:val="00585E1B"/>
    <w:rsid w:val="00587064"/>
    <w:rsid w:val="00591852"/>
    <w:rsid w:val="00594896"/>
    <w:rsid w:val="005977A6"/>
    <w:rsid w:val="005977D0"/>
    <w:rsid w:val="005A07E1"/>
    <w:rsid w:val="005A6295"/>
    <w:rsid w:val="005B2E91"/>
    <w:rsid w:val="005C55FF"/>
    <w:rsid w:val="005D35D0"/>
    <w:rsid w:val="005D4C5A"/>
    <w:rsid w:val="005D4CD4"/>
    <w:rsid w:val="005D5EEF"/>
    <w:rsid w:val="005E5F8D"/>
    <w:rsid w:val="005E6592"/>
    <w:rsid w:val="005F4AB1"/>
    <w:rsid w:val="005F6A24"/>
    <w:rsid w:val="006004E3"/>
    <w:rsid w:val="00601290"/>
    <w:rsid w:val="00603EAD"/>
    <w:rsid w:val="006041CC"/>
    <w:rsid w:val="00607C40"/>
    <w:rsid w:val="00611C0E"/>
    <w:rsid w:val="0062525A"/>
    <w:rsid w:val="0063346E"/>
    <w:rsid w:val="00637D76"/>
    <w:rsid w:val="00643CD1"/>
    <w:rsid w:val="00651FA5"/>
    <w:rsid w:val="00655244"/>
    <w:rsid w:val="00655341"/>
    <w:rsid w:val="00660238"/>
    <w:rsid w:val="0066455F"/>
    <w:rsid w:val="00666506"/>
    <w:rsid w:val="00670451"/>
    <w:rsid w:val="00672495"/>
    <w:rsid w:val="00672BB1"/>
    <w:rsid w:val="006747D1"/>
    <w:rsid w:val="00676B5F"/>
    <w:rsid w:val="006770EE"/>
    <w:rsid w:val="00681A16"/>
    <w:rsid w:val="00685FDC"/>
    <w:rsid w:val="006A2441"/>
    <w:rsid w:val="006A3793"/>
    <w:rsid w:val="006A54C5"/>
    <w:rsid w:val="006A72C8"/>
    <w:rsid w:val="006A77B4"/>
    <w:rsid w:val="006B767D"/>
    <w:rsid w:val="006D1C19"/>
    <w:rsid w:val="006D3A67"/>
    <w:rsid w:val="006D77CF"/>
    <w:rsid w:val="006E10D1"/>
    <w:rsid w:val="006E3431"/>
    <w:rsid w:val="006E52B0"/>
    <w:rsid w:val="006F1F19"/>
    <w:rsid w:val="006F5445"/>
    <w:rsid w:val="006F5A7E"/>
    <w:rsid w:val="006F6191"/>
    <w:rsid w:val="0070499C"/>
    <w:rsid w:val="00704A54"/>
    <w:rsid w:val="007056B4"/>
    <w:rsid w:val="0071615A"/>
    <w:rsid w:val="00721F12"/>
    <w:rsid w:val="0072331E"/>
    <w:rsid w:val="00726516"/>
    <w:rsid w:val="00730558"/>
    <w:rsid w:val="007400BD"/>
    <w:rsid w:val="00756C6A"/>
    <w:rsid w:val="007610F7"/>
    <w:rsid w:val="00762BB5"/>
    <w:rsid w:val="00765BE9"/>
    <w:rsid w:val="007849CB"/>
    <w:rsid w:val="007851EB"/>
    <w:rsid w:val="00785A2E"/>
    <w:rsid w:val="00790E9A"/>
    <w:rsid w:val="0079455E"/>
    <w:rsid w:val="007A1DB8"/>
    <w:rsid w:val="007B34F3"/>
    <w:rsid w:val="007C4582"/>
    <w:rsid w:val="007E50DF"/>
    <w:rsid w:val="007E5B27"/>
    <w:rsid w:val="007F17F8"/>
    <w:rsid w:val="007F38F8"/>
    <w:rsid w:val="007F7F5E"/>
    <w:rsid w:val="00805C84"/>
    <w:rsid w:val="00807942"/>
    <w:rsid w:val="00814A5B"/>
    <w:rsid w:val="008164C0"/>
    <w:rsid w:val="00826C6E"/>
    <w:rsid w:val="00827557"/>
    <w:rsid w:val="008347DE"/>
    <w:rsid w:val="008438B4"/>
    <w:rsid w:val="00845326"/>
    <w:rsid w:val="00847685"/>
    <w:rsid w:val="00860355"/>
    <w:rsid w:val="00860AC1"/>
    <w:rsid w:val="00860BFF"/>
    <w:rsid w:val="00861530"/>
    <w:rsid w:val="00865D20"/>
    <w:rsid w:val="00872D13"/>
    <w:rsid w:val="008849B9"/>
    <w:rsid w:val="008A59CD"/>
    <w:rsid w:val="008B061C"/>
    <w:rsid w:val="008B12E2"/>
    <w:rsid w:val="008B2EA4"/>
    <w:rsid w:val="008B55C7"/>
    <w:rsid w:val="008C1EB1"/>
    <w:rsid w:val="008C3B6B"/>
    <w:rsid w:val="008E0859"/>
    <w:rsid w:val="008E63DB"/>
    <w:rsid w:val="008F632E"/>
    <w:rsid w:val="00906010"/>
    <w:rsid w:val="009077A7"/>
    <w:rsid w:val="00911A19"/>
    <w:rsid w:val="009121B9"/>
    <w:rsid w:val="0091363E"/>
    <w:rsid w:val="00916867"/>
    <w:rsid w:val="00920687"/>
    <w:rsid w:val="009375F2"/>
    <w:rsid w:val="00937B28"/>
    <w:rsid w:val="009562ED"/>
    <w:rsid w:val="00964E78"/>
    <w:rsid w:val="00967D82"/>
    <w:rsid w:val="00977F9E"/>
    <w:rsid w:val="0098317D"/>
    <w:rsid w:val="009903CD"/>
    <w:rsid w:val="009A2815"/>
    <w:rsid w:val="009B0790"/>
    <w:rsid w:val="009B2DE6"/>
    <w:rsid w:val="009C7292"/>
    <w:rsid w:val="009E5400"/>
    <w:rsid w:val="00A077FB"/>
    <w:rsid w:val="00A2119D"/>
    <w:rsid w:val="00A25DD5"/>
    <w:rsid w:val="00A26373"/>
    <w:rsid w:val="00A26879"/>
    <w:rsid w:val="00A36774"/>
    <w:rsid w:val="00A437D2"/>
    <w:rsid w:val="00A506F2"/>
    <w:rsid w:val="00A56E0B"/>
    <w:rsid w:val="00A66F2C"/>
    <w:rsid w:val="00A81316"/>
    <w:rsid w:val="00A8298F"/>
    <w:rsid w:val="00A84161"/>
    <w:rsid w:val="00A918C3"/>
    <w:rsid w:val="00A934ED"/>
    <w:rsid w:val="00A93A80"/>
    <w:rsid w:val="00A967CC"/>
    <w:rsid w:val="00AA0CFB"/>
    <w:rsid w:val="00AC5BEF"/>
    <w:rsid w:val="00AC7C4F"/>
    <w:rsid w:val="00AD64E1"/>
    <w:rsid w:val="00AD71FD"/>
    <w:rsid w:val="00AF48F3"/>
    <w:rsid w:val="00B0511B"/>
    <w:rsid w:val="00B12031"/>
    <w:rsid w:val="00B1281D"/>
    <w:rsid w:val="00B1434C"/>
    <w:rsid w:val="00B21C1C"/>
    <w:rsid w:val="00B2279A"/>
    <w:rsid w:val="00B26274"/>
    <w:rsid w:val="00B26C60"/>
    <w:rsid w:val="00B30EBD"/>
    <w:rsid w:val="00B312F7"/>
    <w:rsid w:val="00B3473D"/>
    <w:rsid w:val="00B4583D"/>
    <w:rsid w:val="00B47FCC"/>
    <w:rsid w:val="00B53E8D"/>
    <w:rsid w:val="00B53FB6"/>
    <w:rsid w:val="00B63684"/>
    <w:rsid w:val="00B67864"/>
    <w:rsid w:val="00B71FD7"/>
    <w:rsid w:val="00B814C0"/>
    <w:rsid w:val="00B87E37"/>
    <w:rsid w:val="00B9392E"/>
    <w:rsid w:val="00BA00CD"/>
    <w:rsid w:val="00BA53B1"/>
    <w:rsid w:val="00BA754B"/>
    <w:rsid w:val="00BA7963"/>
    <w:rsid w:val="00BB2CE0"/>
    <w:rsid w:val="00BB3447"/>
    <w:rsid w:val="00BB427D"/>
    <w:rsid w:val="00BB7D87"/>
    <w:rsid w:val="00BC43E7"/>
    <w:rsid w:val="00BC4C87"/>
    <w:rsid w:val="00BC51AF"/>
    <w:rsid w:val="00BC5806"/>
    <w:rsid w:val="00BC7CB0"/>
    <w:rsid w:val="00BD22CD"/>
    <w:rsid w:val="00BD79DD"/>
    <w:rsid w:val="00BE5021"/>
    <w:rsid w:val="00BF0FEE"/>
    <w:rsid w:val="00BF136E"/>
    <w:rsid w:val="00BF561D"/>
    <w:rsid w:val="00C00CEE"/>
    <w:rsid w:val="00C13306"/>
    <w:rsid w:val="00C13F4F"/>
    <w:rsid w:val="00C20162"/>
    <w:rsid w:val="00C21467"/>
    <w:rsid w:val="00C237EC"/>
    <w:rsid w:val="00C237FC"/>
    <w:rsid w:val="00C35D04"/>
    <w:rsid w:val="00C40033"/>
    <w:rsid w:val="00C472A7"/>
    <w:rsid w:val="00C4789D"/>
    <w:rsid w:val="00C56698"/>
    <w:rsid w:val="00C70936"/>
    <w:rsid w:val="00C74849"/>
    <w:rsid w:val="00C80A0B"/>
    <w:rsid w:val="00C873DB"/>
    <w:rsid w:val="00C92B39"/>
    <w:rsid w:val="00C937D1"/>
    <w:rsid w:val="00C97DB1"/>
    <w:rsid w:val="00CB52C3"/>
    <w:rsid w:val="00CB5D9D"/>
    <w:rsid w:val="00CC16D9"/>
    <w:rsid w:val="00CD6E70"/>
    <w:rsid w:val="00CE5600"/>
    <w:rsid w:val="00D033C1"/>
    <w:rsid w:val="00D03BB8"/>
    <w:rsid w:val="00D2009F"/>
    <w:rsid w:val="00D26DE0"/>
    <w:rsid w:val="00D276F7"/>
    <w:rsid w:val="00D30E7A"/>
    <w:rsid w:val="00D332B5"/>
    <w:rsid w:val="00D42445"/>
    <w:rsid w:val="00D43300"/>
    <w:rsid w:val="00D50808"/>
    <w:rsid w:val="00D56D93"/>
    <w:rsid w:val="00D61F23"/>
    <w:rsid w:val="00D67472"/>
    <w:rsid w:val="00D70F56"/>
    <w:rsid w:val="00D82CAC"/>
    <w:rsid w:val="00D860CC"/>
    <w:rsid w:val="00D86DF7"/>
    <w:rsid w:val="00D90AB6"/>
    <w:rsid w:val="00DA032C"/>
    <w:rsid w:val="00DA749C"/>
    <w:rsid w:val="00DB4C80"/>
    <w:rsid w:val="00DB54D3"/>
    <w:rsid w:val="00DC2DBD"/>
    <w:rsid w:val="00DC68AF"/>
    <w:rsid w:val="00DD30BC"/>
    <w:rsid w:val="00DD4B72"/>
    <w:rsid w:val="00DD5F36"/>
    <w:rsid w:val="00DE3A1A"/>
    <w:rsid w:val="00DE436D"/>
    <w:rsid w:val="00DE4682"/>
    <w:rsid w:val="00DF4CA9"/>
    <w:rsid w:val="00E0327B"/>
    <w:rsid w:val="00E04DB1"/>
    <w:rsid w:val="00E10D35"/>
    <w:rsid w:val="00E151B0"/>
    <w:rsid w:val="00E171D8"/>
    <w:rsid w:val="00E17EB0"/>
    <w:rsid w:val="00E22234"/>
    <w:rsid w:val="00E23005"/>
    <w:rsid w:val="00E2439B"/>
    <w:rsid w:val="00E27B9E"/>
    <w:rsid w:val="00E32C7B"/>
    <w:rsid w:val="00E361DD"/>
    <w:rsid w:val="00E56606"/>
    <w:rsid w:val="00E7327B"/>
    <w:rsid w:val="00E7380C"/>
    <w:rsid w:val="00E767D4"/>
    <w:rsid w:val="00EA0608"/>
    <w:rsid w:val="00EA184D"/>
    <w:rsid w:val="00EA5AC8"/>
    <w:rsid w:val="00EA6B3A"/>
    <w:rsid w:val="00EB2ECF"/>
    <w:rsid w:val="00EB594A"/>
    <w:rsid w:val="00EC07D3"/>
    <w:rsid w:val="00EC7A04"/>
    <w:rsid w:val="00ED4492"/>
    <w:rsid w:val="00EF03EF"/>
    <w:rsid w:val="00EF4381"/>
    <w:rsid w:val="00EF616C"/>
    <w:rsid w:val="00F00717"/>
    <w:rsid w:val="00F031E4"/>
    <w:rsid w:val="00F03CFB"/>
    <w:rsid w:val="00F1269F"/>
    <w:rsid w:val="00F22895"/>
    <w:rsid w:val="00F24B0C"/>
    <w:rsid w:val="00F3146A"/>
    <w:rsid w:val="00F3313D"/>
    <w:rsid w:val="00F37BFD"/>
    <w:rsid w:val="00F423D8"/>
    <w:rsid w:val="00F51FC3"/>
    <w:rsid w:val="00F63FA6"/>
    <w:rsid w:val="00F75358"/>
    <w:rsid w:val="00F756A5"/>
    <w:rsid w:val="00F80359"/>
    <w:rsid w:val="00F83511"/>
    <w:rsid w:val="00F85C47"/>
    <w:rsid w:val="00F87B10"/>
    <w:rsid w:val="00F87BF7"/>
    <w:rsid w:val="00F91132"/>
    <w:rsid w:val="00F91282"/>
    <w:rsid w:val="00F9244B"/>
    <w:rsid w:val="00FA047C"/>
    <w:rsid w:val="00FA31AF"/>
    <w:rsid w:val="00FA336F"/>
    <w:rsid w:val="00FA3E0E"/>
    <w:rsid w:val="00FB1F4F"/>
    <w:rsid w:val="00FD103A"/>
    <w:rsid w:val="00FD1D89"/>
    <w:rsid w:val="00FD3499"/>
    <w:rsid w:val="00FD79A9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7F7F5E"/>
    <w:pPr>
      <w:pBdr>
        <w:bottom w:val="single" w:sz="4" w:space="1" w:color="auto"/>
      </w:pBdr>
      <w:tabs>
        <w:tab w:val="left" w:pos="1080"/>
      </w:tabs>
      <w:outlineLvl w:val="0"/>
    </w:pPr>
    <w:rPr>
      <w:rFonts w:ascii="Book Antiqua" w:hAnsi="Book Antiqua"/>
      <w:b/>
      <w:smallCaps/>
      <w:color w:val="000000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spacing w:before="240" w:after="60"/>
      <w:outlineLvl w:val="1"/>
    </w:pPr>
    <w:rPr>
      <w:rFonts w:ascii="Footlight MT Light" w:hAnsi="Footlight MT Light"/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AC5BEF"/>
    <w:rPr>
      <w:color w:val="C45911" w:themeColor="accent2" w:themeShade="BF"/>
      <w:u w:val="none"/>
    </w:rPr>
  </w:style>
  <w:style w:type="character" w:styleId="Strong">
    <w:name w:val="Strong"/>
    <w:qFormat/>
    <w:rPr>
      <w:b/>
      <w:bCs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Footlight MT Light" w:hAnsi="Footlight MT Light"/>
    </w:r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customStyle="1" w:styleId="Briefkopfadresse">
    <w:name w:val="Briefkopfadresse"/>
    <w:basedOn w:val="Normal"/>
  </w:style>
  <w:style w:type="paragraph" w:styleId="BodyText2">
    <w:name w:val="Body Text 2"/>
    <w:basedOn w:val="Normal"/>
    <w:pPr>
      <w:spacing w:line="360" w:lineRule="auto"/>
      <w:jc w:val="both"/>
    </w:pPr>
    <w:rPr>
      <w:color w:val="000000"/>
      <w:sz w:val="21"/>
    </w:rPr>
  </w:style>
  <w:style w:type="table" w:styleId="TableGrid">
    <w:name w:val="Table Grid"/>
    <w:basedOn w:val="TableNormal"/>
    <w:rsid w:val="00704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D30E7A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heading">
    <w:name w:val="heading"/>
    <w:basedOn w:val="Normal"/>
    <w:rsid w:val="00D30E7A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</w:rPr>
  </w:style>
  <w:style w:type="character" w:customStyle="1" w:styleId="spelle">
    <w:name w:val="spelle"/>
    <w:basedOn w:val="DefaultParagraphFont"/>
    <w:rsid w:val="008C1EB1"/>
  </w:style>
  <w:style w:type="paragraph" w:styleId="ListParagraph">
    <w:name w:val="List Paragraph"/>
    <w:basedOn w:val="Normal"/>
    <w:uiPriority w:val="34"/>
    <w:qFormat/>
    <w:rsid w:val="008B12E2"/>
    <w:pPr>
      <w:ind w:left="720"/>
    </w:pPr>
  </w:style>
  <w:style w:type="character" w:customStyle="1" w:styleId="nfakpe">
    <w:name w:val="nfakpe"/>
    <w:basedOn w:val="DefaultParagraphFont"/>
    <w:rsid w:val="00CE5600"/>
  </w:style>
  <w:style w:type="character" w:customStyle="1" w:styleId="il">
    <w:name w:val="il"/>
    <w:basedOn w:val="DefaultParagraphFont"/>
    <w:rsid w:val="006D1C19"/>
  </w:style>
  <w:style w:type="paragraph" w:styleId="BalloonText">
    <w:name w:val="Balloon Text"/>
    <w:basedOn w:val="Normal"/>
    <w:link w:val="BalloonTextChar"/>
    <w:uiPriority w:val="99"/>
    <w:semiHidden/>
    <w:unhideWhenUsed/>
    <w:rsid w:val="00B21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860C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7F7F5E"/>
    <w:pPr>
      <w:pBdr>
        <w:bottom w:val="single" w:sz="4" w:space="1" w:color="auto"/>
      </w:pBdr>
      <w:tabs>
        <w:tab w:val="left" w:pos="1080"/>
      </w:tabs>
      <w:outlineLvl w:val="0"/>
    </w:pPr>
    <w:rPr>
      <w:rFonts w:ascii="Book Antiqua" w:hAnsi="Book Antiqua"/>
      <w:b/>
      <w:smallCaps/>
      <w:color w:val="000000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spacing w:before="240" w:after="60"/>
      <w:outlineLvl w:val="1"/>
    </w:pPr>
    <w:rPr>
      <w:rFonts w:ascii="Footlight MT Light" w:hAnsi="Footlight MT Light"/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AC5BEF"/>
    <w:rPr>
      <w:color w:val="C45911" w:themeColor="accent2" w:themeShade="BF"/>
      <w:u w:val="none"/>
    </w:rPr>
  </w:style>
  <w:style w:type="character" w:styleId="Strong">
    <w:name w:val="Strong"/>
    <w:qFormat/>
    <w:rPr>
      <w:b/>
      <w:bCs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Footlight MT Light" w:hAnsi="Footlight MT Light"/>
    </w:r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customStyle="1" w:styleId="Briefkopfadresse">
    <w:name w:val="Briefkopfadresse"/>
    <w:basedOn w:val="Normal"/>
  </w:style>
  <w:style w:type="paragraph" w:styleId="BodyText2">
    <w:name w:val="Body Text 2"/>
    <w:basedOn w:val="Normal"/>
    <w:pPr>
      <w:spacing w:line="360" w:lineRule="auto"/>
      <w:jc w:val="both"/>
    </w:pPr>
    <w:rPr>
      <w:color w:val="000000"/>
      <w:sz w:val="21"/>
    </w:rPr>
  </w:style>
  <w:style w:type="table" w:styleId="TableGrid">
    <w:name w:val="Table Grid"/>
    <w:basedOn w:val="TableNormal"/>
    <w:rsid w:val="00704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D30E7A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heading">
    <w:name w:val="heading"/>
    <w:basedOn w:val="Normal"/>
    <w:rsid w:val="00D30E7A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</w:rPr>
  </w:style>
  <w:style w:type="character" w:customStyle="1" w:styleId="spelle">
    <w:name w:val="spelle"/>
    <w:basedOn w:val="DefaultParagraphFont"/>
    <w:rsid w:val="008C1EB1"/>
  </w:style>
  <w:style w:type="paragraph" w:styleId="ListParagraph">
    <w:name w:val="List Paragraph"/>
    <w:basedOn w:val="Normal"/>
    <w:uiPriority w:val="34"/>
    <w:qFormat/>
    <w:rsid w:val="008B12E2"/>
    <w:pPr>
      <w:ind w:left="720"/>
    </w:pPr>
  </w:style>
  <w:style w:type="character" w:customStyle="1" w:styleId="nfakpe">
    <w:name w:val="nfakpe"/>
    <w:basedOn w:val="DefaultParagraphFont"/>
    <w:rsid w:val="00CE5600"/>
  </w:style>
  <w:style w:type="character" w:customStyle="1" w:styleId="il">
    <w:name w:val="il"/>
    <w:basedOn w:val="DefaultParagraphFont"/>
    <w:rsid w:val="006D1C19"/>
  </w:style>
  <w:style w:type="paragraph" w:styleId="BalloonText">
    <w:name w:val="Balloon Text"/>
    <w:basedOn w:val="Normal"/>
    <w:link w:val="BalloonTextChar"/>
    <w:uiPriority w:val="99"/>
    <w:semiHidden/>
    <w:unhideWhenUsed/>
    <w:rsid w:val="00B21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C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860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66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1718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u-berlin.de/en/institutions/faculties-and-departments/ksb/index_html" TargetMode="External"/><Relationship Id="rId18" Type="http://schemas.openxmlformats.org/officeDocument/2006/relationships/hyperlink" Target="https://www.cambridge.org/core/membership/spm/about-us/awards/statistical-software-award/statistical-software-award-2019" TargetMode="External"/><Relationship Id="rId26" Type="http://schemas.openxmlformats.org/officeDocument/2006/relationships/hyperlink" Target="http://www.macartan.nyc/wp-content/uploads/2019/11/Wilke_Humphreys_field_experiments_arxiv.pdf" TargetMode="External"/><Relationship Id="rId39" Type="http://schemas.openxmlformats.org/officeDocument/2006/relationships/hyperlink" Target="https://cran.r-project.org/web/packages/fabricat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tifterverband.org/gesellschaft-braucht-wissenschaft" TargetMode="External"/><Relationship Id="rId34" Type="http://schemas.openxmlformats.org/officeDocument/2006/relationships/hyperlink" Target="http://pan.oxfordjournals.org/content/21/1/1.abstract" TargetMode="External"/><Relationship Id="rId42" Type="http://schemas.openxmlformats.org/officeDocument/2006/relationships/hyperlink" Target="https://egap.org/" TargetMode="External"/><Relationship Id="rId47" Type="http://schemas.openxmlformats.org/officeDocument/2006/relationships/hyperlink" Target="http://www.hicn.org/" TargetMode="Externa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polisci.columbia.edu/content/macartan-n-humphreys" TargetMode="External"/><Relationship Id="rId17" Type="http://schemas.openxmlformats.org/officeDocument/2006/relationships/hyperlink" Target="https://www.poverty-action.org/recovr-study/vulnerability-and-trust-aftermath-covid-19-uganda" TargetMode="External"/><Relationship Id="rId25" Type="http://schemas.openxmlformats.org/officeDocument/2006/relationships/hyperlink" Target="https://www.apsanet.org/section-20-sage-best-paper-award" TargetMode="External"/><Relationship Id="rId33" Type="http://schemas.openxmlformats.org/officeDocument/2006/relationships/hyperlink" Target="http://science.sciencemag.org/content/343/6166/30" TargetMode="External"/><Relationship Id="rId38" Type="http://schemas.openxmlformats.org/officeDocument/2006/relationships/hyperlink" Target="https://cran.r-project.org/web/packages/DesignLibrary" TargetMode="External"/><Relationship Id="rId46" Type="http://schemas.openxmlformats.org/officeDocument/2006/relationships/hyperlink" Target="https://www.apsanet.org/TASK-FOR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mbridge.org/core/books/information-accountability-and-cumulative-learning/45DD58C16ED29DFFA9D69F0CF740EFB4" TargetMode="External"/><Relationship Id="rId20" Type="http://schemas.openxmlformats.org/officeDocument/2006/relationships/hyperlink" Target="https://www.poverty-action.org/program-area/peace-and-recovery/funded-projects" TargetMode="External"/><Relationship Id="rId29" Type="http://schemas.openxmlformats.org/officeDocument/2006/relationships/hyperlink" Target="https://declaredesign.org/declare.pdf" TargetMode="External"/><Relationship Id="rId41" Type="http://schemas.openxmlformats.org/officeDocument/2006/relationships/hyperlink" Target="https://cran.r-project.org/web/packages/estimat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zb.eu" TargetMode="External"/><Relationship Id="rId24" Type="http://schemas.openxmlformats.org/officeDocument/2006/relationships/hyperlink" Target="https://www.wzb.eu/en/about-the-wzb/deutsch-professorship" TargetMode="External"/><Relationship Id="rId32" Type="http://schemas.openxmlformats.org/officeDocument/2006/relationships/hyperlink" Target="http://science.sciencemag.org/content/348/6242/1422" TargetMode="External"/><Relationship Id="rId37" Type="http://schemas.openxmlformats.org/officeDocument/2006/relationships/hyperlink" Target="https://cran.r-project.org/web/packages/DeclareDesign/" TargetMode="External"/><Relationship Id="rId40" Type="http://schemas.openxmlformats.org/officeDocument/2006/relationships/hyperlink" Target="https://cran.r-project.org/web/packages/estimatr/index.html" TargetMode="External"/><Relationship Id="rId45" Type="http://schemas.openxmlformats.org/officeDocument/2006/relationships/hyperlink" Target="https://capersconference.wordpress.com/conference/previous-capers/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onnect.apsanet.org/s42/awards/" TargetMode="External"/><Relationship Id="rId23" Type="http://schemas.openxmlformats.org/officeDocument/2006/relationships/hyperlink" Target="https://declaredesign.org/declare.pdf" TargetMode="External"/><Relationship Id="rId28" Type="http://schemas.openxmlformats.org/officeDocument/2006/relationships/hyperlink" Target="http://www.macartan.nyc/wp-content/uploads/2019/11/20191128-Humphreys-Scacco.pdf" TargetMode="External"/><Relationship Id="rId36" Type="http://schemas.openxmlformats.org/officeDocument/2006/relationships/hyperlink" Target="https://cran.r-project.org/web/packages/CausalQueries" TargetMode="External"/><Relationship Id="rId49" Type="http://schemas.openxmlformats.org/officeDocument/2006/relationships/footer" Target="footer1.xml"/><Relationship Id="rId10" Type="http://schemas.openxmlformats.org/officeDocument/2006/relationships/hyperlink" Target="http://www.macartan.eu" TargetMode="External"/><Relationship Id="rId19" Type="http://schemas.openxmlformats.org/officeDocument/2006/relationships/hyperlink" Target="https://declaredesign.org/" TargetMode="External"/><Relationship Id="rId31" Type="http://schemas.openxmlformats.org/officeDocument/2006/relationships/hyperlink" Target="http://journals.cambridge.org/download.php?file=%2FPSR%2FPSR109_04%2FS0003055415000453a.pdf&amp;code=58224b3313483748a467b20ce538f628" TargetMode="External"/><Relationship Id="rId44" Type="http://schemas.openxmlformats.org/officeDocument/2006/relationships/hyperlink" Target="https://entwicklungsoekonomischer-ausschuss.de/ueber/subpage1/?lang=en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acartan.humphreys@wzb.eu" TargetMode="External"/><Relationship Id="rId14" Type="http://schemas.openxmlformats.org/officeDocument/2006/relationships/hyperlink" Target="https://apries.uga.edu/" TargetMode="External"/><Relationship Id="rId22" Type="http://schemas.openxmlformats.org/officeDocument/2006/relationships/hyperlink" Target="http://journals.sagepub.com/doi/10.1177/0022002717738359" TargetMode="External"/><Relationship Id="rId27" Type="http://schemas.openxmlformats.org/officeDocument/2006/relationships/hyperlink" Target="https://www.cambridge.org/core/books/information-accountability-and-cumulative-learning/45DD58C16ED29DFFA9D69F0CF740EFB4" TargetMode="External"/><Relationship Id="rId30" Type="http://schemas.openxmlformats.org/officeDocument/2006/relationships/hyperlink" Target="https://www.journals.uchicago.edu/doi/abs/10.1086/700107" TargetMode="External"/><Relationship Id="rId35" Type="http://schemas.openxmlformats.org/officeDocument/2006/relationships/hyperlink" Target="http://journals.cambridge.org/action/displayAbstract?fromPage=online&amp;aid=1405104&amp;fileId=S0003055407070499" TargetMode="External"/><Relationship Id="rId43" Type="http://schemas.openxmlformats.org/officeDocument/2006/relationships/hyperlink" Target="https://www.poverty-action.org/people/macartan-humphreys" TargetMode="External"/><Relationship Id="rId48" Type="http://schemas.openxmlformats.org/officeDocument/2006/relationships/hyperlink" Target="http://www.macartan.nyc/teaching/" TargetMode="External"/><Relationship Id="rId8" Type="http://schemas.openxmlformats.org/officeDocument/2006/relationships/endnotes" Target="endnotes.xml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8216D-3239-45FD-A985-84F8F885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2680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Harvard University</Company>
  <LinksUpToDate>false</LinksUpToDate>
  <CharactersWithSpaces>17927</CharactersWithSpaces>
  <SharedDoc>false</SharedDoc>
  <HLinks>
    <vt:vector size="108" baseType="variant">
      <vt:variant>
        <vt:i4>65608</vt:i4>
      </vt:variant>
      <vt:variant>
        <vt:i4>51</vt:i4>
      </vt:variant>
      <vt:variant>
        <vt:i4>0</vt:i4>
      </vt:variant>
      <vt:variant>
        <vt:i4>5</vt:i4>
      </vt:variant>
      <vt:variant>
        <vt:lpwstr>http://www.columbia.edu/~mh2245/</vt:lpwstr>
      </vt:variant>
      <vt:variant>
        <vt:lpwstr/>
      </vt:variant>
      <vt:variant>
        <vt:i4>8126562</vt:i4>
      </vt:variant>
      <vt:variant>
        <vt:i4>48</vt:i4>
      </vt:variant>
      <vt:variant>
        <vt:i4>0</vt:i4>
      </vt:variant>
      <vt:variant>
        <vt:i4>5</vt:i4>
      </vt:variant>
      <vt:variant>
        <vt:lpwstr>http://www.columbia.edu/~mh2245/papers2/proportionality.pdf</vt:lpwstr>
      </vt:variant>
      <vt:variant>
        <vt:lpwstr/>
      </vt:variant>
      <vt:variant>
        <vt:i4>1310784</vt:i4>
      </vt:variant>
      <vt:variant>
        <vt:i4>45</vt:i4>
      </vt:variant>
      <vt:variant>
        <vt:i4>0</vt:i4>
      </vt:variant>
      <vt:variant>
        <vt:i4>5</vt:i4>
      </vt:variant>
      <vt:variant>
        <vt:lpwstr>http://cu-csds.org/projects/conflict-and-cohesion-in-liberia/</vt:lpwstr>
      </vt:variant>
      <vt:variant>
        <vt:lpwstr/>
      </vt:variant>
      <vt:variant>
        <vt:i4>2228323</vt:i4>
      </vt:variant>
      <vt:variant>
        <vt:i4>42</vt:i4>
      </vt:variant>
      <vt:variant>
        <vt:i4>0</vt:i4>
      </vt:variant>
      <vt:variant>
        <vt:i4>5</vt:i4>
      </vt:variant>
      <vt:variant>
        <vt:lpwstr>http://cu-csds.org/projects/technological-diffusion-and-climate-change</vt:lpwstr>
      </vt:variant>
      <vt:variant>
        <vt:lpwstr/>
      </vt:variant>
      <vt:variant>
        <vt:i4>4063348</vt:i4>
      </vt:variant>
      <vt:variant>
        <vt:i4>39</vt:i4>
      </vt:variant>
      <vt:variant>
        <vt:i4>0</vt:i4>
      </vt:variant>
      <vt:variant>
        <vt:i4>5</vt:i4>
      </vt:variant>
      <vt:variant>
        <vt:lpwstr>http://cu-csds.org/projects/housing</vt:lpwstr>
      </vt:variant>
      <vt:variant>
        <vt:lpwstr/>
      </vt:variant>
      <vt:variant>
        <vt:i4>6225935</vt:i4>
      </vt:variant>
      <vt:variant>
        <vt:i4>36</vt:i4>
      </vt:variant>
      <vt:variant>
        <vt:i4>0</vt:i4>
      </vt:variant>
      <vt:variant>
        <vt:i4>5</vt:i4>
      </vt:variant>
      <vt:variant>
        <vt:lpwstr>http://cu-csds.org/projects/parliamentary-accountability-in-uganda/Call for Papers - Political Science Research and Methods/</vt:lpwstr>
      </vt:variant>
      <vt:variant>
        <vt:lpwstr/>
      </vt:variant>
      <vt:variant>
        <vt:i4>917587</vt:i4>
      </vt:variant>
      <vt:variant>
        <vt:i4>33</vt:i4>
      </vt:variant>
      <vt:variant>
        <vt:i4>0</vt:i4>
      </vt:variant>
      <vt:variant>
        <vt:i4>5</vt:i4>
      </vt:variant>
      <vt:variant>
        <vt:lpwstr>http://cu-csds.org/projects/sms_your_mp</vt:lpwstr>
      </vt:variant>
      <vt:variant>
        <vt:lpwstr/>
      </vt:variant>
      <vt:variant>
        <vt:i4>4128865</vt:i4>
      </vt:variant>
      <vt:variant>
        <vt:i4>30</vt:i4>
      </vt:variant>
      <vt:variant>
        <vt:i4>0</vt:i4>
      </vt:variant>
      <vt:variant>
        <vt:i4>5</vt:i4>
      </vt:variant>
      <vt:variant>
        <vt:lpwstr>http://cu-csds.org/projects/postconflict-development-in-congo/</vt:lpwstr>
      </vt:variant>
      <vt:variant>
        <vt:lpwstr/>
      </vt:variant>
      <vt:variant>
        <vt:i4>3997737</vt:i4>
      </vt:variant>
      <vt:variant>
        <vt:i4>27</vt:i4>
      </vt:variant>
      <vt:variant>
        <vt:i4>0</vt:i4>
      </vt:variant>
      <vt:variant>
        <vt:i4>5</vt:i4>
      </vt:variant>
      <vt:variant>
        <vt:lpwstr>http://www.columbia.edu/~mh2245/papers1/HR.pdf</vt:lpwstr>
      </vt:variant>
      <vt:variant>
        <vt:lpwstr/>
      </vt:variant>
      <vt:variant>
        <vt:i4>3014673</vt:i4>
      </vt:variant>
      <vt:variant>
        <vt:i4>24</vt:i4>
      </vt:variant>
      <vt:variant>
        <vt:i4>0</vt:i4>
      </vt:variant>
      <vt:variant>
        <vt:i4>5</vt:i4>
      </vt:variant>
      <vt:variant>
        <vt:lpwstr>http://www.columbia.edu/~mh2245/papers2/HW_DDR.pdf</vt:lpwstr>
      </vt:variant>
      <vt:variant>
        <vt:lpwstr/>
      </vt:variant>
      <vt:variant>
        <vt:i4>2424836</vt:i4>
      </vt:variant>
      <vt:variant>
        <vt:i4>21</vt:i4>
      </vt:variant>
      <vt:variant>
        <vt:i4>0</vt:i4>
      </vt:variant>
      <vt:variant>
        <vt:i4>5</vt:i4>
      </vt:variant>
      <vt:variant>
        <vt:lpwstr>http://www.columbia.edu/~mh2245/papers2/HHPW_TRUST.pdf</vt:lpwstr>
      </vt:variant>
      <vt:variant>
        <vt:lpwstr/>
      </vt:variant>
      <vt:variant>
        <vt:i4>1310736</vt:i4>
      </vt:variant>
      <vt:variant>
        <vt:i4>18</vt:i4>
      </vt:variant>
      <vt:variant>
        <vt:i4>0</vt:i4>
      </vt:variant>
      <vt:variant>
        <vt:i4>5</vt:i4>
      </vt:variant>
      <vt:variant>
        <vt:lpwstr>http://www.columbia.edu/~mh2245/papers1/Civilians.pdf</vt:lpwstr>
      </vt:variant>
      <vt:variant>
        <vt:lpwstr/>
      </vt:variant>
      <vt:variant>
        <vt:i4>7798893</vt:i4>
      </vt:variant>
      <vt:variant>
        <vt:i4>15</vt:i4>
      </vt:variant>
      <vt:variant>
        <vt:i4>0</vt:i4>
      </vt:variant>
      <vt:variant>
        <vt:i4>5</vt:i4>
      </vt:variant>
      <vt:variant>
        <vt:lpwstr>http://www.columbia.edu/~mh2245/papers1/DDR.pdf</vt:lpwstr>
      </vt:variant>
      <vt:variant>
        <vt:lpwstr/>
      </vt:variant>
      <vt:variant>
        <vt:i4>8126574</vt:i4>
      </vt:variant>
      <vt:variant>
        <vt:i4>12</vt:i4>
      </vt:variant>
      <vt:variant>
        <vt:i4>0</vt:i4>
      </vt:variant>
      <vt:variant>
        <vt:i4>5</vt:i4>
      </vt:variant>
      <vt:variant>
        <vt:lpwstr>http://cup.columbia.edu/book/978-0-231-14196-3/escaping-the-resource-curse</vt:lpwstr>
      </vt:variant>
      <vt:variant>
        <vt:lpwstr/>
      </vt:variant>
      <vt:variant>
        <vt:i4>4194324</vt:i4>
      </vt:variant>
      <vt:variant>
        <vt:i4>9</vt:i4>
      </vt:variant>
      <vt:variant>
        <vt:i4>0</vt:i4>
      </vt:variant>
      <vt:variant>
        <vt:i4>5</vt:i4>
      </vt:variant>
      <vt:variant>
        <vt:lpwstr>https://www.russellsage.org/publications/coethnicity</vt:lpwstr>
      </vt:variant>
      <vt:variant>
        <vt:lpwstr/>
      </vt:variant>
      <vt:variant>
        <vt:i4>5439583</vt:i4>
      </vt:variant>
      <vt:variant>
        <vt:i4>6</vt:i4>
      </vt:variant>
      <vt:variant>
        <vt:i4>0</vt:i4>
      </vt:variant>
      <vt:variant>
        <vt:i4>5</vt:i4>
      </vt:variant>
      <vt:variant>
        <vt:lpwstr>http://www.hicn.org/</vt:lpwstr>
      </vt:variant>
      <vt:variant>
        <vt:lpwstr/>
      </vt:variant>
      <vt:variant>
        <vt:i4>65608</vt:i4>
      </vt:variant>
      <vt:variant>
        <vt:i4>3</vt:i4>
      </vt:variant>
      <vt:variant>
        <vt:i4>0</vt:i4>
      </vt:variant>
      <vt:variant>
        <vt:i4>5</vt:i4>
      </vt:variant>
      <vt:variant>
        <vt:lpwstr>http://www.columbia.edu/~mh2245/</vt:lpwstr>
      </vt:variant>
      <vt:variant>
        <vt:lpwstr/>
      </vt:variant>
      <vt:variant>
        <vt:i4>4194404</vt:i4>
      </vt:variant>
      <vt:variant>
        <vt:i4>0</vt:i4>
      </vt:variant>
      <vt:variant>
        <vt:i4>0</vt:i4>
      </vt:variant>
      <vt:variant>
        <vt:i4>5</vt:i4>
      </vt:variant>
      <vt:variant>
        <vt:lpwstr>mailto:mh2245@columbia.edu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Macartan Humphreys</dc:creator>
  <cp:lastModifiedBy>Macartan Humphreys</cp:lastModifiedBy>
  <cp:revision>2</cp:revision>
  <cp:lastPrinted>2020-08-31T12:44:00Z</cp:lastPrinted>
  <dcterms:created xsi:type="dcterms:W3CDTF">2020-12-04T12:26:00Z</dcterms:created>
  <dcterms:modified xsi:type="dcterms:W3CDTF">2020-12-04T12:26:00Z</dcterms:modified>
</cp:coreProperties>
</file>