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Genetic</w:t>
      </w:r>
      <w:r>
        <w:t xml:space="preserve"> </w:t>
      </w:r>
      <w:r>
        <w:t xml:space="preserve">epidemiology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sclerosis</w:t>
      </w:r>
    </w:p>
    <w:p>
      <w:pPr>
        <w:pStyle w:val="Subtitle"/>
      </w:pPr>
      <w:r>
        <w:t xml:space="preserve">EPID</w:t>
      </w:r>
      <w:r>
        <w:t xml:space="preserve"> </w:t>
      </w:r>
      <w:r>
        <w:t xml:space="preserve">8200</w:t>
      </w:r>
      <w:r>
        <w:t xml:space="preserve"> </w:t>
      </w:r>
      <w:r>
        <w:t xml:space="preserve">essay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Zane</w:t>
      </w:r>
      <w:r>
        <w:t xml:space="preserve"> </w:t>
      </w:r>
      <w:r>
        <w:t xml:space="preserve">Billings</w:t>
      </w:r>
    </w:p>
    <w:p>
      <w:pPr>
        <w:pStyle w:val="Date"/>
      </w:pPr>
      <w:r>
        <w:t xml:space="preserve">2024-04-28</w:t>
      </w:r>
    </w:p>
    <w:p>
      <w:pPr>
        <w:pStyle w:val="FirstParagraph"/>
      </w:pPr>
      <w:r>
        <w:t xml:space="preserve">Multiple sclerosis (MS) is a chronic autoimmune disease characterized by</w:t>
      </w:r>
      <w:r>
        <w:t xml:space="preserve"> </w:t>
      </w:r>
      <w:r>
        <w:t xml:space="preserve">demyelination of nerves in the central nervous system. MS has no known singular</w:t>
      </w:r>
      <w:r>
        <w:t xml:space="preserve"> </w:t>
      </w:r>
      <w:r>
        <w:t xml:space="preserve">cause, but onset is affected by genetic traits, environmental factors, immune</w:t>
      </w:r>
      <w:r>
        <w:t xml:space="preserve"> </w:t>
      </w:r>
      <w:r>
        <w:t xml:space="preserve">dysregulation, and viral infections, particularly by Epstein-Barr Virus (EBV).</w:t>
      </w:r>
      <w:r>
        <w:t xml:space="preserve"> </w:t>
      </w:r>
      <w:r>
        <w:t xml:space="preserve">None of these causes always leads to the development of MS, and they interact in</w:t>
      </w:r>
      <w:r>
        <w:t xml:space="preserve"> </w:t>
      </w:r>
      <w:r>
        <w:t xml:space="preserve">complex ways.</w:t>
      </w:r>
    </w:p>
    <w:bookmarkStart w:id="20" w:name="X85d90cca2f062897fd554c7ba1751be57e45e5c"/>
    <w:p>
      <w:pPr>
        <w:pStyle w:val="Heading1"/>
      </w:pPr>
      <w:r>
        <w:t xml:space="preserve">MS is not always hereditary, but some genetic risk factors are.</w:t>
      </w:r>
    </w:p>
    <w:p>
      <w:pPr>
        <w:pStyle w:val="FirstParagraph"/>
      </w:pPr>
      <w:r>
        <w:t xml:space="preserve">While MS is not hereditary in a classical Mendelian sense like some other</w:t>
      </w:r>
      <w:r>
        <w:t xml:space="preserve"> </w:t>
      </w:r>
      <w:r>
        <w:t xml:space="preserve">neurological disorders (e.g. Huntington’s), having a relative with MS is a</w:t>
      </w:r>
      <w:r>
        <w:t xml:space="preserve"> </w:t>
      </w:r>
      <w:r>
        <w:t xml:space="preserve">risk factor, although families with many occurrences of MS are</w:t>
      </w:r>
      <w:r>
        <w:t xml:space="preserve"> </w:t>
      </w:r>
      <w:r>
        <w:t xml:space="preserve">uncommon. Identical twins show the highest prevalence of familial</w:t>
      </w:r>
      <w:r>
        <w:t xml:space="preserve"> </w:t>
      </w:r>
      <w:r>
        <w:t xml:space="preserve">MS, with prevalence decreasing along with genetic relatedness</w:t>
      </w:r>
      <w:r>
        <w:t xml:space="preserve"> </w:t>
      </w:r>
      <w:r>
        <w:t xml:space="preserve">[1,2]</w:t>
      </w:r>
      <w:r>
        <w:t xml:space="preserve">. MS affects over 200 different genetic loci, so quantifying the heritability of all traits that can increase MS susceptibility is impossible with the current methodology. The effect of any given single</w:t>
      </w:r>
      <w:r>
        <w:t xml:space="preserve"> </w:t>
      </w:r>
      <w:r>
        <w:t xml:space="preserve">polymorphism on MS susceptibility is unclear, so understanding how all of these</w:t>
      </w:r>
      <w:r>
        <w:t xml:space="preserve"> </w:t>
      </w:r>
      <w:r>
        <w:t xml:space="preserve">traits interact to determine MS heritability is difficult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The prevalence of MS has historically been accepted to be higher in populations</w:t>
      </w:r>
      <w:r>
        <w:t xml:space="preserve"> </w:t>
      </w:r>
      <w:r>
        <w:t xml:space="preserve">with European ancestry than in other racial or ethnic groups, which may be due</w:t>
      </w:r>
      <w:r>
        <w:t xml:space="preserve"> </w:t>
      </w:r>
      <w:r>
        <w:t xml:space="preserve">to the environmental effect of latitude, or due to the distribution of certain</w:t>
      </w:r>
      <w:r>
        <w:t xml:space="preserve"> </w:t>
      </w:r>
      <w:r>
        <w:t xml:space="preserve">genetic haplotypes across racial and ethnic groups. Recent findings with the</w:t>
      </w:r>
      <w:r>
        <w:t xml:space="preserve"> </w:t>
      </w:r>
      <w:r>
        <w:t xml:space="preserve">prevalence of MS in Australia, and the lack of data from Africa and the Middle</w:t>
      </w:r>
      <w:r>
        <w:t xml:space="preserve"> </w:t>
      </w:r>
      <w:r>
        <w:t xml:space="preserve">East complicates this finding, however</w:t>
      </w:r>
      <w:r>
        <w:t xml:space="preserve"> </w:t>
      </w:r>
      <w:r>
        <w:t xml:space="preserve">[4]</w:t>
      </w:r>
      <w:r>
        <w:t xml:space="preserve">. Furthermore,</w:t>
      </w:r>
      <w:r>
        <w:t xml:space="preserve"> </w:t>
      </w:r>
      <w:r>
        <w:t xml:space="preserve">Black Americans also have a higher risk of MS than indigenous American</w:t>
      </w:r>
      <w:r>
        <w:t xml:space="preserve"> </w:t>
      </w:r>
      <w:r>
        <w:t xml:space="preserve">populations or African and Asian populations. So attributing MS heritability</w:t>
      </w:r>
      <w:r>
        <w:t xml:space="preserve"> </w:t>
      </w:r>
      <w:r>
        <w:t xml:space="preserve">to either an environmental effect of latitude or to allelic variants associated</w:t>
      </w:r>
      <w:r>
        <w:t xml:space="preserve"> </w:t>
      </w:r>
      <w:r>
        <w:t xml:space="preserve">with specific ethnic groups is quite difficult, and MS susceptibility likely</w:t>
      </w:r>
      <w:r>
        <w:t xml:space="preserve"> </w:t>
      </w:r>
      <w:r>
        <w:t xml:space="preserve">arises as the interaction of both effects</w:t>
      </w:r>
      <w:r>
        <w:t xml:space="preserve"> </w:t>
      </w:r>
      <w:r>
        <w:t xml:space="preserve">[3,5,6]</w:t>
      </w:r>
      <w:r>
        <w:t xml:space="preserve">.</w:t>
      </w:r>
    </w:p>
    <w:bookmarkEnd w:id="20"/>
    <w:bookmarkStart w:id="21" w:name="Xdf323a306dc14d14942cf68315101774aaa75de"/>
    <w:p>
      <w:pPr>
        <w:pStyle w:val="Heading1"/>
      </w:pPr>
      <w:r>
        <w:t xml:space="preserve">Polymorphisms in important immune system genes are associated with MS pathophysiology.</w:t>
      </w:r>
    </w:p>
    <w:p>
      <w:pPr>
        <w:pStyle w:val="FirstParagraph"/>
      </w:pPr>
      <w:r>
        <w:t xml:space="preserve">The first genetic risk factors discovered for MS were multiple alleles in human leukocyte antigen (HLA) genes, which</w:t>
      </w:r>
      <w:r>
        <w:t xml:space="preserve"> </w:t>
      </w:r>
      <w:r>
        <w:t xml:space="preserve">encode the major histocompatibility complex (MHC)</w:t>
      </w:r>
      <w:r>
        <w:t xml:space="preserve"> </w:t>
      </w:r>
      <w:r>
        <w:t xml:space="preserve">[7]</w:t>
      </w:r>
      <w:r>
        <w:t xml:space="preserve">. MHC plays a vital role in the immune response and is important in both identifying infectious agents as well as auto-immune responses. Since MS involves the immune system attacking the myelin sheath of CNS nerves, involvement of a</w:t>
      </w:r>
      <w:r>
        <w:t xml:space="preserve"> </w:t>
      </w:r>
      <w:r>
        <w:t xml:space="preserve">critical immunogenetic locus in MS pathophysiology makes sense. Several HLA alleles are associated with increased susceptibility to MS, although</w:t>
      </w:r>
      <w:r>
        <w:t xml:space="preserve"> </w:t>
      </w:r>
      <w:r>
        <w:t xml:space="preserve">not all individuals with MS have these HLA alleles, nor does the presence</w:t>
      </w:r>
      <w:r>
        <w:t xml:space="preserve"> </w:t>
      </w:r>
      <w:r>
        <w:t xml:space="preserve">of a given HLA allele imply the incidence of MS.</w:t>
      </w:r>
    </w:p>
    <w:p>
      <w:pPr>
        <w:pStyle w:val="BodyText"/>
      </w:pPr>
      <w:r>
        <w:t xml:space="preserve">Since the 1970s when the HLA complex was discovered to be involved with MS, MS</w:t>
      </w:r>
      <w:r>
        <w:t xml:space="preserve"> </w:t>
      </w:r>
      <w:r>
        <w:t xml:space="preserve">has been accepted as a polygenetic trait where many individual polymorphisms all</w:t>
      </w:r>
      <w:r>
        <w:t xml:space="preserve"> </w:t>
      </w:r>
      <w:r>
        <w:t xml:space="preserve">contribute a small amount of risk towards developing MS</w:t>
      </w:r>
      <w:r>
        <w:t xml:space="preserve"> </w:t>
      </w:r>
      <w:r>
        <w:t xml:space="preserve">[1]</w:t>
      </w:r>
      <w:r>
        <w:t xml:space="preserve">. There are</w:t>
      </w:r>
      <w:r>
        <w:t xml:space="preserve"> </w:t>
      </w:r>
      <w:r>
        <w:t xml:space="preserve">two hypotheses with regard to the genetic component of MS. The</w:t>
      </w:r>
      <w:r>
        <w:t xml:space="preserve"> </w:t>
      </w:r>
      <w:r>
        <w:t xml:space="preserve">“</w:t>
      </w:r>
      <w:r>
        <w:t xml:space="preserve">common disease</w:t>
      </w:r>
      <w:r>
        <w:t xml:space="preserve">”</w:t>
      </w:r>
      <w:r>
        <w:t xml:space="preserve"> </w:t>
      </w:r>
      <w:r>
        <w:t xml:space="preserve">hypothesis suggests that only a few frequent gene variants affect disease</w:t>
      </w:r>
      <w:r>
        <w:t xml:space="preserve"> </w:t>
      </w:r>
      <w:r>
        <w:t xml:space="preserve">susceptibility, and these variants have a high prevalence but a weak effect</w:t>
      </w:r>
      <w:r>
        <w:t xml:space="preserve"> </w:t>
      </w:r>
      <w:r>
        <w:t xml:space="preserve">[8,9]</w:t>
      </w:r>
      <w:r>
        <w:t xml:space="preserve">. The heterogeneity hypothesis posits a genetic</w:t>
      </w:r>
      <w:r>
        <w:t xml:space="preserve"> </w:t>
      </w:r>
      <w:r>
        <w:t xml:space="preserve">predisposition to a disease is due to many rare variants which sporadically</w:t>
      </w:r>
      <w:r>
        <w:t xml:space="preserve"> </w:t>
      </w:r>
      <w:r>
        <w:t xml:space="preserve">occur in the population, but individually have very strong effects</w:t>
      </w:r>
      <w:r>
        <w:t xml:space="preserve"> </w:t>
      </w:r>
      <w:r>
        <w:t xml:space="preserve">[8,10]</w:t>
      </w:r>
      <w:r>
        <w:t xml:space="preserve">. However, genome-wide association studies (GWAS) have suggested that</w:t>
      </w:r>
      <w:r>
        <w:t xml:space="preserve"> </w:t>
      </w:r>
      <w:r>
        <w:t xml:space="preserve">a mixture of these two hypotheses is an underlying mechanism for the development</w:t>
      </w:r>
      <w:r>
        <w:t xml:space="preserve"> </w:t>
      </w:r>
      <w:r>
        <w:t xml:space="preserve">of MS, and the interaction between prevalent, weak genes and rare, strong genes</w:t>
      </w:r>
      <w:r>
        <w:t xml:space="preserve"> </w:t>
      </w:r>
      <w:r>
        <w:t xml:space="preserve">is important. MS has over 200 loci that have been identified as risk factors</w:t>
      </w:r>
      <w:r>
        <w:t xml:space="preserve"> </w:t>
      </w:r>
      <w:r>
        <w:t xml:space="preserve">[3]</w:t>
      </w:r>
      <w:r>
        <w:t xml:space="preserve">, which is more than expected under the common disease</w:t>
      </w:r>
      <w:r>
        <w:t xml:space="preserve"> </w:t>
      </w:r>
      <w:r>
        <w:t xml:space="preserve">hypothesis, but less than expected purely from the heterogeneity hypothesis</w:t>
      </w:r>
      <w:r>
        <w:t xml:space="preserve"> </w:t>
      </w:r>
      <w:r>
        <w:t xml:space="preserve">[8,11]</w:t>
      </w:r>
      <w:r>
        <w:t xml:space="preserve">.</w:t>
      </w:r>
    </w:p>
    <w:p>
      <w:pPr>
        <w:pStyle w:val="BodyText"/>
      </w:pPr>
      <w:r>
        <w:t xml:space="preserve">Multiple different HLA alleles are associated with MS, empirically supporting</w:t>
      </w:r>
      <w:r>
        <w:t xml:space="preserve"> </w:t>
      </w:r>
      <w:r>
        <w:t xml:space="preserve">a blend of strong and weak genetic effects on MS susceptibility. While one</w:t>
      </w:r>
      <w:r>
        <w:t xml:space="preserve"> </w:t>
      </w:r>
      <w:r>
        <w:t xml:space="preserve">major HLA allele is associated with the majority of MS cases in Caucasian</w:t>
      </w:r>
      <w:r>
        <w:t xml:space="preserve"> </w:t>
      </w:r>
      <w:r>
        <w:t xml:space="preserve">populations (specifically HLA-DRB1*15:01), this allele is not necessary or</w:t>
      </w:r>
      <w:r>
        <w:t xml:space="preserve"> </w:t>
      </w:r>
      <w:r>
        <w:t xml:space="preserve">sufficient for the development of MS. Other HLA genotypes have also been</w:t>
      </w:r>
      <w:r>
        <w:t xml:space="preserve"> </w:t>
      </w:r>
      <w:r>
        <w:t xml:space="preserve">associated with MS, and different genotypes are associated with other</w:t>
      </w:r>
      <w:r>
        <w:t xml:space="preserve"> </w:t>
      </w:r>
      <w:r>
        <w:t xml:space="preserve">ethnic groups as well. So while some HLA alleles have a stronger impact on</w:t>
      </w:r>
      <w:r>
        <w:t xml:space="preserve"> </w:t>
      </w:r>
      <w:r>
        <w:t xml:space="preserve">MS than others, the relative strength and frequency of these effects vary</w:t>
      </w:r>
      <w:r>
        <w:t xml:space="preserve"> </w:t>
      </w:r>
      <w:r>
        <w:t xml:space="preserve">across different populations, likely because of gene-gene and gene-environment</w:t>
      </w:r>
      <w:r>
        <w:t xml:space="preserve"> </w:t>
      </w:r>
      <w:r>
        <w:t xml:space="preserve">interactions</w:t>
      </w:r>
      <w:r>
        <w:t xml:space="preserve"> </w:t>
      </w:r>
      <w:r>
        <w:t xml:space="preserve">[12]</w:t>
      </w:r>
      <w:r>
        <w:t xml:space="preserve">.</w:t>
      </w:r>
    </w:p>
    <w:bookmarkEnd w:id="21"/>
    <w:bookmarkStart w:id="22" w:name="Xdc3930264ada164e5d7aa79e6b8f81e14a2f443"/>
    <w:p>
      <w:pPr>
        <w:pStyle w:val="Heading1"/>
      </w:pPr>
      <w:r>
        <w:t xml:space="preserve">Viral infection is closely linked to MS incidence.</w:t>
      </w:r>
    </w:p>
    <w:p>
      <w:pPr>
        <w:pStyle w:val="FirstParagraph"/>
      </w:pPr>
      <w:r>
        <w:t xml:space="preserve">In addition to HLA and other genetic signals, several viral infections are</w:t>
      </w:r>
      <w:r>
        <w:t xml:space="preserve"> </w:t>
      </w:r>
      <w:r>
        <w:t xml:space="preserve">linked to MS susceptibility. Individuals who are seropositive to cytomegalovirus</w:t>
      </w:r>
      <w:r>
        <w:t xml:space="preserve"> </w:t>
      </w:r>
      <w:r>
        <w:t xml:space="preserve">[13]</w:t>
      </w:r>
      <w:r>
        <w:t xml:space="preserve">, varicella-zoster virus</w:t>
      </w:r>
      <w:r>
        <w:t xml:space="preserve"> </w:t>
      </w:r>
      <w:r>
        <w:t xml:space="preserve">[14]</w:t>
      </w:r>
      <w:r>
        <w:t xml:space="preserve">, other herpesviruses</w:t>
      </w:r>
      <w:r>
        <w:t xml:space="preserve"> </w:t>
      </w:r>
      <w:r>
        <w:t xml:space="preserve">[13]</w:t>
      </w:r>
      <w:r>
        <w:t xml:space="preserve">, acinetobacter</w:t>
      </w:r>
      <w:r>
        <w:t xml:space="preserve"> </w:t>
      </w:r>
      <w:r>
        <w:t xml:space="preserve">[8]</w:t>
      </w:r>
      <w:r>
        <w:t xml:space="preserve">, or pseudomonas</w:t>
      </w:r>
      <w:r>
        <w:t xml:space="preserve"> </w:t>
      </w:r>
      <w:r>
        <w:t xml:space="preserve">[8]</w:t>
      </w:r>
      <w:r>
        <w:t xml:space="preserve"> </w:t>
      </w:r>
      <w:r>
        <w:t xml:space="preserve">were</w:t>
      </w:r>
      <w:r>
        <w:t xml:space="preserve"> </w:t>
      </w:r>
      <w:r>
        <w:t xml:space="preserve">more likely to develop MS, among other pathogens. The most prominent pathogenic</w:t>
      </w:r>
      <w:r>
        <w:t xml:space="preserve"> </w:t>
      </w:r>
      <w:r>
        <w:t xml:space="preserve">culprit in the development of MS is Epstein-Barr Virus (EBV)</w:t>
      </w:r>
      <w:r>
        <w:t xml:space="preserve"> </w:t>
      </w:r>
      <w:r>
        <w:t xml:space="preserve">[8,13,15]</w:t>
      </w:r>
      <w:r>
        <w:t xml:space="preserve">. Notably, herpesviruses are incredibly common in</w:t>
      </w:r>
      <w:r>
        <w:t xml:space="preserve"> </w:t>
      </w:r>
      <w:r>
        <w:t xml:space="preserve">human serosurveys, even in individuals who have never had symptomatic</w:t>
      </w:r>
      <w:r>
        <w:t xml:space="preserve"> </w:t>
      </w:r>
      <w:r>
        <w:t xml:space="preserve">infections. For example, EBV is ubiquitous, even in individuals who report never</w:t>
      </w:r>
      <w:r>
        <w:t xml:space="preserve"> </w:t>
      </w:r>
      <w:r>
        <w:t xml:space="preserve">having infectious mononucleosis.</w:t>
      </w:r>
    </w:p>
    <w:p>
      <w:pPr>
        <w:pStyle w:val="BodyText"/>
      </w:pPr>
      <w:r>
        <w:t xml:space="preserve">The ubiquity of herpesviruses has made testing causal hypotheses of the</w:t>
      </w:r>
      <w:r>
        <w:t xml:space="preserve"> </w:t>
      </w:r>
      <w:r>
        <w:t xml:space="preserve">relationship between herpesvirus serostatus and other diseases difficult</w:t>
      </w:r>
      <w:r>
        <w:t xml:space="preserve"> </w:t>
      </w:r>
      <w:r>
        <w:t xml:space="preserve">because such studies typically have very low power. However, a recent cohort</w:t>
      </w:r>
      <w:r>
        <w:t xml:space="preserve"> </w:t>
      </w:r>
      <w:r>
        <w:t xml:space="preserve">study using residual serum samples from the Department</w:t>
      </w:r>
      <w:r>
        <w:t xml:space="preserve"> </w:t>
      </w:r>
      <w:r>
        <w:t xml:space="preserve">of Defense Serum Repository demonstrated that risk of MS incidence was 32</w:t>
      </w:r>
      <w:r>
        <w:t xml:space="preserve"> </w:t>
      </w:r>
      <w:r>
        <w:t xml:space="preserve">times higher in participants who were EBV-negative prior to enrollment</w:t>
      </w:r>
      <w:r>
        <w:t xml:space="preserve"> </w:t>
      </w:r>
      <w:r>
        <w:t xml:space="preserve">[15]</w:t>
      </w:r>
      <w:r>
        <w:t xml:space="preserve">. The same study found that other viruses, including</w:t>
      </w:r>
      <w:r>
        <w:t xml:space="preserve"> </w:t>
      </w:r>
      <w:r>
        <w:t xml:space="preserve">cytomegalovirus, did not show the same effect. Given that not every EBV-negative</w:t>
      </w:r>
      <w:r>
        <w:t xml:space="preserve"> </w:t>
      </w:r>
      <w:r>
        <w:t xml:space="preserve">individual eventually developed MS, while it seems likely that adult contraction</w:t>
      </w:r>
      <w:r>
        <w:t xml:space="preserve"> </w:t>
      </w:r>
      <w:r>
        <w:t xml:space="preserve">of EBV can be important in the development of MS, genetic and environmental</w:t>
      </w:r>
      <w:r>
        <w:t xml:space="preserve"> </w:t>
      </w:r>
      <w:r>
        <w:t xml:space="preserve">markers cannot be disregarded, and likely interact with the effect of EBV</w:t>
      </w:r>
      <w:r>
        <w:t xml:space="preserve"> </w:t>
      </w:r>
      <w:r>
        <w:t xml:space="preserve">infection.</w:t>
      </w:r>
    </w:p>
    <w:bookmarkEnd w:id="22"/>
    <w:bookmarkStart w:id="23" w:name="X73bdc42f9f58b4200f04eb4963a948a2f10f613"/>
    <w:p>
      <w:pPr>
        <w:pStyle w:val="Heading1"/>
      </w:pPr>
      <w:r>
        <w:t xml:space="preserve">Environmental and genetic traits have interacting effects on MS susceptibility.</w:t>
      </w:r>
    </w:p>
    <w:p>
      <w:pPr>
        <w:pStyle w:val="FirstParagraph"/>
      </w:pPr>
      <w:r>
        <w:t xml:space="preserve">Genetic predisposition, EBV infection, and environmental effects are all</w:t>
      </w:r>
      <w:r>
        <w:t xml:space="preserve"> </w:t>
      </w:r>
      <w:r>
        <w:t xml:space="preserve">potential risk factors for the development of MS. However, the relationship</w:t>
      </w:r>
      <w:r>
        <w:t xml:space="preserve"> </w:t>
      </w:r>
      <w:r>
        <w:t xml:space="preserve">between these factors is likely not simple, and all of these factors likely</w:t>
      </w:r>
      <w:r>
        <w:t xml:space="preserve"> </w:t>
      </w:r>
      <w:r>
        <w:t xml:space="preserve">interact with each other to create a complex network of MS risk factors.</w:t>
      </w:r>
      <w:r>
        <w:t xml:space="preserve"> </w:t>
      </w:r>
      <w:r>
        <w:t xml:space="preserve">Obesity, which is itself correlated with environmental and genetic factors</w:t>
      </w:r>
      <w:r>
        <w:t xml:space="preserve"> </w:t>
      </w:r>
      <w:r>
        <w:t xml:space="preserve">[16]</w:t>
      </w:r>
      <w:r>
        <w:t xml:space="preserve"> </w:t>
      </w:r>
      <w:r>
        <w:t xml:space="preserve">interacts with genetic factors linked to MS</w:t>
      </w:r>
      <w:r>
        <w:t xml:space="preserve"> </w:t>
      </w:r>
      <w:r>
        <w:t xml:space="preserve">[17]</w:t>
      </w:r>
      <w:r>
        <w:t xml:space="preserve">. Thus,</w:t>
      </w:r>
      <w:r>
        <w:t xml:space="preserve"> </w:t>
      </w:r>
      <w:r>
        <w:t xml:space="preserve">there are genes that indicate susceptibility to both obesity and MS, and</w:t>
      </w:r>
      <w:r>
        <w:t xml:space="preserve"> </w:t>
      </w:r>
      <w:r>
        <w:t xml:space="preserve">obesity is also a risk factor for MS</w:t>
      </w:r>
      <w:r>
        <w:t xml:space="preserve"> </w:t>
      </w:r>
      <w:r>
        <w:t xml:space="preserve">[18]</w:t>
      </w:r>
      <w:r>
        <w:t xml:space="preserve">.</w:t>
      </w:r>
    </w:p>
    <w:p>
      <w:pPr>
        <w:pStyle w:val="BodyText"/>
      </w:pPr>
      <w:r>
        <w:t xml:space="preserve">Besides obesity, other environmental and lifestyle traits are associated with</w:t>
      </w:r>
      <w:r>
        <w:t xml:space="preserve"> </w:t>
      </w:r>
      <w:r>
        <w:t xml:space="preserve">increased risk of developing MS. These include, among others, environmental</w:t>
      </w:r>
      <w:r>
        <w:t xml:space="preserve"> </w:t>
      </w:r>
      <w:r>
        <w:t xml:space="preserve">toxin exposures, disordered sleep patterns, and smoking. Many of these risk</w:t>
      </w:r>
      <w:r>
        <w:t xml:space="preserve"> </w:t>
      </w:r>
      <w:r>
        <w:t xml:space="preserve">factors appear to be more severe if they occur during adolescence. All of these</w:t>
      </w:r>
      <w:r>
        <w:t xml:space="preserve"> </w:t>
      </w:r>
      <w:r>
        <w:t xml:space="preserve">environmental traits are known to interact with genetic and other individual</w:t>
      </w:r>
      <w:r>
        <w:t xml:space="preserve"> </w:t>
      </w:r>
      <w:r>
        <w:t xml:space="preserve">factors, and appear to increase risk for some individuals more than others.</w:t>
      </w:r>
      <w:r>
        <w:t xml:space="preserve"> </w:t>
      </w:r>
      <w:r>
        <w:t xml:space="preserve">Particularly, the HLA genotypes discussed previously are known to interact with</w:t>
      </w:r>
      <w:r>
        <w:t xml:space="preserve"> </w:t>
      </w:r>
      <w:r>
        <w:t xml:space="preserve">these risk factors</w:t>
      </w:r>
      <w:r>
        <w:t xml:space="preserve"> </w:t>
      </w:r>
      <w:r>
        <w:t xml:space="preserve">[17]</w:t>
      </w:r>
      <w:r>
        <w:t xml:space="preserve">. For example, individuals who smoke and have</w:t>
      </w:r>
      <w:r>
        <w:t xml:space="preserve"> </w:t>
      </w:r>
      <w:r>
        <w:t xml:space="preserve">certain HLA mutations appear to have excess risk for the development of MS above</w:t>
      </w:r>
      <w:r>
        <w:t xml:space="preserve"> </w:t>
      </w:r>
      <w:r>
        <w:t xml:space="preserve">what would be expected from independent risk factors</w:t>
      </w:r>
      <w:r>
        <w:t xml:space="preserve"> </w:t>
      </w:r>
      <w:r>
        <w:t xml:space="preserve">[19]</w:t>
      </w:r>
      <w:r>
        <w:t xml:space="preserve">.</w:t>
      </w:r>
    </w:p>
    <w:bookmarkEnd w:id="23"/>
    <w:bookmarkStart w:id="24" w:name="future-directions"/>
    <w:p>
      <w:pPr>
        <w:pStyle w:val="Heading1"/>
      </w:pPr>
      <w:r>
        <w:t xml:space="preserve">Future directions</w:t>
      </w:r>
    </w:p>
    <w:p>
      <w:pPr>
        <w:pStyle w:val="FirstParagraph"/>
      </w:pPr>
      <w:r>
        <w:t xml:space="preserve">As our broad understanding of genetic epidemiology methods and therapies</w:t>
      </w:r>
      <w:r>
        <w:t xml:space="preserve"> </w:t>
      </w:r>
      <w:r>
        <w:t xml:space="preserve">continues to expand, our knowledge base for MS should expand accordingly. Novel</w:t>
      </w:r>
      <w:r>
        <w:t xml:space="preserve"> </w:t>
      </w:r>
      <w:r>
        <w:t xml:space="preserve">survey methods like immunochip genotyping can provide direct estimates of</w:t>
      </w:r>
      <w:r>
        <w:t xml:space="preserve"> </w:t>
      </w:r>
      <w:r>
        <w:t xml:space="preserve">the heritability of MS-associated genes</w:t>
      </w:r>
      <w:r>
        <w:t xml:space="preserve"> </w:t>
      </w:r>
      <w:r>
        <w:t xml:space="preserve">[20]</w:t>
      </w:r>
      <w:r>
        <w:t xml:space="preserve">, and as our ability to</w:t>
      </w:r>
      <w:r>
        <w:t xml:space="preserve"> </w:t>
      </w:r>
      <w:r>
        <w:t xml:space="preserve">conduct complex epigenetics studies increases, we will deepen our understanding</w:t>
      </w:r>
      <w:r>
        <w:t xml:space="preserve"> </w:t>
      </w:r>
      <w:r>
        <w:t xml:space="preserve">of not just genetic, but epigenetic markers of MS susceptibility</w:t>
      </w:r>
      <w:r>
        <w:t xml:space="preserve"> </w:t>
      </w:r>
      <w:r>
        <w:t xml:space="preserve">[17]</w:t>
      </w:r>
      <w:r>
        <w:t xml:space="preserve">.</w:t>
      </w:r>
      <w:r>
        <w:t xml:space="preserve"> </w:t>
      </w:r>
      <w:r>
        <w:t xml:space="preserve">Finding new risk factors can help direct therapeutic trials, and understanding</w:t>
      </w:r>
      <w:r>
        <w:t xml:space="preserve"> </w:t>
      </w:r>
      <w:r>
        <w:t xml:space="preserve">the autoimmune mechanisms that lead to the development of MS from these</w:t>
      </w:r>
      <w:r>
        <w:t xml:space="preserve"> </w:t>
      </w:r>
      <w:r>
        <w:t xml:space="preserve">risk factors are the primary goals in driving MS diagnostic and therapeutic</w:t>
      </w:r>
      <w:r>
        <w:t xml:space="preserve"> </w:t>
      </w:r>
      <w:r>
        <w:t xml:space="preserve">approaches</w:t>
      </w:r>
      <w:r>
        <w:t xml:space="preserve"> </w:t>
      </w:r>
      <w:r>
        <w:t xml:space="preserve">[7,15,18]</w:t>
      </w:r>
    </w:p>
    <w:bookmarkEnd w:id="24"/>
    <w:bookmarkStart w:id="66" w:name="references"/>
    <w:p>
      <w:pPr>
        <w:pStyle w:val="Heading1"/>
      </w:pPr>
      <w:r>
        <w:t xml:space="preserve">References</w:t>
      </w:r>
    </w:p>
    <w:bookmarkStart w:id="65" w:name="refs"/>
    <w:bookmarkStart w:id="26" w:name="ref-gori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Goris A, Vandebergh M, McCauley JL, Saarela J, Cotsapas C. Genetics of multiple sclerosis: Lessons from polygenicity. The Lancet Neurology. 2022;21: 830–842. doi:</w:t>
      </w:r>
      <w:hyperlink r:id="rId25">
        <w:r>
          <w:rPr>
            <w:rStyle w:val="Hyperlink"/>
          </w:rPr>
          <w:t xml:space="preserve">10.1016/S1474-4422(22)00255-1</w:t>
        </w:r>
      </w:hyperlink>
    </w:p>
    <w:bookmarkEnd w:id="26"/>
    <w:bookmarkStart w:id="28" w:name="ref-sadatseyedsadr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Sadat Seyedsadr M, Dashti S. 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Genetic Factors</w:t>
      </w:r>
      <w:r>
        <w:t xml:space="preserve"> </w:t>
      </w:r>
      <w:r>
        <w:t xml:space="preserve">to</w:t>
      </w:r>
      <w:r>
        <w:t xml:space="preserve"> </w:t>
      </w:r>
      <w:r>
        <w:t xml:space="preserve">Multiple Sclerosis Susceptibility</w:t>
      </w:r>
      <w:r>
        <w:t xml:space="preserve">. Journal of Human Genetics and Genomics. 2018;In Press. doi:</w:t>
      </w:r>
      <w:hyperlink r:id="rId27">
        <w:r>
          <w:rPr>
            <w:rStyle w:val="Hyperlink"/>
          </w:rPr>
          <w:t xml:space="preserve">10.5812/jhgg.87043</w:t>
        </w:r>
      </w:hyperlink>
    </w:p>
    <w:bookmarkEnd w:id="28"/>
    <w:bookmarkStart w:id="30" w:name="ref-baranzini201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Baranzini SE, Oksenberg JR. The genetics of multiple sclerosis:</w:t>
      </w:r>
      <w:r>
        <w:t xml:space="preserve"> </w:t>
      </w:r>
      <w:r>
        <w:t xml:space="preserve">From</w:t>
      </w:r>
      <w:r>
        <w:t xml:space="preserve"> </w:t>
      </w:r>
      <w:r>
        <w:t xml:space="preserve">0 to 200 in 50 years. Trends in genetics : TIG. 2017;33: 960–970. doi:</w:t>
      </w:r>
      <w:hyperlink r:id="rId29">
        <w:r>
          <w:rPr>
            <w:rStyle w:val="Hyperlink"/>
          </w:rPr>
          <w:t xml:space="preserve">10.1016/j.tig.2017.09.004</w:t>
        </w:r>
      </w:hyperlink>
    </w:p>
    <w:bookmarkEnd w:id="30"/>
    <w:bookmarkStart w:id="32" w:name="ref-filippi2018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Filippi M, Bar-Or A, Piehl F, Preziosa P, Solari A, Vukusic S, et al. Multiple sclerosis. Nature Reviews Disease Primers. 2018;4: 43. doi:</w:t>
      </w:r>
      <w:hyperlink r:id="rId31">
        <w:r>
          <w:rPr>
            <w:rStyle w:val="Hyperlink"/>
          </w:rPr>
          <w:t xml:space="preserve">10.1038/s41572-018-0041-4</w:t>
        </w:r>
      </w:hyperlink>
    </w:p>
    <w:bookmarkEnd w:id="32"/>
    <w:bookmarkStart w:id="34" w:name="ref-wallin201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Wallin MT, Culpepper WJ, Coffman P, Pulaski S, Maloni H, Mahan CM, et al. The</w:t>
      </w:r>
      <w:r>
        <w:t xml:space="preserve"> </w:t>
      </w:r>
      <w:r>
        <w:t xml:space="preserve">Gulf War</w:t>
      </w:r>
      <w:r>
        <w:t xml:space="preserve"> </w:t>
      </w:r>
      <w:r>
        <w:t xml:space="preserve">era multiple sclerosis cohort: Age and incidence rates by race, sex and service. Brain: A Journal of Neurology. 2012;135: 1778–1785. doi:</w:t>
      </w:r>
      <w:hyperlink r:id="rId33">
        <w:r>
          <w:rPr>
            <w:rStyle w:val="Hyperlink"/>
          </w:rPr>
          <w:t xml:space="preserve">10.1093/brain/aws099</w:t>
        </w:r>
      </w:hyperlink>
    </w:p>
    <w:bookmarkEnd w:id="34"/>
    <w:bookmarkStart w:id="36" w:name="ref-langer-gould201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Langer-Gould A, Brara SM, Beaber BE, Zhang JL. Incidence of multiple sclerosis in multiple racial and ethnic groups. Neurology. 2013;80: 1734–1739. doi:</w:t>
      </w:r>
      <w:hyperlink r:id="rId35">
        <w:r>
          <w:rPr>
            <w:rStyle w:val="Hyperlink"/>
          </w:rPr>
          <w:t xml:space="preserve">10.1212/WNL.0b013e3182918cc2</w:t>
        </w:r>
      </w:hyperlink>
    </w:p>
    <w:bookmarkEnd w:id="36"/>
    <w:bookmarkStart w:id="38" w:name="ref-cotsapa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Cotsapas C, Mitrovic M, Hafler D. Multiple sclerosis. Handbook of Clinical Neurology. 2018;148: 723–730. doi:</w:t>
      </w:r>
      <w:hyperlink r:id="rId37">
        <w:r>
          <w:rPr>
            <w:rStyle w:val="Hyperlink"/>
          </w:rPr>
          <w:t xml:space="preserve">10.1016/B978-0-444-64076-5.00046-6</w:t>
        </w:r>
      </w:hyperlink>
    </w:p>
    <w:bookmarkEnd w:id="38"/>
    <w:bookmarkStart w:id="40" w:name="ref-ortiz2023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Ortiz GG, Torres-Mendoza BMG, Ramírez-Jirano J, Marquez-Pedroza J, Hernández-Cruz JJ, Mireles-Ramirez MA, et al. Genetic</w:t>
      </w:r>
      <w:r>
        <w:t xml:space="preserve"> </w:t>
      </w:r>
      <w:r>
        <w:t xml:space="preserve">Basis</w:t>
      </w:r>
      <w:r>
        <w:t xml:space="preserve"> </w:t>
      </w:r>
      <w:r>
        <w:t xml:space="preserve">of</w:t>
      </w:r>
      <w:r>
        <w:t xml:space="preserve"> </w:t>
      </w:r>
      <w:r>
        <w:t xml:space="preserve">Inflammatory Demyelinating Diseases</w:t>
      </w:r>
      <w:r>
        <w:t xml:space="preserve"> </w:t>
      </w:r>
      <w:r>
        <w:t xml:space="preserve">of the</w:t>
      </w:r>
      <w:r>
        <w:t xml:space="preserve"> </w:t>
      </w:r>
      <w:r>
        <w:t xml:space="preserve">Central Nervous System</w:t>
      </w:r>
      <w:r>
        <w:t xml:space="preserve">:</w:t>
      </w:r>
      <w:r>
        <w:t xml:space="preserve"> </w:t>
      </w:r>
      <w:r>
        <w:t xml:space="preserve">Multiple Sclerosis</w:t>
      </w:r>
      <w:r>
        <w:t xml:space="preserve"> </w:t>
      </w:r>
      <w:r>
        <w:t xml:space="preserve">and</w:t>
      </w:r>
      <w:r>
        <w:t xml:space="preserve"> </w:t>
      </w:r>
      <w:r>
        <w:t xml:space="preserve">Neuromyelitis Optica Spectrum</w:t>
      </w:r>
      <w:r>
        <w:t xml:space="preserve">. Genes. 2023;14: 1319. doi:</w:t>
      </w:r>
      <w:hyperlink r:id="rId39">
        <w:r>
          <w:rPr>
            <w:rStyle w:val="Hyperlink"/>
          </w:rPr>
          <w:t xml:space="preserve">10.3390/genes14071319</w:t>
        </w:r>
      </w:hyperlink>
    </w:p>
    <w:bookmarkEnd w:id="40"/>
    <w:bookmarkStart w:id="42" w:name="ref-pritchard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Pritchard JK, Cox NJ. The allelic architecture of human disease genes: Common disease–common variant</w:t>
      </w:r>
      <w:r>
        <w:t xml:space="preserve">…</w:t>
      </w:r>
      <w:r>
        <w:t xml:space="preserve">or not? Human Molecular Genetics. 2002;11: 2417–2423. doi:</w:t>
      </w:r>
      <w:hyperlink r:id="rId41">
        <w:r>
          <w:rPr>
            <w:rStyle w:val="Hyperlink"/>
          </w:rPr>
          <w:t xml:space="preserve">10.1093/hmg/11.20.2417</w:t>
        </w:r>
      </w:hyperlink>
    </w:p>
    <w:bookmarkEnd w:id="42"/>
    <w:bookmarkStart w:id="44" w:name="ref-smith2002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Smith DJ, Lusis AJ. The allelic structure of common disease. Human Molecular Genetics. 2002;11: 2455–2461. doi:</w:t>
      </w:r>
      <w:hyperlink r:id="rId43">
        <w:r>
          <w:rPr>
            <w:rStyle w:val="Hyperlink"/>
          </w:rPr>
          <w:t xml:space="preserve">10.1093/hmg/11.20.2455</w:t>
        </w:r>
      </w:hyperlink>
    </w:p>
    <w:bookmarkEnd w:id="44"/>
    <w:bookmarkStart w:id="46" w:name="ref-yang199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Yang Q, Khoury MJ. Evolving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Genetic Epidemiology</w:t>
      </w:r>
      <w:r>
        <w:t xml:space="preserve">.</w:t>
      </w:r>
      <w:r>
        <w:t xml:space="preserve"> </w:t>
      </w:r>
      <w:r>
        <w:t xml:space="preserve">III</w:t>
      </w:r>
      <w:r>
        <w:t xml:space="preserve">.</w:t>
      </w:r>
      <w:r>
        <w:t xml:space="preserve"> </w:t>
      </w:r>
      <w:r>
        <w:t xml:space="preserve">Gene-Environment Interaction</w:t>
      </w:r>
      <w:r>
        <w:t xml:space="preserve"> </w:t>
      </w:r>
      <w:r>
        <w:t xml:space="preserve">in</w:t>
      </w:r>
      <w:r>
        <w:t xml:space="preserve"> </w:t>
      </w:r>
      <w:r>
        <w:t xml:space="preserve">Epidemiologic Research</w:t>
      </w:r>
      <w:r>
        <w:t xml:space="preserve">. Epidemiologic Reviews. 1997;19: 33–43. doi:</w:t>
      </w:r>
      <w:hyperlink r:id="rId45">
        <w:r>
          <w:rPr>
            <w:rStyle w:val="Hyperlink"/>
          </w:rPr>
          <w:t xml:space="preserve">10.1093/oxfordjournals.epirev.a017944</w:t>
        </w:r>
      </w:hyperlink>
    </w:p>
    <w:bookmarkEnd w:id="46"/>
    <w:bookmarkStart w:id="48" w:name="ref-greer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Greer JM.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HLA</w:t>
      </w:r>
      <w:r>
        <w:t xml:space="preserve"> </w:t>
      </w:r>
      <w:r>
        <w:t xml:space="preserve">in</w:t>
      </w:r>
      <w:r>
        <w:t xml:space="preserve"> </w:t>
      </w:r>
      <w:r>
        <w:t xml:space="preserve">MS Susceptibility</w:t>
      </w:r>
      <w:r>
        <w:t xml:space="preserve"> </w:t>
      </w:r>
      <w:r>
        <w:t xml:space="preserve">and</w:t>
      </w:r>
      <w:r>
        <w:t xml:space="preserve"> </w:t>
      </w:r>
      <w:r>
        <w:t xml:space="preserve">Phenotype</w:t>
      </w:r>
      <w:r>
        <w:t xml:space="preserve">. In: La Flamme AC, Orian JM, editors. Emerging and</w:t>
      </w:r>
      <w:r>
        <w:t xml:space="preserve"> </w:t>
      </w:r>
      <w:r>
        <w:t xml:space="preserve">Evolving Topics</w:t>
      </w:r>
      <w:r>
        <w:t xml:space="preserve"> </w:t>
      </w:r>
      <w:r>
        <w:t xml:space="preserve">in</w:t>
      </w:r>
      <w:r>
        <w:t xml:space="preserve"> </w:t>
      </w:r>
      <w:r>
        <w:t xml:space="preserve">Multiple Sclerosis Pathogenesis</w:t>
      </w:r>
      <w:r>
        <w:t xml:space="preserve"> </w:t>
      </w:r>
      <w:r>
        <w:t xml:space="preserve">and</w:t>
      </w:r>
      <w:r>
        <w:t xml:space="preserve"> </w:t>
      </w:r>
      <w:r>
        <w:t xml:space="preserve">Treatments</w:t>
      </w:r>
      <w:r>
        <w:t xml:space="preserve">. Cham: Springer International Publishing; 2015. pp. 1–27. doi:</w:t>
      </w:r>
      <w:hyperlink r:id="rId47">
        <w:r>
          <w:rPr>
            <w:rStyle w:val="Hyperlink"/>
          </w:rPr>
          <w:t xml:space="preserve">10.1007/7854_2014_357</w:t>
        </w:r>
      </w:hyperlink>
    </w:p>
    <w:bookmarkEnd w:id="48"/>
    <w:bookmarkStart w:id="50" w:name="ref-tarlinton2020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Tarlinton RE, Martynova E, Rizvanov AA, Khaiboullina S, Verma S. Role of</w:t>
      </w:r>
      <w:r>
        <w:t xml:space="preserve"> </w:t>
      </w:r>
      <w:r>
        <w:t xml:space="preserve">Viruses</w:t>
      </w:r>
      <w:r>
        <w:t xml:space="preserve"> </w:t>
      </w:r>
      <w:r>
        <w:t xml:space="preserve">in the</w:t>
      </w:r>
      <w:r>
        <w:t xml:space="preserve"> </w:t>
      </w:r>
      <w:r>
        <w:t xml:space="preserve">Pathogenesis</w:t>
      </w:r>
      <w:r>
        <w:t xml:space="preserve"> </w:t>
      </w:r>
      <w:r>
        <w:t xml:space="preserve">of</w:t>
      </w:r>
      <w:r>
        <w:t xml:space="preserve"> </w:t>
      </w:r>
      <w:r>
        <w:t xml:space="preserve">Multiple Sclerosis</w:t>
      </w:r>
      <w:r>
        <w:t xml:space="preserve">. Viruses. 2020;12: 643. doi:</w:t>
      </w:r>
      <w:hyperlink r:id="rId49">
        <w:r>
          <w:rPr>
            <w:rStyle w:val="Hyperlink"/>
          </w:rPr>
          <w:t xml:space="preserve">10.3390/v12060643</w:t>
        </w:r>
      </w:hyperlink>
    </w:p>
    <w:bookmarkEnd w:id="50"/>
    <w:bookmarkStart w:id="52" w:name="ref-zhu2023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Zhu G, Zhou S, Xu Y, Gao R, Zhang M, Zeng Q, et al. Chickenpox and multiple sclerosis:</w:t>
      </w:r>
      <w:r>
        <w:t xml:space="preserve"> </w:t>
      </w:r>
      <w:r>
        <w:t xml:space="preserve">A Mendelian</w:t>
      </w:r>
      <w:r>
        <w:t xml:space="preserve"> </w:t>
      </w:r>
      <w:r>
        <w:t xml:space="preserve">randomization study. Journal of Medical Virology. 2023;95: e28315. doi:</w:t>
      </w:r>
      <w:hyperlink r:id="rId51">
        <w:r>
          <w:rPr>
            <w:rStyle w:val="Hyperlink"/>
          </w:rPr>
          <w:t xml:space="preserve">10.1002/jmv.28315</w:t>
        </w:r>
      </w:hyperlink>
    </w:p>
    <w:bookmarkEnd w:id="52"/>
    <w:bookmarkStart w:id="54" w:name="ref-bjornevik2022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Bjornevik K, Cortese M, Healy BC, Kuhle J, Mina MJ, Leng Y, et al. Longitudinal analysis reveals high prevalence of</w:t>
      </w:r>
      <w:r>
        <w:t xml:space="preserve"> </w:t>
      </w:r>
      <w:r>
        <w:t xml:space="preserve">Epstein-Barr</w:t>
      </w:r>
      <w:r>
        <w:t xml:space="preserve"> </w:t>
      </w:r>
      <w:r>
        <w:t xml:space="preserve">virus associated with multiple sclerosis. Science. 2022;375: 296–301. doi:</w:t>
      </w:r>
      <w:hyperlink r:id="rId53">
        <w:r>
          <w:rPr>
            <w:rStyle w:val="Hyperlink"/>
          </w:rPr>
          <w:t xml:space="preserve">10.1126/science.abj8222</w:t>
        </w:r>
      </w:hyperlink>
    </w:p>
    <w:bookmarkEnd w:id="54"/>
    <w:bookmarkStart w:id="56" w:name="ref-goodarzi2018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Goodarzi MO. Genetics of obesity: What genetic association studies have taught us about the biology of obesity and its complications. The Lancet Diabetes &amp; Endocrinology. 2018;6: 223–236. doi:</w:t>
      </w:r>
      <w:hyperlink r:id="rId55">
        <w:r>
          <w:rPr>
            <w:rStyle w:val="Hyperlink"/>
          </w:rPr>
          <w:t xml:space="preserve">10.1016/S2213-8587(17)30200-0</w:t>
        </w:r>
      </w:hyperlink>
    </w:p>
    <w:bookmarkEnd w:id="56"/>
    <w:bookmarkStart w:id="58" w:name="ref-olsson2017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Olsson T, Barcellos LF, Alfredsson L. Interactions between genetic, lifestyle and environmental risk factors for multiple sclerosis. Nature Reviews Neurology. 2017;13: 25–36. doi:</w:t>
      </w:r>
      <w:hyperlink r:id="rId57">
        <w:r>
          <w:rPr>
            <w:rStyle w:val="Hyperlink"/>
          </w:rPr>
          <w:t xml:space="preserve">10.1038/nrneurol.2016.187</w:t>
        </w:r>
      </w:hyperlink>
    </w:p>
    <w:bookmarkEnd w:id="58"/>
    <w:bookmarkStart w:id="60" w:name="ref-yuan2021a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Yuan S, Xiong Y, Larsson SC. An atlas on risk factors for multiple sclerosis: 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 study. Journal of Neurology. 2021;268: 114–124. doi:</w:t>
      </w:r>
      <w:hyperlink r:id="rId59">
        <w:r>
          <w:rPr>
            <w:rStyle w:val="Hyperlink"/>
          </w:rPr>
          <w:t xml:space="preserve">10.1007/s00415-020-10119-8</w:t>
        </w:r>
      </w:hyperlink>
    </w:p>
    <w:bookmarkEnd w:id="60"/>
    <w:bookmarkStart w:id="62" w:name="ref-hedstrom201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Hedström AK, Bomfim IL, Barcellos LF, Briggs F, Schaefer C, Kockum I, et al. Interaction between passive smoking and two</w:t>
      </w:r>
      <w:r>
        <w:t xml:space="preserve"> </w:t>
      </w:r>
      <w:r>
        <w:t xml:space="preserve">HLA</w:t>
      </w:r>
      <w:r>
        <w:t xml:space="preserve"> </w:t>
      </w:r>
      <w:r>
        <w:t xml:space="preserve">genes with regard to multiple sclerosis risk. International Journal of Epidemiology. 2014;43: 1791–1798. doi:</w:t>
      </w:r>
      <w:hyperlink r:id="rId61">
        <w:r>
          <w:rPr>
            <w:rStyle w:val="Hyperlink"/>
          </w:rPr>
          <w:t xml:space="preserve">10.1093/ije/dyu195</w:t>
        </w:r>
      </w:hyperlink>
    </w:p>
    <w:bookmarkEnd w:id="62"/>
    <w:bookmarkStart w:id="64" w:name="ref-nova2022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Nova A, Baldrighi GN, Fazia T, Graziano F, Saddi V, Piras M, et al. Heritability</w:t>
      </w:r>
      <w:r>
        <w:t xml:space="preserve"> </w:t>
      </w:r>
      <w:r>
        <w:t xml:space="preserve">Estimation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 Sclerosis Related Plasma Protein Levels</w:t>
      </w:r>
      <w:r>
        <w:t xml:space="preserve"> </w:t>
      </w:r>
      <w:r>
        <w:t xml:space="preserve">in</w:t>
      </w:r>
      <w:r>
        <w:t xml:space="preserve"> </w:t>
      </w:r>
      <w:r>
        <w:t xml:space="preserve">Sardinian Families</w:t>
      </w:r>
      <w:r>
        <w:t xml:space="preserve"> </w:t>
      </w:r>
      <w:r>
        <w:t xml:space="preserve">with</w:t>
      </w:r>
      <w:r>
        <w:t xml:space="preserve"> </w:t>
      </w:r>
      <w:r>
        <w:t xml:space="preserve">Immunochip Genotyping Data</w:t>
      </w:r>
      <w:r>
        <w:t xml:space="preserve">. Life (Basel, Switzerland). 2022;12: 1101. doi:</w:t>
      </w:r>
      <w:hyperlink r:id="rId63">
        <w:r>
          <w:rPr>
            <w:rStyle w:val="Hyperlink"/>
          </w:rPr>
          <w:t xml:space="preserve">10.3390/life12071101</w:t>
        </w:r>
      </w:hyperlink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002/jmv.28315" TargetMode="External" /><Relationship Type="http://schemas.openxmlformats.org/officeDocument/2006/relationships/hyperlink" Id="rId47" Target="https://doi.org/10.1007/7854_2014_357" TargetMode="External" /><Relationship Type="http://schemas.openxmlformats.org/officeDocument/2006/relationships/hyperlink" Id="rId59" Target="https://doi.org/10.1007/s00415-020-10119-8" TargetMode="External" /><Relationship Type="http://schemas.openxmlformats.org/officeDocument/2006/relationships/hyperlink" Id="rId37" Target="https://doi.org/10.1016/B978-0-444-64076-5.00046-6" TargetMode="External" /><Relationship Type="http://schemas.openxmlformats.org/officeDocument/2006/relationships/hyperlink" Id="rId25" Target="https://doi.org/10.1016/S1474-4422(22)00255-1" TargetMode="External" /><Relationship Type="http://schemas.openxmlformats.org/officeDocument/2006/relationships/hyperlink" Id="rId55" Target="https://doi.org/10.1016/S2213-8587(17)30200-0" TargetMode="External" /><Relationship Type="http://schemas.openxmlformats.org/officeDocument/2006/relationships/hyperlink" Id="rId29" Target="https://doi.org/10.1016/j.tig.2017.09.004" TargetMode="External" /><Relationship Type="http://schemas.openxmlformats.org/officeDocument/2006/relationships/hyperlink" Id="rId57" Target="https://doi.org/10.1038/nrneurol.2016.187" TargetMode="External" /><Relationship Type="http://schemas.openxmlformats.org/officeDocument/2006/relationships/hyperlink" Id="rId31" Target="https://doi.org/10.1038/s41572-018-0041-4" TargetMode="External" /><Relationship Type="http://schemas.openxmlformats.org/officeDocument/2006/relationships/hyperlink" Id="rId33" Target="https://doi.org/10.1093/brain/aws099" TargetMode="External" /><Relationship Type="http://schemas.openxmlformats.org/officeDocument/2006/relationships/hyperlink" Id="rId41" Target="https://doi.org/10.1093/hmg/11.20.2417" TargetMode="External" /><Relationship Type="http://schemas.openxmlformats.org/officeDocument/2006/relationships/hyperlink" Id="rId43" Target="https://doi.org/10.1093/hmg/11.20.2455" TargetMode="External" /><Relationship Type="http://schemas.openxmlformats.org/officeDocument/2006/relationships/hyperlink" Id="rId61" Target="https://doi.org/10.1093/ije/dyu195" TargetMode="External" /><Relationship Type="http://schemas.openxmlformats.org/officeDocument/2006/relationships/hyperlink" Id="rId45" Target="https://doi.org/10.1093/oxfordjournals.epirev.a017944" TargetMode="External" /><Relationship Type="http://schemas.openxmlformats.org/officeDocument/2006/relationships/hyperlink" Id="rId53" Target="https://doi.org/10.1126/science.abj8222" TargetMode="External" /><Relationship Type="http://schemas.openxmlformats.org/officeDocument/2006/relationships/hyperlink" Id="rId35" Target="https://doi.org/10.1212/WNL.0b013e3182918cc2" TargetMode="External" /><Relationship Type="http://schemas.openxmlformats.org/officeDocument/2006/relationships/hyperlink" Id="rId39" Target="https://doi.org/10.3390/genes14071319" TargetMode="External" /><Relationship Type="http://schemas.openxmlformats.org/officeDocument/2006/relationships/hyperlink" Id="rId63" Target="https://doi.org/10.3390/life12071101" TargetMode="External" /><Relationship Type="http://schemas.openxmlformats.org/officeDocument/2006/relationships/hyperlink" Id="rId49" Target="https://doi.org/10.3390/v12060643" TargetMode="External" /><Relationship Type="http://schemas.openxmlformats.org/officeDocument/2006/relationships/hyperlink" Id="rId27" Target="https://doi.org/10.5812/jhgg.870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oi.org/10.1002/jmv.28315" TargetMode="External" /><Relationship Type="http://schemas.openxmlformats.org/officeDocument/2006/relationships/hyperlink" Id="rId47" Target="https://doi.org/10.1007/7854_2014_357" TargetMode="External" /><Relationship Type="http://schemas.openxmlformats.org/officeDocument/2006/relationships/hyperlink" Id="rId59" Target="https://doi.org/10.1007/s00415-020-10119-8" TargetMode="External" /><Relationship Type="http://schemas.openxmlformats.org/officeDocument/2006/relationships/hyperlink" Id="rId37" Target="https://doi.org/10.1016/B978-0-444-64076-5.00046-6" TargetMode="External" /><Relationship Type="http://schemas.openxmlformats.org/officeDocument/2006/relationships/hyperlink" Id="rId25" Target="https://doi.org/10.1016/S1474-4422(22)00255-1" TargetMode="External" /><Relationship Type="http://schemas.openxmlformats.org/officeDocument/2006/relationships/hyperlink" Id="rId55" Target="https://doi.org/10.1016/S2213-8587(17)30200-0" TargetMode="External" /><Relationship Type="http://schemas.openxmlformats.org/officeDocument/2006/relationships/hyperlink" Id="rId29" Target="https://doi.org/10.1016/j.tig.2017.09.004" TargetMode="External" /><Relationship Type="http://schemas.openxmlformats.org/officeDocument/2006/relationships/hyperlink" Id="rId57" Target="https://doi.org/10.1038/nrneurol.2016.187" TargetMode="External" /><Relationship Type="http://schemas.openxmlformats.org/officeDocument/2006/relationships/hyperlink" Id="rId31" Target="https://doi.org/10.1038/s41572-018-0041-4" TargetMode="External" /><Relationship Type="http://schemas.openxmlformats.org/officeDocument/2006/relationships/hyperlink" Id="rId33" Target="https://doi.org/10.1093/brain/aws099" TargetMode="External" /><Relationship Type="http://schemas.openxmlformats.org/officeDocument/2006/relationships/hyperlink" Id="rId41" Target="https://doi.org/10.1093/hmg/11.20.2417" TargetMode="External" /><Relationship Type="http://schemas.openxmlformats.org/officeDocument/2006/relationships/hyperlink" Id="rId43" Target="https://doi.org/10.1093/hmg/11.20.2455" TargetMode="External" /><Relationship Type="http://schemas.openxmlformats.org/officeDocument/2006/relationships/hyperlink" Id="rId61" Target="https://doi.org/10.1093/ije/dyu195" TargetMode="External" /><Relationship Type="http://schemas.openxmlformats.org/officeDocument/2006/relationships/hyperlink" Id="rId45" Target="https://doi.org/10.1093/oxfordjournals.epirev.a017944" TargetMode="External" /><Relationship Type="http://schemas.openxmlformats.org/officeDocument/2006/relationships/hyperlink" Id="rId53" Target="https://doi.org/10.1126/science.abj8222" TargetMode="External" /><Relationship Type="http://schemas.openxmlformats.org/officeDocument/2006/relationships/hyperlink" Id="rId35" Target="https://doi.org/10.1212/WNL.0b013e3182918cc2" TargetMode="External" /><Relationship Type="http://schemas.openxmlformats.org/officeDocument/2006/relationships/hyperlink" Id="rId39" Target="https://doi.org/10.3390/genes14071319" TargetMode="External" /><Relationship Type="http://schemas.openxmlformats.org/officeDocument/2006/relationships/hyperlink" Id="rId63" Target="https://doi.org/10.3390/life12071101" TargetMode="External" /><Relationship Type="http://schemas.openxmlformats.org/officeDocument/2006/relationships/hyperlink" Id="rId49" Target="https://doi.org/10.3390/v12060643" TargetMode="External" /><Relationship Type="http://schemas.openxmlformats.org/officeDocument/2006/relationships/hyperlink" Id="rId27" Target="https://doi.org/10.5812/jhgg.870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 epidemiology of multiple sclerosis</dc:title>
  <dc:creator>Zane Billings</dc:creator>
  <cp:keywords/>
  <dcterms:created xsi:type="dcterms:W3CDTF">2024-04-28T19:42:16Z</dcterms:created>
  <dcterms:modified xsi:type="dcterms:W3CDTF">2024-04-28T19:42:16Z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essay-refs.bib</vt:lpwstr>
  </property>
  <property fmtid="{D5CDD505-2E9C-101B-9397-08002B2CF9AE}" pid="5" name="by-author">
    <vt:lpwstr/>
  </property>
  <property fmtid="{D5CDD505-2E9C-101B-9397-08002B2CF9AE}" pid="6" name="csl">
    <vt:lpwstr>plos-computational-biology.csl</vt:lpwstr>
  </property>
  <property fmtid="{D5CDD505-2E9C-101B-9397-08002B2CF9AE}" pid="7" name="date">
    <vt:lpwstr>2024-04-28</vt:lpwstr>
  </property>
  <property fmtid="{D5CDD505-2E9C-101B-9397-08002B2CF9AE}" pid="8" name="date-format">
    <vt:lpwstr>iso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EPID 8200 essay assignment</vt:lpwstr>
  </property>
  <property fmtid="{D5CDD505-2E9C-101B-9397-08002B2CF9AE}" pid="14" name="toc-title">
    <vt:lpwstr>Table of contents</vt:lpwstr>
  </property>
</Properties>
</file>