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6D4F9" w14:textId="60DD2802" w:rsidR="00036AC3" w:rsidRDefault="00CF449D" w:rsidP="00CF449D">
      <w:pPr>
        <w:pStyle w:val="Title"/>
      </w:pPr>
      <w:r>
        <w:t>Jargon Dictionary</w:t>
      </w:r>
    </w:p>
    <w:p w14:paraId="0E66661A" w14:textId="05534C39" w:rsidR="00CF449D" w:rsidRDefault="00CF449D">
      <w:r>
        <w:t>Zane Billings</w:t>
      </w:r>
    </w:p>
    <w:p w14:paraId="780C8B11" w14:textId="713F5002" w:rsidR="00CF449D" w:rsidRDefault="00CF449D">
      <w:r>
        <w:t>EPID 8200 assignment</w:t>
      </w:r>
    </w:p>
    <w:p w14:paraId="41B9A0B5" w14:textId="2BF38115" w:rsidR="00CF449D" w:rsidRDefault="00CF449D">
      <w:r>
        <w:t>2024-05-06</w:t>
      </w:r>
    </w:p>
    <w:p w14:paraId="53DFFFAD" w14:textId="77777777" w:rsidR="00CF449D" w:rsidRDefault="00CF449D"/>
    <w:p w14:paraId="43A5142C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>Metadata: used in this paper to refer to non-genomic data associated with a sequence, different from how I would normally use this word.</w:t>
      </w:r>
    </w:p>
    <w:p w14:paraId="2F03AF15" w14:textId="27F91D79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 xml:space="preserve">Ontology: a formalization for concepts that establishes names and </w:t>
      </w:r>
      <w:r w:rsidRPr="00CF449D">
        <w:t>relationships and</w:t>
      </w:r>
      <w:r w:rsidRPr="00CF449D">
        <w:t xml:space="preserve"> allows for standard language about a topic.</w:t>
      </w:r>
    </w:p>
    <w:p w14:paraId="3B607CF7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 xml:space="preserve">Pipeline: a sequence of code/analysis steps which can </w:t>
      </w:r>
      <w:proofErr w:type="gramStart"/>
      <w:r w:rsidRPr="00CF449D">
        <w:t>be executed</w:t>
      </w:r>
      <w:proofErr w:type="gramEnd"/>
      <w:r w:rsidRPr="00CF449D">
        <w:t xml:space="preserve"> in sequence (data flows between modules on the pipeline).</w:t>
      </w:r>
    </w:p>
    <w:p w14:paraId="7FA6DC61" w14:textId="307B0344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 xml:space="preserve">Auditability: ensuring data can </w:t>
      </w:r>
      <w:proofErr w:type="gramStart"/>
      <w:r w:rsidRPr="00CF449D">
        <w:t>be validated</w:t>
      </w:r>
      <w:proofErr w:type="gramEnd"/>
      <w:r w:rsidRPr="00CF449D">
        <w:t xml:space="preserve"> to some standard in addition to </w:t>
      </w:r>
      <w:r w:rsidRPr="00CF449D">
        <w:t>being</w:t>
      </w:r>
      <w:r w:rsidRPr="00CF449D">
        <w:t xml:space="preserve"> accessible.</w:t>
      </w:r>
    </w:p>
    <w:p w14:paraId="3F616E79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>Interoperability: the ability to exchange information and operate across systems.</w:t>
      </w:r>
    </w:p>
    <w:p w14:paraId="6D08EA4A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>Deleterious: reduces fitness</w:t>
      </w:r>
    </w:p>
    <w:p w14:paraId="0A111BF0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>Fidelity: ability of a polymerase to exactly replicate a nucleic acid sequence.</w:t>
      </w:r>
    </w:p>
    <w:p w14:paraId="4D696DD3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>Pleiotropic: has multiple different effects / affects many things</w:t>
      </w:r>
    </w:p>
    <w:p w14:paraId="60A714DD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>Endogenous: from inside of an organism (</w:t>
      </w:r>
      <w:proofErr w:type="gramStart"/>
      <w:r w:rsidRPr="00CF449D">
        <w:t>e.g.</w:t>
      </w:r>
      <w:proofErr w:type="gramEnd"/>
      <w:r w:rsidRPr="00CF449D">
        <w:t xml:space="preserve"> endogenous to the host rather than made by the virus). Endo inside, genous origin</w:t>
      </w:r>
    </w:p>
    <w:p w14:paraId="04D83AA1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>Nucleobase: nitrogenous base compound, A(T/U)CG</w:t>
      </w:r>
    </w:p>
    <w:p w14:paraId="764DEBE1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>Nucleoside: sugar + nucleobase</w:t>
      </w:r>
    </w:p>
    <w:p w14:paraId="265F1C30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>Nucleotide: phosphorylated nucleoside</w:t>
      </w:r>
    </w:p>
    <w:p w14:paraId="337B195E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>Mutation: localized alternation of a nucleic acid residue.</w:t>
      </w:r>
    </w:p>
    <w:p w14:paraId="14890BA9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>Residue: a single unit of a polymer.</w:t>
      </w:r>
    </w:p>
    <w:p w14:paraId="68910412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 xml:space="preserve">Silent or synonymous mutation: those that do not give rise to an amino acid substitution despite </w:t>
      </w:r>
      <w:proofErr w:type="gramStart"/>
      <w:r w:rsidRPr="00CF449D">
        <w:t>being located in</w:t>
      </w:r>
      <w:proofErr w:type="gramEnd"/>
      <w:r w:rsidRPr="00CF449D">
        <w:t xml:space="preserve"> a protein-coding region of the genome (change one codon to another codon that encodes the same amino acid).</w:t>
      </w:r>
    </w:p>
    <w:p w14:paraId="1E5610CA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 xml:space="preserve">Neutral theory: evolution of organisms at the molecular level occurs </w:t>
      </w:r>
      <w:proofErr w:type="gramStart"/>
      <w:r w:rsidRPr="00CF449D">
        <w:t>mainly due</w:t>
      </w:r>
      <w:proofErr w:type="gramEnd"/>
      <w:r w:rsidRPr="00CF449D">
        <w:t xml:space="preserve"> to random drift.</w:t>
      </w:r>
    </w:p>
    <w:p w14:paraId="023DA0FE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>Episodic positive selection: transient events of positive (directional) selection due to one or a few AA substitutions in a string of synonymous, tolerated mutations.</w:t>
      </w:r>
    </w:p>
    <w:p w14:paraId="1155D66A" w14:textId="52577446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 xml:space="preserve">Internal oligoadenylate tract: a bunch of adenoside nucleotides that are not at the end of a polynucleotide (as </w:t>
      </w:r>
      <w:r w:rsidRPr="00CF449D">
        <w:t>opposed</w:t>
      </w:r>
      <w:r w:rsidRPr="00CF449D">
        <w:t xml:space="preserve"> to a poly-A tail).</w:t>
      </w:r>
    </w:p>
    <w:p w14:paraId="250F6572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>Homopolymeric tract: part of a polymer with different types of units which is all composed of the same unit.</w:t>
      </w:r>
    </w:p>
    <w:p w14:paraId="5AB39516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>Polymerase slippage: when there are too many repeats of the same base, the polymerase can slide off the template and stop copying or mess something up.</w:t>
      </w:r>
    </w:p>
    <w:p w14:paraId="366B628E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 xml:space="preserve">Exonuclease activity: enzymatic activity that allows a protein to cleave individual residues </w:t>
      </w:r>
      <w:proofErr w:type="gramStart"/>
      <w:r w:rsidRPr="00CF449D">
        <w:t>off of</w:t>
      </w:r>
      <w:proofErr w:type="gramEnd"/>
      <w:r w:rsidRPr="00CF449D">
        <w:t xml:space="preserve"> a nucleic acid polymer.</w:t>
      </w:r>
    </w:p>
    <w:p w14:paraId="4970ADA1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lastRenderedPageBreak/>
        <w:t>RNA replicases: aka RDRP, binds to a SSRNA strand and synthesizes its complementary strand (as opposed to DDRP for transcription).</w:t>
      </w:r>
    </w:p>
    <w:p w14:paraId="02C1E52A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>Moiety: a part of a molecule.</w:t>
      </w:r>
    </w:p>
    <w:p w14:paraId="63813068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>APOBEC: apolipoprotein B mRNA editing complex; a protein complex which mutates RNA transcripts.</w:t>
      </w:r>
    </w:p>
    <w:p w14:paraId="6E2AEFCE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>ADAR: adenosine deaminase acting on ds-RNA; same thing but different.</w:t>
      </w:r>
    </w:p>
    <w:p w14:paraId="003EA382" w14:textId="4899962D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>Reverse genetics</w:t>
      </w:r>
      <w:r w:rsidRPr="00CF449D">
        <w:t xml:space="preserve">: method for studying genetics where a gene </w:t>
      </w:r>
      <w:proofErr w:type="gramStart"/>
      <w:r w:rsidRPr="00CF449D">
        <w:t>is altered</w:t>
      </w:r>
      <w:proofErr w:type="gramEnd"/>
      <w:r w:rsidRPr="00CF449D">
        <w:t xml:space="preserve"> to examine the consequences on the phenotype.</w:t>
      </w:r>
    </w:p>
    <w:p w14:paraId="7E135477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>Compensatory mutation: beneficial mutations which allow other deleterious mutations to remain in the genome.</w:t>
      </w:r>
    </w:p>
    <w:p w14:paraId="6C8FE4E8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>Epistasis: the joint effect of different mutations in the same genome on the same trait.</w:t>
      </w:r>
    </w:p>
    <w:p w14:paraId="674D90FD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>Recombination: the formation of a new genome by covalent linkage of genetic material from multiple parent genomes.</w:t>
      </w:r>
    </w:p>
    <w:p w14:paraId="25C02BBA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 xml:space="preserve">Defective interfering (DI) genomes: virus particles that contain only part of the genome and thus interfere in the normal replicative cycle by </w:t>
      </w:r>
      <w:proofErr w:type="gramStart"/>
      <w:r w:rsidRPr="00CF449D">
        <w:t>generally being</w:t>
      </w:r>
      <w:proofErr w:type="gramEnd"/>
      <w:r w:rsidRPr="00CF449D">
        <w:t xml:space="preserve"> in the way.</w:t>
      </w:r>
    </w:p>
    <w:p w14:paraId="585A5509" w14:textId="72001F3C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 xml:space="preserve">Multipartite virus: a virus with a segmented genome where each viral particle only contains part of the total genome; a cell must be coinfected by all parts of the genome simultaneously to produce </w:t>
      </w:r>
      <w:r w:rsidRPr="00CF449D">
        <w:t>a new</w:t>
      </w:r>
      <w:r w:rsidRPr="00CF449D">
        <w:t xml:space="preserve"> virus.</w:t>
      </w:r>
    </w:p>
    <w:p w14:paraId="518AE590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 xml:space="preserve">Clonal interference: different lineages with different beneficial mutations </w:t>
      </w:r>
      <w:proofErr w:type="gramStart"/>
      <w:r w:rsidRPr="00CF449D">
        <w:t>compete with each other</w:t>
      </w:r>
      <w:proofErr w:type="gramEnd"/>
      <w:r w:rsidRPr="00CF449D">
        <w:t>, which can lead to exclusion of one beneficial lineage in viruses without recombination.</w:t>
      </w:r>
    </w:p>
    <w:p w14:paraId="5895B627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 xml:space="preserve">ADE: severe symptoms of a disease </w:t>
      </w:r>
      <w:proofErr w:type="gramStart"/>
      <w:r w:rsidRPr="00CF449D">
        <w:t>are mediated</w:t>
      </w:r>
      <w:proofErr w:type="gramEnd"/>
      <w:r w:rsidRPr="00CF449D">
        <w:t xml:space="preserve"> by interaction with antibodies in some way</w:t>
      </w:r>
    </w:p>
    <w:p w14:paraId="0279E524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>EIP: interaction between strength of immune response, kinetics of viral adaptation, and timing of transmission</w:t>
      </w:r>
    </w:p>
    <w:p w14:paraId="195849EE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>Selective sweep: the process by which a beneficial mutation becomes fixed in the population through selective reduction in genetic variation at the locus of that mutation.</w:t>
      </w:r>
    </w:p>
    <w:p w14:paraId="6B18FD9C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 xml:space="preserve">Immunological distance: the extent to which the immune system </w:t>
      </w:r>
      <w:proofErr w:type="gramStart"/>
      <w:r w:rsidRPr="00CF449D">
        <w:t>is able to</w:t>
      </w:r>
      <w:proofErr w:type="gramEnd"/>
      <w:r w:rsidRPr="00CF449D">
        <w:t xml:space="preserve"> generate cross-reactive immune responses between two antigens.</w:t>
      </w:r>
    </w:p>
    <w:p w14:paraId="46FAA9D4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>Variant: a mutant pathogen lineage which is qualitatively different from other observed lineages.</w:t>
      </w:r>
    </w:p>
    <w:p w14:paraId="19520A00" w14:textId="3489220C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 xml:space="preserve">Mechanistic model: a model that uses real-world theory and aims at predicting behavior based on theory, instead of just quantifying statistical correlations. </w:t>
      </w:r>
      <w:r w:rsidRPr="00CF449D">
        <w:t>Typically,</w:t>
      </w:r>
      <w:r w:rsidRPr="00CF449D">
        <w:t xml:space="preserve"> a differential equation model.</w:t>
      </w:r>
    </w:p>
    <w:p w14:paraId="7B566F9F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 xml:space="preserve">Homogeneous sampling: all samples </w:t>
      </w:r>
      <w:proofErr w:type="gramStart"/>
      <w:r w:rsidRPr="00CF449D">
        <w:t>are drawn</w:t>
      </w:r>
      <w:proofErr w:type="gramEnd"/>
      <w:r w:rsidRPr="00CF449D">
        <w:t xml:space="preserve"> from the same underlying population.</w:t>
      </w:r>
    </w:p>
    <w:p w14:paraId="3E052DDC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>Representative sampling: the source population of sampling is the same as the target population for inference.</w:t>
      </w:r>
    </w:p>
    <w:p w14:paraId="779D44C2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 xml:space="preserve">Internal/external tree branch: an internal branch </w:t>
      </w:r>
      <w:proofErr w:type="gramStart"/>
      <w:r w:rsidRPr="00CF449D">
        <w:t>is not connected</w:t>
      </w:r>
      <w:proofErr w:type="gramEnd"/>
      <w:r w:rsidRPr="00CF449D">
        <w:t xml:space="preserve"> to a leaf/end node, but an external branch is.</w:t>
      </w:r>
    </w:p>
    <w:p w14:paraId="6763D045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>THE coalescent model: a model of the process by which two gene sequences could have evolved from a common ancestor.</w:t>
      </w:r>
    </w:p>
    <w:p w14:paraId="2ADD2F53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t>Emergence: when a mutant variant of a pathogen spreads and takes hold in the population instead of dying out.</w:t>
      </w:r>
    </w:p>
    <w:p w14:paraId="026D482A" w14:textId="77777777" w:rsidR="00CF449D" w:rsidRPr="00CF449D" w:rsidRDefault="00CF449D" w:rsidP="00CF449D">
      <w:pPr>
        <w:pStyle w:val="ListParagraph"/>
        <w:numPr>
          <w:ilvl w:val="0"/>
          <w:numId w:val="1"/>
        </w:numPr>
      </w:pPr>
      <w:r w:rsidRPr="00CF449D">
        <w:lastRenderedPageBreak/>
        <w:t>Coalesce: to join.</w:t>
      </w:r>
    </w:p>
    <w:p w14:paraId="2B0268E1" w14:textId="67E75A39" w:rsidR="00CF449D" w:rsidRDefault="00CF449D" w:rsidP="00CF449D">
      <w:pPr>
        <w:pStyle w:val="ListParagraph"/>
        <w:numPr>
          <w:ilvl w:val="0"/>
          <w:numId w:val="1"/>
        </w:numPr>
      </w:pPr>
      <w:r w:rsidRPr="00CF449D">
        <w:t>Antigenic drift: the gradual process of mutation that occurs as a virus persists in the population under some amount of selection.</w:t>
      </w:r>
    </w:p>
    <w:sectPr w:rsidR="00CF4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126E5"/>
    <w:multiLevelType w:val="hybridMultilevel"/>
    <w:tmpl w:val="97C4EA5C"/>
    <w:lvl w:ilvl="0" w:tplc="DAB87D7C">
      <w:start w:val="20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21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48"/>
    <w:rsid w:val="00036AC3"/>
    <w:rsid w:val="000B296E"/>
    <w:rsid w:val="00540E48"/>
    <w:rsid w:val="008A0D74"/>
    <w:rsid w:val="00CF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899613"/>
  <w15:chartTrackingRefBased/>
  <w15:docId w15:val="{2024E4D9-E1C6-4A87-BF8C-F6D79ECB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E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5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8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6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5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8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5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0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6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9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7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9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2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7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7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7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4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6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4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9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7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2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7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7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1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6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8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1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3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3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6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6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7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3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8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8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3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0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5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750</Words>
  <Characters>4266</Characters>
  <Application>Microsoft Office Word</Application>
  <DocSecurity>0</DocSecurity>
  <Lines>85</Lines>
  <Paragraphs>49</Paragraphs>
  <ScaleCrop>false</ScaleCrop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Billings</dc:creator>
  <cp:keywords/>
  <dc:description/>
  <cp:lastModifiedBy>Wesley Billings</cp:lastModifiedBy>
  <cp:revision>2</cp:revision>
  <dcterms:created xsi:type="dcterms:W3CDTF">2024-05-06T17:03:00Z</dcterms:created>
  <dcterms:modified xsi:type="dcterms:W3CDTF">2024-05-06T17:06:00Z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705404fa78aa2c282b5f322595b7e5229f545036ae6df81ff5301d7d556488fd</vt:lpwstr>
  </property>
</Properties>
</file>