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0"/>
        <w:jc w:val="center"/>
      </w:pPr>
      <w:r>
        <w:rPr>
          <w:rFonts w:ascii="SimHei" w:hAnsi="SimHei" w:eastAsia="SimHei"/>
          <w:b/>
          <w:color w:val="000000"/>
          <w:sz w:val="32"/>
        </w:rPr>
        <w:t>白名单管理模块用例表</w:t>
      </w:r>
    </w:p>
    <w:p>
      <w:pPr>
        <w:spacing w:before="160" w:after="100"/>
        <w:jc w:val="center"/>
      </w:pPr>
      <w:r>
        <w:rPr>
          <w:rFonts w:ascii="SimHei" w:hAnsi="SimHei" w:eastAsia="SimHei"/>
          <w:b/>
          <w:sz w:val="22"/>
        </w:rPr>
        <w:t>表3-6 白名单管理模块用例表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87"/>
        <w:gridCol w:w="7087"/>
        <w:gridCol w:w="7087"/>
        <w:gridCol w:w="7087"/>
        <w:gridCol w:w="7087"/>
        <w:gridCol w:w="7087"/>
      </w:tblGrid>
      <w:tr>
        <w:trPr>
          <w:trHeight w:val="454"/>
        </w:trPr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用例编号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用例名称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参与者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前置条件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后置条件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主要流程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UC-6-01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添加白名单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管理员已登录，玩家不在白名单中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玩家被添加到白名单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1.点击添加白名单按钮；2.输入玩家名称和UUID；3.填写添加原因；4.确认添加；5.系统创建白名单记录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UC-6-02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移除白名单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管理员已登录，玩家在白名单中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玩家从白名单移除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1.选择白名单玩家；2.点击移除按钮；3.确认移除操作；4.系统更新白名单状态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UC-6-03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查看白名单列表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显示所有白名单玩家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1.进入白名单管理页面；2.系统查询白名单数据；3.展示白名单列表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UC-6-04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搜索白名单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显示匹配的白名单记录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1.输入玩家名称；2.系统执行搜索；3.展示搜索结果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UC-6-05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查看白名单详情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显示白名单详细信息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1.选择白名单记录；2.点击查看详情；3.系统展示白名单详情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UC-6-06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批量添加白名单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多个玩家被添加到白名单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1.点击批量添加按钮；2.输入多个玩家信息；3.确认批量添加；4.系统批量创建记录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UC-6-07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批量移除白名单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多个玩家从白名单移除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1.选择多个白名单玩家；2.点击批量移除按钮；3.确认批量移除；4.系统批量更新状态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UC-6-08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导出白名单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生成白名单数据文件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1.点击导出按钮；2.系统生成数据文件；3.下载导出文件</w:t>
            </w:r>
          </w:p>
        </w:tc>
      </w:tr>
    </w:tbl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