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安装软件如下：</w:t>
      </w:r>
    </w:p>
    <w:p>
      <w:pPr>
        <w:pStyle w:val="2"/>
      </w:pPr>
      <w:r>
        <w:t>1</w:t>
      </w:r>
      <w:r>
        <w:rPr>
          <w:rFonts w:hint="eastAsia"/>
        </w:rPr>
        <w:t>、</w:t>
      </w:r>
      <w:r>
        <w:t>J</w:t>
      </w:r>
      <w:r>
        <w:rPr>
          <w:rFonts w:hint="eastAsia"/>
        </w:rPr>
        <w:t>ava环境的配置（jdk</w:t>
      </w:r>
      <w:r>
        <w:t>）</w:t>
      </w:r>
    </w:p>
    <w:p>
      <w:pPr>
        <w:pStyle w:val="2"/>
      </w:pPr>
      <w:r>
        <w:rPr>
          <w:rFonts w:hint="eastAsia"/>
        </w:rPr>
        <w:t>2、eclipse安装</w:t>
      </w: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</w:rPr>
        <w:t>3、tomcat的配置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4、postgresql的安装，密码统一设置为123456</w:t>
      </w:r>
    </w:p>
    <w:p>
      <w:pPr>
        <w:pStyle w:val="3"/>
      </w:pPr>
      <w:r>
        <w:rPr>
          <w:rFonts w:hint="eastAsia"/>
        </w:rPr>
        <w:t>4.1、安装步骤</w:t>
      </w:r>
    </w:p>
    <w:p>
      <w:r>
        <w:rPr>
          <w:rFonts w:hint="eastAsia"/>
        </w:rPr>
        <w:t>网上一大把，看教程即可。</w:t>
      </w:r>
    </w:p>
    <w:p>
      <w:pPr>
        <w:pStyle w:val="3"/>
      </w:pPr>
      <w:r>
        <w:rPr>
          <w:rFonts w:hint="eastAsia"/>
        </w:rPr>
        <w:t>4.2、导入数据</w:t>
      </w:r>
    </w:p>
    <w:p>
      <w:pPr>
        <w:pStyle w:val="4"/>
      </w:pPr>
      <w:r>
        <w:rPr>
          <w:rFonts w:hint="eastAsia"/>
        </w:rPr>
        <w:t>1、创建数据库，名称为spvisor。</w:t>
      </w:r>
    </w:p>
    <w:p/>
    <w:p>
      <w:r>
        <w:drawing>
          <wp:inline distT="0" distB="0" distL="0" distR="0">
            <wp:extent cx="5274310" cy="5844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点击确认</w:t>
      </w:r>
    </w:p>
    <w:p>
      <w:pPr>
        <w:pStyle w:val="4"/>
      </w:pPr>
      <w:r>
        <w:rPr>
          <w:rFonts w:hint="eastAsia"/>
        </w:rPr>
        <w:t>2、恢复数据</w:t>
      </w:r>
    </w:p>
    <w:p>
      <w:r>
        <w:drawing>
          <wp:inline distT="0" distB="0" distL="0" distR="0">
            <wp:extent cx="4181475" cy="5200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3选中恢复的数据库文件，点击恢复即刻</w:t>
      </w:r>
    </w:p>
    <w:p>
      <w:r>
        <w:drawing>
          <wp:inline distT="0" distB="0" distL="0" distR="0">
            <wp:extent cx="5274310" cy="4655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5、从svn导入数据</w:t>
      </w:r>
    </w:p>
    <w:p>
      <w:r>
        <w:rPr>
          <w:rFonts w:hint="eastAsia"/>
        </w:rPr>
        <w:t>安装</w:t>
      </w:r>
      <w:r>
        <w:t>eclipse集成svn</w:t>
      </w:r>
    </w:p>
    <w:p>
      <w:r>
        <w:rPr>
          <w:rFonts w:hint="eastAsia"/>
        </w:rPr>
        <w:t xml:space="preserve">相关链接  </w:t>
      </w:r>
      <w:r>
        <w:fldChar w:fldCharType="begin"/>
      </w:r>
      <w:r>
        <w:instrText xml:space="preserve"> HYPERLINK "https://jingyan.baidu.com/article/63f236280a37680208ab3db7.html" </w:instrText>
      </w:r>
      <w:r>
        <w:fldChar w:fldCharType="separate"/>
      </w:r>
      <w:r>
        <w:rPr>
          <w:rStyle w:val="11"/>
        </w:rPr>
        <w:t>https://jingyan.baidu.com/article/63f236280a37680208ab3db7.html</w:t>
      </w:r>
      <w:r>
        <w:rPr>
          <w:rStyle w:val="11"/>
        </w:rPr>
        <w:fldChar w:fldCharType="end"/>
      </w:r>
    </w:p>
    <w:p>
      <w:r>
        <w:rPr>
          <w:rFonts w:hint="eastAsia"/>
        </w:rPr>
        <w:t>看安装教程2，跳过教程1，这个附件从taocode上下载吧（附件名称</w:t>
      </w:r>
      <w:r>
        <w:t>SVN-site-1.8.22.rar</w:t>
      </w:r>
      <w:r>
        <w:rPr>
          <w:rFonts w:hint="eastAsia"/>
        </w:rPr>
        <w:t>）</w:t>
      </w:r>
    </w:p>
    <w:p>
      <w:r>
        <w:rPr>
          <w:rFonts w:hint="eastAsia"/>
        </w:rPr>
        <w:t>从svn上导入项目</w:t>
      </w:r>
    </w:p>
    <w:p>
      <w:r>
        <w:rPr>
          <w:rFonts w:hint="eastAsia"/>
        </w:rPr>
        <w:t xml:space="preserve">相关链接    </w:t>
      </w:r>
      <w:r>
        <w:fldChar w:fldCharType="begin"/>
      </w:r>
      <w:r>
        <w:instrText xml:space="preserve"> HYPERLINK "https://jingyan.baidu.com/article/da1091fbdbafe5027849d6f0.html" </w:instrText>
      </w:r>
      <w:r>
        <w:fldChar w:fldCharType="separate"/>
      </w:r>
      <w:r>
        <w:rPr>
          <w:rStyle w:val="11"/>
        </w:rPr>
        <w:t>https://jingyan.baidu.com/article/da1091fbdbafe5027849d6f0.html</w:t>
      </w:r>
      <w:r>
        <w:rPr>
          <w:rStyle w:val="11"/>
        </w:rPr>
        <w:fldChar w:fldCharType="end"/>
      </w:r>
    </w:p>
    <w:p>
      <w:r>
        <w:rPr>
          <w:rFonts w:hint="eastAsia"/>
        </w:rPr>
        <w:t>导入项目中相关的url为：</w:t>
      </w:r>
      <w:r>
        <w:fldChar w:fldCharType="begin"/>
      </w:r>
      <w:r>
        <w:instrText xml:space="preserve"> HYPERLINK "http://code.taobao.org/svn/spvisor412/" </w:instrText>
      </w:r>
      <w:r>
        <w:fldChar w:fldCharType="separate"/>
      </w:r>
      <w:r>
        <w:rPr>
          <w:rStyle w:val="11"/>
        </w:rPr>
        <w:t>http://code.taobao.org/svn/spvisor412/</w:t>
      </w:r>
      <w:r>
        <w:rPr>
          <w:rStyle w:val="11"/>
        </w:rPr>
        <w:fldChar w:fldCharType="end"/>
      </w:r>
    </w:p>
    <w:p>
      <w:r>
        <w:drawing>
          <wp:inline distT="0" distB="0" distL="0" distR="0">
            <wp:extent cx="5274310" cy="4732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420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4203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鼠标选中c</w:t>
      </w:r>
      <w:r>
        <w:t>o</w:t>
      </w:r>
      <w:r>
        <w:rPr>
          <w:rFonts w:hint="eastAsia"/>
        </w:rPr>
        <w:t>nsole即可。</w:t>
      </w:r>
    </w:p>
    <w:p>
      <w:r>
        <w:rPr>
          <w:rFonts w:hint="eastAsia"/>
        </w:rPr>
        <w:t>同样的操作选中core即可。</w:t>
      </w:r>
    </w:p>
    <w:p>
      <w:r>
        <w:rPr>
          <w:rFonts w:hint="eastAsia"/>
        </w:rPr>
        <w:t>这样导入完毕</w:t>
      </w:r>
    </w:p>
    <w:p>
      <w:r>
        <w:rPr>
          <w:rFonts w:hint="eastAsia"/>
        </w:rPr>
        <w:t>下一步：导入jar包</w:t>
      </w:r>
    </w:p>
    <w:p>
      <w:r>
        <w:rPr>
          <w:rFonts w:hint="eastAsia"/>
        </w:rPr>
        <w:t>从svn上下载jar包</w:t>
      </w:r>
    </w:p>
    <w:p/>
    <w:p/>
    <w:p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记住一定要选择core这个核心的包工程</w:t>
      </w:r>
    </w:p>
    <w:p/>
    <w:p>
      <w:r>
        <w:drawing>
          <wp:inline distT="0" distB="0" distL="0" distR="0">
            <wp:extent cx="5274310" cy="30270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选择Add</w:t>
      </w:r>
      <w:r>
        <w:t xml:space="preserve"> </w:t>
      </w:r>
      <w:r>
        <w:rPr>
          <w:rFonts w:hint="eastAsia"/>
        </w:rPr>
        <w:t>Library</w:t>
      </w:r>
    </w:p>
    <w:p/>
    <w:p>
      <w:r>
        <w:drawing>
          <wp:inline distT="0" distB="0" distL="0" distR="0">
            <wp:extent cx="5274310" cy="39166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5162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51625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41865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629025" cy="24193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点击ok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library这个选项选不选都行。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41865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选中所有的jar包，这个jar包目录一旦确定，以后就不要进行更改，否则会报错，找不到路径，那么就要进行重新配置了。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32962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41865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最后点击Apply</w:t>
      </w:r>
      <w:r>
        <w:rPr>
          <w:sz w:val="28"/>
          <w:szCs w:val="28"/>
        </w:rPr>
        <w:t xml:space="preserve"> and Close.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点击finish结束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51625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39166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6、开启openoffice</w:t>
      </w:r>
    </w:p>
    <w:p>
      <w:r>
        <w:rPr>
          <w:rFonts w:hint="eastAsia"/>
        </w:rPr>
        <w:t>这个openoffice的开启是为了预览文件的，所以想要支持文件预览的功能必须服务器端开启open office服务。</w:t>
      </w:r>
    </w:p>
    <w:p>
      <w:r>
        <w:rPr>
          <w:rFonts w:hint="eastAsia"/>
        </w:rPr>
        <w:t>安装open</w:t>
      </w:r>
      <w:r>
        <w:t>office</w:t>
      </w:r>
    </w:p>
    <w:p>
      <w:r>
        <w:rPr>
          <w:rFonts w:hint="eastAsia"/>
        </w:rPr>
        <w:t>从官网进行下载</w:t>
      </w:r>
    </w:p>
    <w:p>
      <w:r>
        <w:rPr>
          <w:rFonts w:hint="eastAsia"/>
        </w:rPr>
        <w:t>每次开启的时候需要开启open office服务，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:shd w:val="clear" w:color="auto" w:fill="FFFFFF"/>
        </w:rPr>
        <w:t>cmd命令 </w:t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:shd w:val="clear" w:color="auto" w:fill="FFFFFF"/>
        </w:rPr>
        <w:t>cd是切换到你安装open office的目录</w:t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:shd w:val="clear" w:color="auto" w:fill="FFFFFF"/>
        </w:rPr>
        <w:t>cd C:\Program Files\OpenOffice.org 3\program </w:t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这段命令才是真的开启。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b/>
          <w:bCs/>
          <w:color w:val="333333"/>
          <w:kern w:val="0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:shd w:val="clear" w:color="auto" w:fill="FFFFFF"/>
        </w:rPr>
        <w:t>         soffice -headless -accept="socket,host=127.0.0.1,port=8100;urp;" -nofirststartwizard 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b/>
          <w:bCs/>
          <w:color w:val="333333"/>
          <w:kern w:val="0"/>
          <w:sz w:val="27"/>
          <w:szCs w:val="27"/>
          <w:shd w:val="clear" w:color="auto" w:fill="FFFFFF"/>
        </w:rPr>
      </w:pPr>
    </w:p>
    <w:p>
      <w:pPr>
        <w:pStyle w:val="2"/>
      </w:pPr>
      <w:r>
        <w:rPr>
          <w:rFonts w:hint="eastAsia"/>
        </w:rPr>
        <w:t>7、文件的生成</w:t>
      </w:r>
    </w:p>
    <w:p>
      <w:r>
        <w:drawing>
          <wp:inline distT="0" distB="0" distL="0" distR="0">
            <wp:extent cx="5274310" cy="247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在这里会报错，需要进行文件的拷贝</w:t>
      </w:r>
    </w:p>
    <w:p>
      <w:r>
        <w:rPr>
          <w:rFonts w:hint="eastAsia"/>
        </w:rPr>
        <w:t>拷贝至这里</w:t>
      </w:r>
      <w:r>
        <w:drawing>
          <wp:inline distT="0" distB="0" distL="0" distR="0">
            <wp:extent cx="5274310" cy="3422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把文件放到</w:t>
      </w:r>
      <w:r>
        <w:t>出错的路径</w:t>
      </w:r>
      <w:r>
        <w:rPr>
          <w:rFonts w:hint="eastAsia"/>
        </w:rPr>
        <w:t>里面</w:t>
      </w:r>
      <w:r>
        <w:t>，</w:t>
      </w:r>
      <w:r>
        <w:rPr>
          <w:rFonts w:hint="eastAsia"/>
        </w:rPr>
        <w:t>文件</w:t>
      </w:r>
      <w:r>
        <w:t>路径</w:t>
      </w:r>
      <w:r>
        <w:rPr>
          <w:rFonts w:hint="eastAsia"/>
        </w:rPr>
        <w:t>就是</w:t>
      </w:r>
      <w:r>
        <w:t>系统找不到制定的文件</w:t>
      </w:r>
      <w:r>
        <w:rPr>
          <w:rFonts w:hint="eastAsia"/>
        </w:rPr>
        <w:t>路径</w:t>
      </w:r>
      <w:r>
        <w:t>，</w:t>
      </w:r>
      <w:r>
        <w:rPr>
          <w:rFonts w:hint="eastAsia"/>
        </w:rPr>
        <w:t>就是报错的后面，往前拉即可。文件名字是</w:t>
      </w:r>
      <w:r>
        <w:t>t1_material_list.docx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文件的提交和更新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自己写的文件更改之后记得往taocode上提交，提交方法是，先进行更新，在进行提交。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067810"/>
            <wp:effectExtent l="0" t="0" r="4445" b="889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6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972560"/>
            <wp:effectExtent l="0" t="0" r="8890" b="889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7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 w:eastAsia="宋体" w:asciiTheme="majorAscii"/>
          <w:b/>
          <w:bCs/>
          <w:sz w:val="44"/>
          <w:szCs w:val="44"/>
          <w:lang w:val="en-US" w:eastAsia="zh-CN"/>
        </w:rPr>
      </w:pPr>
      <w:r>
        <w:rPr>
          <w:rFonts w:hint="eastAsia" w:eastAsia="宋体" w:asciiTheme="majorAscii"/>
          <w:b/>
          <w:bCs/>
          <w:sz w:val="44"/>
          <w:szCs w:val="44"/>
          <w:lang w:val="en-US" w:eastAsia="zh-CN"/>
        </w:rPr>
        <w:t>mongodb安装与配置</w:t>
      </w:r>
    </w:p>
    <w:p>
      <w:pPr>
        <w:numPr>
          <w:ilvl w:val="0"/>
          <w:numId w:val="0"/>
        </w:numP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  <w:t>项目中使用的mongodb主要用于项目管理中的质量控制模块，用于存储质量控制表中的物资数据</w:t>
      </w:r>
    </w:p>
    <w:p>
      <w:pPr>
        <w:numPr>
          <w:ilvl w:val="0"/>
          <w:numId w:val="0"/>
        </w:numP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  <w:t>安装教程：</w:t>
      </w:r>
    </w:p>
    <w:p>
      <w:pPr>
        <w:numPr>
          <w:ilvl w:val="0"/>
          <w:numId w:val="0"/>
        </w:numP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  <w:instrText xml:space="preserve"> HYPERLINK "https://jingyan.baidu.com/article/d5c4b52bef7268da560dc5f8.html" </w:instrText>
      </w:r>
      <w: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  <w:t>https://jingyan.baidu.com/article/d5c4b52bef7268da560dc5f8.html</w:t>
      </w:r>
      <w: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  <w:t>安装完成后默认端口为27017，启动mongodb</w:t>
      </w:r>
    </w:p>
    <w:p>
      <w:pPr>
        <w:numPr>
          <w:ilvl w:val="0"/>
          <w:numId w:val="0"/>
        </w:numP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  <w:t>创建项目使用的DB “test_database”</w:t>
      </w:r>
    </w:p>
    <w:p>
      <w:pPr>
        <w:numPr>
          <w:ilvl w:val="0"/>
          <w:numId w:val="0"/>
        </w:numP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  <w:t>命令：use test_database</w:t>
      </w:r>
    </w:p>
    <w:p>
      <w:pPr>
        <w:numPr>
          <w:ilvl w:val="0"/>
          <w:numId w:val="0"/>
        </w:numPr>
        <w:rPr>
          <w:rFonts w:hint="default" w:eastAsia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  <w:t xml:space="preserve">然后在test_database下创建collection </w:t>
      </w:r>
      <w:r>
        <w:rPr>
          <w:rFonts w:hint="default" w:eastAsia="宋体" w:asciiTheme="minorAscii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  <w:t>data</w:t>
      </w:r>
      <w:r>
        <w:rPr>
          <w:rFonts w:hint="default" w:eastAsia="宋体" w:asciiTheme="minorAscii"/>
          <w:b w:val="0"/>
          <w:bCs w:val="0"/>
          <w:sz w:val="21"/>
          <w:szCs w:val="21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  <w:t>命令：db.createCollection(</w:t>
      </w:r>
      <w:r>
        <w:rPr>
          <w:rFonts w:hint="default" w:eastAsia="宋体" w:asciiTheme="minorAscii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  <w:t>data</w:t>
      </w:r>
      <w:r>
        <w:rPr>
          <w:rFonts w:hint="default" w:eastAsia="宋体" w:asciiTheme="minorAscii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  <w:t xml:space="preserve">)。  </w:t>
      </w:r>
    </w:p>
    <w:p>
      <w:pPr>
        <w:numPr>
          <w:ilvl w:val="0"/>
          <w:numId w:val="0"/>
        </w:numP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  <w:t xml:space="preserve">done  </w:t>
      </w:r>
    </w:p>
    <w:p>
      <w:pPr>
        <w:numPr>
          <w:ilvl w:val="0"/>
          <w:numId w:val="0"/>
        </w:numP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 w:asciiTheme="minorAscii"/>
          <w:b w:val="0"/>
          <w:bCs w:val="0"/>
          <w:sz w:val="21"/>
          <w:szCs w:val="21"/>
          <w:lang w:val="en-US" w:eastAsia="zh-CN"/>
        </w:rPr>
        <w:t>（在mongodb中DB指数据库，collection指数据库中的表，项目中无序添加mongodb数据库文件）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5D06"/>
    <w:multiLevelType w:val="singleLevel"/>
    <w:tmpl w:val="59E45D06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59ECAB64"/>
    <w:multiLevelType w:val="singleLevel"/>
    <w:tmpl w:val="59ECAB64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66"/>
    <w:rsid w:val="003B393C"/>
    <w:rsid w:val="0054310E"/>
    <w:rsid w:val="005719CD"/>
    <w:rsid w:val="00635DD1"/>
    <w:rsid w:val="00746866"/>
    <w:rsid w:val="007A4804"/>
    <w:rsid w:val="00862012"/>
    <w:rsid w:val="00907746"/>
    <w:rsid w:val="009B4F9E"/>
    <w:rsid w:val="00AB43F8"/>
    <w:rsid w:val="00D16506"/>
    <w:rsid w:val="00D644C7"/>
    <w:rsid w:val="00D75103"/>
    <w:rsid w:val="00E77FA4"/>
    <w:rsid w:val="1A4D27D0"/>
    <w:rsid w:val="245923D3"/>
    <w:rsid w:val="46AF6255"/>
    <w:rsid w:val="6E206189"/>
    <w:rsid w:val="71210709"/>
    <w:rsid w:val="73AF4384"/>
    <w:rsid w:val="7AD9598F"/>
    <w:rsid w:val="7EE2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8"/>
    <w:link w:val="4"/>
    <w:uiPriority w:val="9"/>
    <w:rPr>
      <w:b/>
      <w:bCs/>
      <w:sz w:val="32"/>
      <w:szCs w:val="32"/>
    </w:rPr>
  </w:style>
  <w:style w:type="character" w:customStyle="1" w:styleId="16">
    <w:name w:val="Unresolved Mention"/>
    <w:basedOn w:val="8"/>
    <w:unhideWhenUsed/>
    <w:qFormat/>
    <w:uiPriority w:val="99"/>
    <w:rPr>
      <w:color w:val="808080"/>
      <w:shd w:val="clear" w:color="auto" w:fill="E6E6E6"/>
    </w:rPr>
  </w:style>
  <w:style w:type="character" w:customStyle="1" w:styleId="17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8">
    <w:name w:val="页脚 字符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198</Words>
  <Characters>1135</Characters>
  <Lines>9</Lines>
  <Paragraphs>2</Paragraphs>
  <ScaleCrop>false</ScaleCrop>
  <LinksUpToDate>false</LinksUpToDate>
  <CharactersWithSpaces>1331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2017-10-16T02:39:00Z</dcterms:created>
  <dc:creator>王志超</dc:creator>
  <cp:lastModifiedBy>Administrator</cp:lastModifiedBy>
  <dcterms:modified xsi:type="dcterms:W3CDTF">2017-10-22T14:44:28Z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