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/>
          <w:b/>
          <w:color w:val="234E70"/>
          <w:sz w:val="58"/>
        </w:rPr>
        <w:t>UnifiedRootOptimizer</w:t>
      </w:r>
    </w:p>
    <w:p>
      <w:pPr>
        <w:jc w:val="center"/>
      </w:pPr>
      <w:r>
        <w:rPr>
          <w:b/>
          <w:color w:val="1F2937"/>
          <w:sz w:val="36"/>
        </w:rPr>
        <w:t>Android Root 系统级资源协同调度框架</w:t>
      </w:r>
    </w:p>
    <w:p>
      <w:pPr>
        <w:jc w:val="center"/>
      </w:pPr>
      <w:r>
        <w:rPr>
          <w:color w:val="6B7280"/>
          <w:sz w:val="24"/>
        </w:rPr>
        <w:t>COSMemory × CoreTurboScheduler · 统一策略引擎方案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598818"/>
            <wp:docPr id="1" name="Picture 1" descr="UnifiedRootOptimizer Android Root 系统级资源协同调度完整架构图" title="UnifiedRootOptimizer 完整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infographic_diagram_on_a_dark_backgro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598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ind w:left="86" w:right="29"/>
        <w:shd w:fill="F3F4F6"/>
        <w:pBdr>
          <w:left w:val="single" w:sz="16" w:color="6B7280"/>
        </w:pBdr>
      </w:pPr>
      <w:r>
        <w:rPr>
          <w:b/>
          <w:color w:val="6B7280"/>
          <w:sz w:val="21"/>
        </w:rPr>
        <w:t>文档属性：</w:t>
      </w:r>
      <w:r>
        <w:rPr>
          <w:sz w:val="19"/>
        </w:rPr>
        <w:t>版本 v1.0；状态：设计基线；评审对象：架构、实现、测试、发布四条线；本版本以 2026-10-05 的公开仓库状态和现有 COSMemory v1.1.5 诊断基线为依据。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312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基线</w:t>
            </w:r>
          </w:p>
        </w:tc>
        <w:tc>
          <w:tcPr>
            <w:tcW w:type="dxa" w:w="4320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目标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内存/进程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COSMemory v1.1.5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保持其执行能力，抽象出统一 Memory Controller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CPU/GPU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CoreTurboScheduler Fork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作为 CPU/GPU 执行底座，修复故障耦合并统一接口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统一层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新增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Event / State / Policy / Constraint / Telemetry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安全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Root + sysfs/proc + 可选 LSPosed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Fail-safe、最小权限、回滚、死亡归因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最终形态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多模块拼接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一个框架、多个执行器、一个策略大脑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t>1. 执行摘要</w:t>
      </w:r>
    </w:p>
    <w:p>
      <w:r>
        <w:t>本项目的目标不是把两个 Root 模块简单打包，而是建立一套统一的“系统资源策略编排层”。COSMemory 继续负责进程生命周期、内存压力和白名单保护；CoreTurboScheduler 继续负责 CPUFreq、Governor、Cpuset、核心在线状态、GPU 与启动加速。两者通过统一状态和策略接口协同工作。</w:t>
      </w:r>
    </w:p>
    <w:p>
      <w:pPr>
        <w:spacing w:before="40" w:after="120"/>
        <w:ind w:left="86" w:right="29"/>
        <w:shd w:fill="EAF7EE"/>
        <w:pBdr>
          <w:left w:val="single" w:sz="16" w:color="2E7D32"/>
        </w:pBdr>
      </w:pPr>
      <w:r>
        <w:rPr>
          <w:b/>
          <w:color w:val="2E7D32"/>
          <w:sz w:val="21"/>
        </w:rPr>
        <w:t>核心原则：</w:t>
      </w:r>
      <w:r>
        <w:rPr>
          <w:sz w:val="19"/>
        </w:rPr>
        <w:t>先统一决策，再统一执行；先建立可回滚的安全骨架，再扩展智能策略；任何单项控制失效都不应导致整个守护进程退出。</w:t>
      </w:r>
    </w:p>
    <w:p>
      <w:pPr>
        <w:pStyle w:val="Heading2"/>
        <w:spacing w:before="160" w:after="80"/>
      </w:pPr>
      <w:r>
        <w:t>1.1 项目边界</w:t>
      </w:r>
    </w:p>
    <w:p>
      <w:pPr>
        <w:pStyle w:val="ListBullet"/>
        <w:spacing w:after="40"/>
      </w:pPr>
      <w:r>
        <w:t>面向 Root Android 设备的用户态资源策略框架，优先支持 ARM64 与常见 Linux/Android sysfs、procfs、cpuset 机制。</w:t>
      </w:r>
    </w:p>
    <w:p>
      <w:pPr>
        <w:pStyle w:val="ListBullet"/>
        <w:spacing w:after="40"/>
      </w:pPr>
      <w:r>
        <w:t>目标不是替代厂商内核调度器，也不承诺对所有 ROM/内核实现相同效果。</w:t>
      </w:r>
    </w:p>
    <w:p>
      <w:pPr>
        <w:pStyle w:val="ListBullet"/>
        <w:spacing w:after="40"/>
      </w:pPr>
      <w:r>
        <w:t>不把“应用永不死亡”作为承诺，重点是降低框架主动回收/误杀概率，并提供可解释的死亡归因。</w:t>
      </w:r>
    </w:p>
    <w:p>
      <w:pPr>
        <w:pStyle w:val="ListBullet"/>
        <w:spacing w:after="40"/>
      </w:pPr>
      <w:r>
        <w:t>所有策略必须有“检测 → 决策 → 应用 → 验证 → 回滚/降级”的闭环。</w:t>
      </w:r>
    </w:p>
    <w:p>
      <w:pPr>
        <w:pStyle w:val="Heading2"/>
        <w:spacing w:before="160" w:after="80"/>
      </w:pPr>
      <w:r>
        <w:t>1.2 设计结论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880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2016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4464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工程动作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两个模块能否直接合并？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不建议</w:t>
            </w:r>
          </w:p>
        </w:tc>
        <w:tc>
          <w:tcPr>
            <w:tcW w:type="dxa" w:w="446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保留两个执行器，新增统一 Policy Manager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是否要统一 App/场景识别？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必须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单一 State Manager，避免重复 dumpsys/重复 watcher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是否需要策略冲突仲裁？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必须</w:t>
            </w:r>
          </w:p>
        </w:tc>
        <w:tc>
          <w:tcPr>
            <w:tcW w:type="dxa" w:w="446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Constraint Engine + policy generation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是否需要热控闭环？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必须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独立 Thermal Controller，传感器失效时 fail-safe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是否需要解释“QQ 为什么死”？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必须</w:t>
            </w:r>
          </w:p>
        </w:tc>
        <w:tc>
          <w:tcPr>
            <w:tcW w:type="dxa" w:w="446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Death Attribution + evidence chain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是否保留 COSGuard？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保留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作为进程生命周期旁路防线，不并入 CPU daemon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t>2. 当前基线与审计结论</w:t>
      </w:r>
    </w:p>
    <w:p>
      <w:r>
        <w:t>本章把当前公开仓库状态与已提供的 COSMemory v1.1.5 诊断信息转成工程基线。它不是发布认证，而是后续改造时的“已知起点”。</w:t>
      </w:r>
    </w:p>
    <w:p>
      <w:pPr>
        <w:pStyle w:val="Heading2"/>
        <w:spacing w:before="160" w:after="80"/>
      </w:pPr>
      <w:r>
        <w:t>2.1 CoreTurboScheduler 现状</w:t>
      </w:r>
    </w:p>
    <w:p>
      <w:pPr>
        <w:pStyle w:val="ListBullet"/>
        <w:spacing w:after="40"/>
      </w:pPr>
      <w:r>
        <w:t>公开仓库明确是从 MoWei-2077/MW_CpuTurboScheduler Fork 出来的 CoreTurboScheduler，仓库页面当前显示 107 commits。</w:t>
      </w:r>
    </w:p>
    <w:p>
      <w:pPr>
        <w:pStyle w:val="ListBullet"/>
        <w:spacing w:after="40"/>
      </w:pPr>
      <w:r>
        <w:t>项目定位覆盖 CPU/GPU 协同调度、场景识别、前台应用、核心在线状态、频率、GPU、低延迟与热控/省电目标。</w:t>
      </w:r>
    </w:p>
    <w:p>
      <w:pPr>
        <w:pStyle w:val="ListBullet"/>
        <w:spacing w:after="40"/>
      </w:pPr>
      <w:r>
        <w:t>当前 README 提供 powersave / balance / performance / fast 四类模式，并提供 config.json、mode.txt、日志等运行接口。</w:t>
      </w:r>
    </w:p>
    <w:p>
      <w:pPr>
        <w:pStyle w:val="ListBullet"/>
        <w:spacing w:after="40"/>
      </w:pPr>
      <w:r>
        <w:t>v4.1 变更记录披露了多项真实修复方向：配置类型兼容、并发变量、退出游戏后核心未恢复、配置热重载、GPU 守护重复启动等。</w:t>
      </w:r>
    </w:p>
    <w:p>
      <w:pPr>
        <w:spacing w:before="40" w:after="120"/>
        <w:ind w:left="86" w:right="29"/>
        <w:shd w:fill="FFF7E8"/>
        <w:pBdr>
          <w:left w:val="single" w:sz="16" w:color="A86200"/>
        </w:pBdr>
      </w:pPr>
      <w:r>
        <w:rPr>
          <w:b/>
          <w:color w:val="A86200"/>
          <w:sz w:val="21"/>
        </w:rPr>
        <w:t>审计判断：</w:t>
      </w:r>
      <w:r>
        <w:rPr>
          <w:sz w:val="19"/>
        </w:rPr>
        <w:t>CoreTurboScheduler 更适合作为 CPU/GPU 执行底座，但不能仅凭 README 将“智能热控”视为已经形成完整闭环。后续开发必须以实际代码路径和设备实验结果为准。</w:t>
      </w:r>
    </w:p>
    <w:p>
      <w:pPr>
        <w:pStyle w:val="Heading2"/>
        <w:spacing w:before="160" w:after="80"/>
      </w:pPr>
      <w:r>
        <w:t>2.2 COSMemory v1.1.5 现状</w:t>
      </w:r>
    </w:p>
    <w:p>
      <w:r>
        <w:t>现有诊断包显示：COSMemory v1.1.5 运行于 OnePlus/ColorOS 16 基线设备，Linux 5.15.180 Android 内核；当前能力包括 keepAlive、reclaim、freeze、guard、tuning、日志、WebUI，以及 COSGuard 的 system_server/LSPosed 旁路能力。</w:t>
      </w:r>
    </w:p>
    <w:p>
      <w:r>
        <w:t>诊断中可以直接看到 KEEPADJ 动作，例如对微信和 QQ 调整 oom_adj/oom_score_adj 相关值；同时也存在 RECLAIM、PASS_NO_RULE、BLOCK 等可归因日志。该证据说明当前系统已经具备“执行 + 记录”的基础，但也暴露出未来必须解决的事件重复、规则解释和死亡原因判定问题。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736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现有机制</w:t>
            </w:r>
          </w:p>
        </w:tc>
        <w:tc>
          <w:tcPr>
            <w:tcW w:type="dxa" w:w="3168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价值</w:t>
            </w:r>
          </w:p>
        </w:tc>
        <w:tc>
          <w:tcPr>
            <w:tcW w:type="dxa" w:w="3456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融合后的归属</w:t>
            </w:r>
          </w:p>
        </w:tc>
      </w:tr>
      <w:tr>
        <w:tc>
          <w:tcPr>
            <w:tcW w:type="dxa" w:w="273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KEEPADJ / 白名单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保护重点进程</w:t>
            </w:r>
          </w:p>
        </w:tc>
        <w:tc>
          <w:tcPr>
            <w:tcW w:type="dxa" w:w="345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Memory Controller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RECLAIM / PSI / MemAvailable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释放内存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Memory Controller</w:t>
            </w:r>
          </w:p>
        </w:tc>
      </w:tr>
      <w:tr>
        <w:tc>
          <w:tcPr>
            <w:tcW w:type="dxa" w:w="273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FREEZE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后台节流</w:t>
            </w:r>
          </w:p>
        </w:tc>
        <w:tc>
          <w:tcPr>
            <w:tcW w:type="dxa" w:w="345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Memory Controller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COSGuard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拦截部分 system_server 侧 kill 路径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Guard Adapter</w:t>
            </w:r>
          </w:p>
        </w:tc>
      </w:tr>
      <w:tr>
        <w:tc>
          <w:tcPr>
            <w:tcW w:type="dxa" w:w="273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CPUFreq / Governor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频率控制</w:t>
            </w:r>
          </w:p>
        </w:tc>
        <w:tc>
          <w:tcPr>
            <w:tcW w:type="dxa" w:w="345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CPU Controller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Cpuset / CoreOnline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资源分配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CPU Controller</w:t>
            </w:r>
          </w:p>
        </w:tc>
      </w:tr>
      <w:tr>
        <w:tc>
          <w:tcPr>
            <w:tcW w:type="dxa" w:w="273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GPUFreq / Boost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图形资源调节</w:t>
            </w:r>
          </w:p>
        </w:tc>
        <w:tc>
          <w:tcPr>
            <w:tcW w:type="dxa" w:w="345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GPU Controller</w:t>
            </w:r>
          </w:p>
        </w:tc>
      </w:tr>
      <w:tr>
        <w:tc>
          <w:tcPr>
            <w:tcW w:type="dxa" w:w="273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场景 / AppProfile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策略输入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统一 State/Policy 层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t>2.3 明确的已知问题</w:t>
      </w:r>
    </w:p>
    <w:p>
      <w:pPr>
        <w:pStyle w:val="ListBullet"/>
        <w:spacing w:after="40"/>
      </w:pPr>
      <w:r>
        <w:t>事件采集存在重复建设风险：多个 watcher / polling task 都可能获取前台 App、屏幕状态、配置变化。融合后必须收敛为单一事件总线。</w:t>
      </w:r>
    </w:p>
    <w:p>
      <w:pPr>
        <w:pStyle w:val="ListBullet"/>
        <w:spacing w:after="40"/>
      </w:pPr>
      <w:r>
        <w:t>CoreTurbo 中某些低级监控失败路径不应直接导致整个 scheduler 退出；必须改成降级模式。</w:t>
      </w:r>
    </w:p>
    <w:p>
      <w:pPr>
        <w:pStyle w:val="ListBullet"/>
        <w:spacing w:after="40"/>
      </w:pPr>
      <w:r>
        <w:t>GPU/sysfs 写入必须限制副作用，尤其避免不必要的权限放宽。</w:t>
      </w:r>
    </w:p>
    <w:p>
      <w:pPr>
        <w:pStyle w:val="ListBullet"/>
        <w:spacing w:after="40"/>
      </w:pPr>
      <w:r>
        <w:t>热控不能停留在变量或接口预留，必须形成“传感器 → budget → clamp → 恢复滞回”的完整闭环。</w:t>
      </w:r>
    </w:p>
    <w:p>
      <w:pPr>
        <w:pStyle w:val="ListBullet"/>
        <w:spacing w:after="40"/>
      </w:pPr>
      <w:r>
        <w:t>当前“进程消失”不能直接等同于“系统杀进程”；需要证据链和死亡归因。</w:t>
      </w:r>
    </w:p>
    <w:p>
      <w:pPr>
        <w:pStyle w:val="Heading1"/>
        <w:spacing w:before="240" w:after="120"/>
      </w:pPr>
      <w:r>
        <w:t>3. 总体架构设计</w:t>
      </w:r>
    </w:p>
    <w:p>
      <w:r>
        <w:t>系统采用六层结构：事件采集层、全局状态层、策略编排层、资源执行层、内核适配层、遥测与反馈层。COSMemory 和 CoreTurboScheduler 不在同一层争夺决策权。</w:t>
      </w:r>
    </w:p>
    <w:p>
      <w:pPr>
        <w:pStyle w:val="CodeBlock"/>
        <w:spacing w:after="100"/>
      </w:pPr>
      <w:r>
        <w:rPr>
          <w:rFonts w:ascii="Consolas" w:hAnsi="Consolas"/>
          <w:sz w:val="16"/>
        </w:rPr>
        <w:t>用户/系统事件</w:t>
        <w:br/>
      </w:r>
      <w:r>
        <w:rPr>
          <w:rFonts w:ascii="Consolas" w:hAnsi="Consolas"/>
          <w:sz w:val="16"/>
        </w:rPr>
        <w:t xml:space="preserve">    │</w:t>
        <w:br/>
      </w:r>
      <w:r>
        <w:rPr>
          <w:rFonts w:ascii="Consolas" w:hAnsi="Consolas"/>
          <w:sz w:val="16"/>
        </w:rPr>
        <w:t xml:space="preserve">    ▼</w:t>
        <w:br/>
      </w:r>
      <w:r>
        <w:rPr>
          <w:rFonts w:ascii="Consolas" w:hAnsi="Consolas"/>
          <w:sz w:val="16"/>
        </w:rPr>
        <w:t>Event Collector</w:t>
        <w:br/>
      </w:r>
      <w:r>
        <w:rPr>
          <w:rFonts w:ascii="Consolas" w:hAnsi="Consolas"/>
          <w:sz w:val="16"/>
        </w:rPr>
        <w:t xml:space="preserve">    │  Foreground / Screen / Memory / Thermal / Touch / Charger / Process</w:t>
        <w:br/>
      </w:r>
      <w:r>
        <w:rPr>
          <w:rFonts w:ascii="Consolas" w:hAnsi="Consolas"/>
          <w:sz w:val="16"/>
        </w:rPr>
        <w:t xml:space="preserve">    ▼</w:t>
        <w:br/>
      </w:r>
      <w:r>
        <w:rPr>
          <w:rFonts w:ascii="Consolas" w:hAnsi="Consolas"/>
          <w:sz w:val="16"/>
        </w:rPr>
        <w:t>State Manager</w:t>
        <w:br/>
      </w:r>
      <w:r>
        <w:rPr>
          <w:rFonts w:ascii="Consolas" w:hAnsi="Consolas"/>
          <w:sz w:val="16"/>
        </w:rPr>
        <w:t xml:space="preserve">    │  GlobalState + version + timestamps</w:t>
        <w:br/>
      </w:r>
      <w:r>
        <w:rPr>
          <w:rFonts w:ascii="Consolas" w:hAnsi="Consolas"/>
          <w:sz w:val="16"/>
        </w:rPr>
        <w:t xml:space="preserve">    ▼</w:t>
        <w:br/>
      </w:r>
      <w:r>
        <w:rPr>
          <w:rFonts w:ascii="Consolas" w:hAnsi="Consolas"/>
          <w:sz w:val="16"/>
        </w:rPr>
        <w:t>Policy Manager</w:t>
        <w:br/>
      </w:r>
      <w:r>
        <w:rPr>
          <w:rFonts w:ascii="Consolas" w:hAnsi="Consolas"/>
          <w:sz w:val="16"/>
        </w:rPr>
        <w:t xml:space="preserve">    │  场景识别 + 优先级 + 约束 + 冲突仲裁</w:t>
        <w:br/>
      </w:r>
      <w:r>
        <w:rPr>
          <w:rFonts w:ascii="Consolas" w:hAnsi="Consolas"/>
          <w:sz w:val="16"/>
        </w:rPr>
        <w:t xml:space="preserve">    ▼</w:t>
        <w:br/>
      </w:r>
      <w:r>
        <w:rPr>
          <w:rFonts w:ascii="Consolas" w:hAnsi="Consolas"/>
          <w:sz w:val="16"/>
        </w:rPr>
        <w:t>Constraint Engine</w:t>
        <w:br/>
      </w:r>
      <w:r>
        <w:rPr>
          <w:rFonts w:ascii="Consolas" w:hAnsi="Consolas"/>
          <w:sz w:val="16"/>
        </w:rPr>
        <w:t xml:space="preserve">    │</w:t>
        <w:br/>
      </w:r>
      <w:r>
        <w:rPr>
          <w:rFonts w:ascii="Consolas" w:hAnsi="Consolas"/>
          <w:sz w:val="16"/>
        </w:rPr>
        <w:t xml:space="preserve">    ├───────────────┬────────────────┐</w:t>
        <w:br/>
      </w:r>
      <w:r>
        <w:rPr>
          <w:rFonts w:ascii="Consolas" w:hAnsi="Consolas"/>
          <w:sz w:val="16"/>
        </w:rPr>
        <w:t xml:space="preserve">    ▼               ▼                ▼</w:t>
        <w:br/>
      </w:r>
      <w:r>
        <w:rPr>
          <w:rFonts w:ascii="Consolas" w:hAnsi="Consolas"/>
          <w:sz w:val="16"/>
        </w:rPr>
        <w:t>Memory Controller  CPU Controller  GPU/Thermal Controller</w:t>
        <w:br/>
      </w:r>
      <w:r>
        <w:rPr>
          <w:rFonts w:ascii="Consolas" w:hAnsi="Consolas"/>
          <w:sz w:val="16"/>
        </w:rPr>
        <w:t xml:space="preserve">    │               │                │</w:t>
        <w:br/>
      </w:r>
      <w:r>
        <w:rPr>
          <w:rFonts w:ascii="Consolas" w:hAnsi="Consolas"/>
          <w:sz w:val="16"/>
        </w:rPr>
        <w:t xml:space="preserve">    └──────┬────────┴───────┬────────┘</w:t>
        <w:br/>
      </w:r>
      <w:r>
        <w:rPr>
          <w:rFonts w:ascii="Consolas" w:hAnsi="Consolas"/>
          <w:sz w:val="16"/>
        </w:rPr>
        <w:t xml:space="preserve">           ▼                ▼</w:t>
        <w:br/>
      </w:r>
      <w:r>
        <w:rPr>
          <w:rFonts w:ascii="Consolas" w:hAnsi="Consolas"/>
          <w:sz w:val="16"/>
        </w:rPr>
        <w:t xml:space="preserve">      Kernel Adapter / sysfs / procfs / cpuset / guard bridge</w:t>
        <w:br/>
      </w:r>
      <w:r>
        <w:rPr>
          <w:rFonts w:ascii="Consolas" w:hAnsi="Consolas"/>
          <w:sz w:val="16"/>
        </w:rPr>
        <w:t xml:space="preserve">           │</w:t>
        <w:br/>
      </w:r>
      <w:r>
        <w:rPr>
          <w:rFonts w:ascii="Consolas" w:hAnsi="Consolas"/>
          <w:sz w:val="16"/>
        </w:rPr>
        <w:t xml:space="preserve">           ▼</w:t>
        <w:br/>
      </w:r>
      <w:r>
        <w:rPr>
          <w:rFonts w:ascii="Consolas" w:hAnsi="Consolas"/>
          <w:sz w:val="16"/>
        </w:rPr>
        <w:t xml:space="preserve">      Linux Kernel / SoC</w:t>
        <w:br/>
      </w:r>
      <w:r>
        <w:rPr>
          <w:rFonts w:ascii="Consolas" w:hAnsi="Consolas"/>
          <w:sz w:val="16"/>
        </w:rPr>
        <w:t xml:space="preserve">           │</w:t>
        <w:br/>
      </w:r>
      <w:r>
        <w:rPr>
          <w:rFonts w:ascii="Consolas" w:hAnsi="Consolas"/>
          <w:sz w:val="16"/>
        </w:rPr>
        <w:t xml:space="preserve">           ▼</w:t>
        <w:br/>
      </w:r>
      <w:r>
        <w:rPr>
          <w:rFonts w:ascii="Consolas" w:hAnsi="Consolas"/>
          <w:sz w:val="16"/>
        </w:rPr>
        <w:t>Telemetry → Evidence → Feedback → State Manager</w:t>
      </w:r>
    </w:p>
    <w:p>
      <w:pPr>
        <w:pStyle w:val="Heading2"/>
        <w:spacing w:before="160" w:after="80"/>
      </w:pPr>
      <w:r>
        <w:t>3.1 分层职责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48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888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024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严禁承担的职责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Event Collector</w:t>
            </w:r>
          </w:p>
        </w:tc>
        <w:tc>
          <w:tcPr>
            <w:tcW w:type="dxa" w:w="3888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采集原始事件，去抖，时间戳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直接修改 CPU/内存策略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State Manager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保存唯一全局状态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执行 sysfs/procfs 写入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Policy Manager</w:t>
            </w:r>
          </w:p>
        </w:tc>
        <w:tc>
          <w:tcPr>
            <w:tcW w:type="dxa" w:w="3888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把状态转成逻辑策略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直接调用 shell 命令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Constraint Engine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合并 App/场景/thermal/battery/kernel 上限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自行采集系统状态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Controller</w:t>
            </w:r>
          </w:p>
        </w:tc>
        <w:tc>
          <w:tcPr>
            <w:tcW w:type="dxa" w:w="3888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执行具体资源策略，验证成功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改变高层决策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Kernel Adapter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处理设备差异与节点路径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承担业务逻辑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Telemetry</w:t>
            </w:r>
          </w:p>
        </w:tc>
        <w:tc>
          <w:tcPr>
            <w:tcW w:type="dxa" w:w="3888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记录执行结果与证据链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反向直接写策略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t>3.2 统一状态模型</w:t>
      </w:r>
    </w:p>
    <w:p>
      <w:pPr>
        <w:pStyle w:val="CodeBlock"/>
        <w:spacing w:after="100"/>
      </w:pPr>
      <w:r>
        <w:rPr>
          <w:rFonts w:ascii="Consolas" w:hAnsi="Consolas"/>
          <w:sz w:val="16"/>
        </w:rPr>
        <w:t>struct GlobalState {</w:t>
        <w:br/>
      </w:r>
      <w:r>
        <w:rPr>
          <w:rFonts w:ascii="Consolas" w:hAnsi="Consolas"/>
          <w:sz w:val="16"/>
        </w:rPr>
        <w:t xml:space="preserve">    string foregroundPackage;</w:t>
        <w:br/>
      </w:r>
      <w:r>
        <w:rPr>
          <w:rFonts w:ascii="Consolas" w:hAnsi="Consolas"/>
          <w:sz w:val="16"/>
        </w:rPr>
        <w:t xml:space="preserve">    Scene scene;</w:t>
        <w:br/>
      </w:r>
      <w:r>
        <w:rPr>
          <w:rFonts w:ascii="Consolas" w:hAnsi="Consolas"/>
          <w:sz w:val="16"/>
        </w:rPr>
        <w:t xml:space="preserve">    ScreenState screen;</w:t>
        <w:br/>
      </w:r>
      <w:r>
        <w:rPr>
          <w:rFonts w:ascii="Consolas" w:hAnsi="Consolas"/>
          <w:sz w:val="16"/>
        </w:rPr>
        <w:t xml:space="preserve">    bool charging;</w:t>
        <w:br/>
      </w:r>
      <w:r>
        <w:rPr>
          <w:rFonts w:ascii="Consolas" w:hAnsi="Consolas"/>
          <w:sz w:val="16"/>
        </w:rPr>
        <w:t xml:space="preserve">    int cpuLoad;</w:t>
        <w:br/>
      </w:r>
      <w:r>
        <w:rPr>
          <w:rFonts w:ascii="Consolas" w:hAnsi="Consolas"/>
          <w:sz w:val="16"/>
        </w:rPr>
        <w:t xml:space="preserve">    double memAvailableMb;</w:t>
        <w:br/>
      </w:r>
      <w:r>
        <w:rPr>
          <w:rFonts w:ascii="Consolas" w:hAnsi="Consolas"/>
          <w:sz w:val="16"/>
        </w:rPr>
        <w:t xml:space="preserve">    double psiSome10;</w:t>
        <w:br/>
      </w:r>
      <w:r>
        <w:rPr>
          <w:rFonts w:ascii="Consolas" w:hAnsi="Consolas"/>
          <w:sz w:val="16"/>
        </w:rPr>
        <w:t xml:space="preserve">    MemoryPressure memoryPressure;</w:t>
        <w:br/>
      </w:r>
      <w:r>
        <w:rPr>
          <w:rFonts w:ascii="Consolas" w:hAnsi="Consolas"/>
          <w:sz w:val="16"/>
        </w:rPr>
        <w:t xml:space="preserve">    ThermalState thermal;</w:t>
        <w:br/>
      </w:r>
      <w:r>
        <w:rPr>
          <w:rFonts w:ascii="Consolas" w:hAnsi="Consolas"/>
          <w:sz w:val="16"/>
        </w:rPr>
        <w:t xml:space="preserve">    TouchState touch;</w:t>
        <w:br/>
      </w:r>
      <w:r>
        <w:rPr>
          <w:rFonts w:ascii="Consolas" w:hAnsi="Consolas"/>
          <w:sz w:val="16"/>
        </w:rPr>
        <w:t xml:space="preserve">    uint64_t generation;</w:t>
        <w:br/>
      </w:r>
      <w:r>
        <w:rPr>
          <w:rFonts w:ascii="Consolas" w:hAnsi="Consolas"/>
          <w:sz w:val="16"/>
        </w:rPr>
        <w:t xml:space="preserve">    uint64_t timestampMs;</w:t>
        <w:br/>
      </w:r>
      <w:r>
        <w:rPr>
          <w:rFonts w:ascii="Consolas" w:hAnsi="Consolas"/>
          <w:sz w:val="16"/>
        </w:rPr>
        <w:t>};</w:t>
      </w:r>
    </w:p>
    <w:p>
      <w:pPr>
        <w:pStyle w:val="Heading2"/>
        <w:spacing w:before="160" w:after="80"/>
      </w:pPr>
      <w:r>
        <w:t>3.3 场景模型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944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312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触发条件示例</w:t>
            </w:r>
          </w:p>
        </w:tc>
        <w:tc>
          <w:tcPr>
            <w:tcW w:type="dxa" w:w="2448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内存策略</w:t>
            </w:r>
          </w:p>
        </w:tc>
        <w:tc>
          <w:tcPr>
            <w:tcW w:type="dxa" w:w="2880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CPU/GPU策略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BOOT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开机完成后稳定期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保守保护关键进程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Balance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DAILY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普通前台使用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正常回收 + 白名单保护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Balance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GAME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识别到游戏包名/游戏场景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保护游戏，谨慎回收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Performance / Game Profile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VIDEO/CAMERA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视频播放/拍摄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减少非关键后台干扰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稳定性能，不做过激 core off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MEMORY_PRESSURE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MemAvailable/PSI 达阈值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提升回收优先级，绕过保护项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性能可适度降级以维持系统稳定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THERMAL</w:t>
            </w:r>
          </w:p>
        </w:tc>
        <w:tc>
          <w:tcPr>
            <w:tcW w:type="dxa" w:w="33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超过热阈值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保持前台，削减后台压力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按 thermal budget clamp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SCREEN_OFF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熄屏稳定后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深度后台管理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PowerSave / 低唤醒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t>4. 核心接口与数据契约</w:t>
      </w:r>
    </w:p>
    <w:p>
      <w:r>
        <w:t>第一版不追求微服务化，所有组件仍可编译进同一个守护进程/服务。但接口必须先抽象，以便未来拆分进程或替换执行器。</w:t>
      </w:r>
    </w:p>
    <w:p>
      <w:pPr>
        <w:pStyle w:val="Heading2"/>
        <w:spacing w:before="160" w:after="80"/>
      </w:pPr>
      <w:r>
        <w:t>4.1 EventBus</w:t>
      </w:r>
    </w:p>
    <w:p>
      <w:pPr>
        <w:pStyle w:val="CodeBlock"/>
        <w:spacing w:after="100"/>
      </w:pPr>
      <w:r>
        <w:rPr>
          <w:rFonts w:ascii="Consolas" w:hAnsi="Consolas"/>
          <w:sz w:val="16"/>
        </w:rPr>
        <w:t>enum class EventType {</w:t>
        <w:br/>
      </w:r>
      <w:r>
        <w:rPr>
          <w:rFonts w:ascii="Consolas" w:hAnsi="Consolas"/>
          <w:sz w:val="16"/>
        </w:rPr>
        <w:t xml:space="preserve">    ForegroundChanged, ScreenChanged, TouchChanged,</w:t>
        <w:br/>
      </w:r>
      <w:r>
        <w:rPr>
          <w:rFonts w:ascii="Consolas" w:hAnsi="Consolas"/>
          <w:sz w:val="16"/>
        </w:rPr>
        <w:t xml:space="preserve">    MemoryPressureChanged, ThermalChanged, ChargerChanged,</w:t>
        <w:br/>
      </w:r>
      <w:r>
        <w:rPr>
          <w:rFonts w:ascii="Consolas" w:hAnsi="Consolas"/>
          <w:sz w:val="16"/>
        </w:rPr>
        <w:t xml:space="preserve">    ConfigChanged, ModeChanged, ProcessDeath, ControllerFault</w:t>
        <w:br/>
      </w:r>
      <w:r>
        <w:rPr>
          <w:rFonts w:ascii="Consolas" w:hAnsi="Consolas"/>
          <w:sz w:val="16"/>
        </w:rPr>
        <w:t>};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struct Event {</w:t>
        <w:br/>
      </w:r>
      <w:r>
        <w:rPr>
          <w:rFonts w:ascii="Consolas" w:hAnsi="Consolas"/>
          <w:sz w:val="16"/>
        </w:rPr>
        <w:t xml:space="preserve">    EventType type;</w:t>
        <w:br/>
      </w:r>
      <w:r>
        <w:rPr>
          <w:rFonts w:ascii="Consolas" w:hAnsi="Consolas"/>
          <w:sz w:val="16"/>
        </w:rPr>
        <w:t xml:space="preserve">    uint64_t ts;</w:t>
        <w:br/>
      </w:r>
      <w:r>
        <w:rPr>
          <w:rFonts w:ascii="Consolas" w:hAnsi="Consolas"/>
          <w:sz w:val="16"/>
        </w:rPr>
        <w:t xml:space="preserve">    uint64_t generation;</w:t>
        <w:br/>
      </w:r>
      <w:r>
        <w:rPr>
          <w:rFonts w:ascii="Consolas" w:hAnsi="Consolas"/>
          <w:sz w:val="16"/>
        </w:rPr>
        <w:t xml:space="preserve">    std::string source;</w:t>
        <w:br/>
      </w:r>
      <w:r>
        <w:rPr>
          <w:rFonts w:ascii="Consolas" w:hAnsi="Consolas"/>
          <w:sz w:val="16"/>
        </w:rPr>
        <w:t xml:space="preserve">    std::string payload;</w:t>
        <w:br/>
      </w:r>
      <w:r>
        <w:rPr>
          <w:rFonts w:ascii="Consolas" w:hAnsi="Consolas"/>
          <w:sz w:val="16"/>
        </w:rPr>
        <w:t>};</w:t>
      </w:r>
    </w:p>
    <w:p>
      <w:pPr>
        <w:pStyle w:val="Heading2"/>
        <w:spacing w:before="160" w:after="80"/>
      </w:pPr>
      <w:r>
        <w:t>4.2 Policy 输出契约</w:t>
      </w:r>
    </w:p>
    <w:p>
      <w:pPr>
        <w:pStyle w:val="CodeBlock"/>
        <w:spacing w:after="100"/>
      </w:pPr>
      <w:r>
        <w:rPr>
          <w:rFonts w:ascii="Consolas" w:hAnsi="Consolas"/>
          <w:sz w:val="16"/>
        </w:rPr>
        <w:t>struct MemoryPolicy {</w:t>
        <w:br/>
      </w:r>
      <w:r>
        <w:rPr>
          <w:rFonts w:ascii="Consolas" w:hAnsi="Consolas"/>
          <w:sz w:val="16"/>
        </w:rPr>
        <w:t xml:space="preserve">    int protectedAdj;</w:t>
        <w:br/>
      </w:r>
      <w:r>
        <w:rPr>
          <w:rFonts w:ascii="Consolas" w:hAnsi="Consolas"/>
          <w:sz w:val="16"/>
        </w:rPr>
        <w:t xml:space="preserve">    bool reclaimEnabled;</w:t>
        <w:br/>
      </w:r>
      <w:r>
        <w:rPr>
          <w:rFonts w:ascii="Consolas" w:hAnsi="Consolas"/>
          <w:sz w:val="16"/>
        </w:rPr>
        <w:t xml:space="preserve">    bool freezeEnabled;</w:t>
        <w:br/>
      </w:r>
      <w:r>
        <w:rPr>
          <w:rFonts w:ascii="Consolas" w:hAnsi="Consolas"/>
          <w:sz w:val="16"/>
        </w:rPr>
        <w:t xml:space="preserve">    int maxKillPerRound;</w:t>
        <w:br/>
      </w:r>
      <w:r>
        <w:rPr>
          <w:rFonts w:ascii="Consolas" w:hAnsi="Consolas"/>
          <w:sz w:val="16"/>
        </w:rPr>
        <w:t xml:space="preserve">    std::vector&lt;std::string&gt; protectedPackages;</w:t>
        <w:br/>
      </w:r>
      <w:r>
        <w:rPr>
          <w:rFonts w:ascii="Consolas" w:hAnsi="Consolas"/>
          <w:sz w:val="16"/>
        </w:rPr>
        <w:t>};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struct CpuPolicy {</w:t>
        <w:br/>
      </w:r>
      <w:r>
        <w:rPr>
          <w:rFonts w:ascii="Consolas" w:hAnsi="Consolas"/>
          <w:sz w:val="16"/>
        </w:rPr>
        <w:t xml:space="preserve">    std::string governor;</w:t>
        <w:br/>
      </w:r>
      <w:r>
        <w:rPr>
          <w:rFonts w:ascii="Consolas" w:hAnsi="Consolas"/>
          <w:sz w:val="16"/>
        </w:rPr>
        <w:t xml:space="preserve">    int minFreq;</w:t>
        <w:br/>
      </w:r>
      <w:r>
        <w:rPr>
          <w:rFonts w:ascii="Consolas" w:hAnsi="Consolas"/>
          <w:sz w:val="16"/>
        </w:rPr>
        <w:t xml:space="preserve">    int maxFreq;</w:t>
        <w:br/>
      </w:r>
      <w:r>
        <w:rPr>
          <w:rFonts w:ascii="Consolas" w:hAnsi="Consolas"/>
          <w:sz w:val="16"/>
        </w:rPr>
        <w:t xml:space="preserve">    std::vector&lt;int&gt; onlineCores;</w:t>
        <w:br/>
      </w:r>
      <w:r>
        <w:rPr>
          <w:rFonts w:ascii="Consolas" w:hAnsi="Consolas"/>
          <w:sz w:val="16"/>
        </w:rPr>
        <w:t xml:space="preserve">    std::string cpusetProfile;</w:t>
        <w:br/>
      </w:r>
      <w:r>
        <w:rPr>
          <w:rFonts w:ascii="Consolas" w:hAnsi="Consolas"/>
          <w:sz w:val="16"/>
        </w:rPr>
        <w:t xml:space="preserve">    bool launchBoost;</w:t>
        <w:br/>
      </w:r>
      <w:r>
        <w:rPr>
          <w:rFonts w:ascii="Consolas" w:hAnsi="Consolas"/>
          <w:sz w:val="16"/>
        </w:rPr>
        <w:t>};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struct GpuPolicy {</w:t>
        <w:br/>
      </w:r>
      <w:r>
        <w:rPr>
          <w:rFonts w:ascii="Consolas" w:hAnsi="Consolas"/>
          <w:sz w:val="16"/>
        </w:rPr>
        <w:t xml:space="preserve">    int minFreq;</w:t>
        <w:br/>
      </w:r>
      <w:r>
        <w:rPr>
          <w:rFonts w:ascii="Consolas" w:hAnsi="Consolas"/>
          <w:sz w:val="16"/>
        </w:rPr>
        <w:t xml:space="preserve">    int maxFreq;</w:t>
        <w:br/>
      </w:r>
      <w:r>
        <w:rPr>
          <w:rFonts w:ascii="Consolas" w:hAnsi="Consolas"/>
          <w:sz w:val="16"/>
        </w:rPr>
        <w:t xml:space="preserve">    bool boost;</w:t>
        <w:br/>
      </w:r>
      <w:r>
        <w:rPr>
          <w:rFonts w:ascii="Consolas" w:hAnsi="Consolas"/>
          <w:sz w:val="16"/>
        </w:rPr>
        <w:t>};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struct EffectivePolicy {</w:t>
        <w:br/>
      </w:r>
      <w:r>
        <w:rPr>
          <w:rFonts w:ascii="Consolas" w:hAnsi="Consolas"/>
          <w:sz w:val="16"/>
        </w:rPr>
        <w:t xml:space="preserve">    MemoryPolicy memory;</w:t>
        <w:br/>
      </w:r>
      <w:r>
        <w:rPr>
          <w:rFonts w:ascii="Consolas" w:hAnsi="Consolas"/>
          <w:sz w:val="16"/>
        </w:rPr>
        <w:t xml:space="preserve">    CpuPolicy cpu;</w:t>
        <w:br/>
      </w:r>
      <w:r>
        <w:rPr>
          <w:rFonts w:ascii="Consolas" w:hAnsi="Consolas"/>
          <w:sz w:val="16"/>
        </w:rPr>
        <w:t xml:space="preserve">    GpuPolicy gpu;</w:t>
        <w:br/>
      </w:r>
      <w:r>
        <w:rPr>
          <w:rFonts w:ascii="Consolas" w:hAnsi="Consolas"/>
          <w:sz w:val="16"/>
        </w:rPr>
        <w:t xml:space="preserve">    uint64_t generation;</w:t>
        <w:br/>
      </w:r>
      <w:r>
        <w:rPr>
          <w:rFonts w:ascii="Consolas" w:hAnsi="Consolas"/>
          <w:sz w:val="16"/>
        </w:rPr>
        <w:t xml:space="preserve">    uint64_t leaseUntilMs;</w:t>
        <w:br/>
      </w:r>
      <w:r>
        <w:rPr>
          <w:rFonts w:ascii="Consolas" w:hAnsi="Consolas"/>
          <w:sz w:val="16"/>
        </w:rPr>
        <w:t>};</w:t>
      </w:r>
    </w:p>
    <w:p>
      <w:pPr>
        <w:pStyle w:val="Heading2"/>
        <w:spacing w:before="160" w:after="80"/>
      </w:pPr>
      <w:r>
        <w:t>4.3 策略冲突仲裁</w:t>
      </w:r>
    </w:p>
    <w:p>
      <w:r>
        <w:t>必须采用约束求交，不采用“最后写入者生效”。例如游戏请求 CPU max=3.2GHz、thermal 上限 2.4GHz、kernel 上限 3.0GHz，则最终 effective_max = 2.4GHz。所有模块只提交“期望值/约束”，最终值由 Constraint Engine 计算。</w:t>
      </w:r>
    </w:p>
    <w:p>
      <w:pPr>
        <w:pStyle w:val="CodeBlock"/>
        <w:spacing w:after="100"/>
      </w:pPr>
      <w:r>
        <w:rPr>
          <w:rFonts w:ascii="Consolas" w:hAnsi="Consolas"/>
          <w:sz w:val="16"/>
        </w:rPr>
        <w:t>effectiveMax = min(</w:t>
        <w:br/>
      </w:r>
      <w:r>
        <w:rPr>
          <w:rFonts w:ascii="Consolas" w:hAnsi="Consolas"/>
          <w:sz w:val="16"/>
        </w:rPr>
        <w:t xml:space="preserve">    appRequestedMax,</w:t>
        <w:br/>
      </w:r>
      <w:r>
        <w:rPr>
          <w:rFonts w:ascii="Consolas" w:hAnsi="Consolas"/>
          <w:sz w:val="16"/>
        </w:rPr>
        <w:t xml:space="preserve">    sceneRequestedMax,</w:t>
        <w:br/>
      </w:r>
      <w:r>
        <w:rPr>
          <w:rFonts w:ascii="Consolas" w:hAnsi="Consolas"/>
          <w:sz w:val="16"/>
        </w:rPr>
        <w:t xml:space="preserve">    thermalMax,</w:t>
        <w:br/>
      </w:r>
      <w:r>
        <w:rPr>
          <w:rFonts w:ascii="Consolas" w:hAnsi="Consolas"/>
          <w:sz w:val="16"/>
        </w:rPr>
        <w:t xml:space="preserve">    batteryMax,</w:t>
        <w:br/>
      </w:r>
      <w:r>
        <w:rPr>
          <w:rFonts w:ascii="Consolas" w:hAnsi="Consolas"/>
          <w:sz w:val="16"/>
        </w:rPr>
        <w:t xml:space="preserve">    kernelSupportedMax</w:t>
        <w:br/>
      </w:r>
      <w:r>
        <w:rPr>
          <w:rFonts w:ascii="Consolas" w:hAnsi="Consolas"/>
          <w:sz w:val="16"/>
        </w:rPr>
        <w:t>);</w:t>
      </w:r>
    </w:p>
    <w:p>
      <w:pPr>
        <w:pStyle w:val="Heading2"/>
        <w:spacing w:before="160" w:after="80"/>
      </w:pPr>
      <w:r>
        <w:t>4.4 Policy Generation / Lease</w:t>
      </w:r>
    </w:p>
    <w:p>
      <w:pPr>
        <w:pStyle w:val="ListBullet"/>
        <w:spacing w:after="40"/>
      </w:pPr>
      <w:r>
        <w:t>每次全局策略变化生成单调递增 generation，Controller 只允许应用最新 generation。</w:t>
      </w:r>
    </w:p>
    <w:p>
      <w:pPr>
        <w:pStyle w:val="ListBullet"/>
        <w:spacing w:after="40"/>
      </w:pPr>
      <w:r>
        <w:t>关键策略带 lease/TTL，Controller 崩溃或策略过期时自动恢复安全默认值。</w:t>
      </w:r>
    </w:p>
    <w:p>
      <w:pPr>
        <w:pStyle w:val="ListBullet"/>
        <w:spacing w:after="40"/>
      </w:pPr>
      <w:r>
        <w:t>策略应用必须可重复执行（idempotent），重复写入不能造成状态漂移。</w:t>
      </w:r>
    </w:p>
    <w:p>
      <w:pPr>
        <w:pStyle w:val="ListBullet"/>
        <w:spacing w:after="40"/>
      </w:pPr>
      <w:r>
        <w:t>配置热重载先 parse → validate → compile policy → dry-run → commit，禁止半成品配置覆盖当前运行态。</w:t>
      </w:r>
    </w:p>
    <w:p>
      <w:pPr>
        <w:pStyle w:val="Heading1"/>
        <w:spacing w:before="240" w:after="120"/>
      </w:pPr>
      <w:r>
        <w:t>5. 模块设计</w:t>
      </w:r>
    </w:p>
    <w:p>
      <w:pPr>
        <w:pStyle w:val="Heading2"/>
        <w:spacing w:before="160" w:after="80"/>
      </w:pPr>
      <w:r>
        <w:t>5.1 Memory Controller（基于 COSMemory）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92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子模块</w:t>
            </w:r>
          </w:p>
        </w:tc>
        <w:tc>
          <w:tcPr>
            <w:tcW w:type="dxa" w:w="2016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保留/重构</w:t>
            </w:r>
          </w:p>
        </w:tc>
        <w:tc>
          <w:tcPr>
            <w:tcW w:type="dxa" w:w="4320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设计要求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KeepAlive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保留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白名单、protected state、写入前后校验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Reclaim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保留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PSI + MemAvailable 双条件，cooldown，maxKillPerRound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Freeze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保留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只操作明确允许的后台进程，支持 dry-run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Process Snapshot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重构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统一由 Event Collector 共享，减少重复扫描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COSGuard Bridge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保留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作为 system_server 侧防线，与主守护解耦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Kill/Death Attribution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新增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任何回收/死亡动作必须记录证据链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t>5.2 CPU Controller（基于 CoreTurboScheduler）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子模块</w:t>
            </w:r>
          </w:p>
        </w:tc>
        <w:tc>
          <w:tcPr>
            <w:tcW w:type="dxa" w:w="6336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设计要求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CPUFreq</w:t>
            </w:r>
          </w:p>
        </w:tc>
        <w:tc>
          <w:tcPr>
            <w:tcW w:type="dxa" w:w="633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节点探测、能力缓存、写前校验、写后 readback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Governor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支持设备能力探测；缺失 governor 时跳过，不导致主进程退出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Cpuset</w:t>
            </w:r>
          </w:p>
        </w:tc>
        <w:tc>
          <w:tcPr>
            <w:tcW w:type="dxa" w:w="633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统一 profile 编译；foreground/top-app 等路径由 Adapter 管理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CoreOnline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必须有现场状态快照和恢复快照，场景退出一定 restore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LaunchBoost</w:t>
            </w:r>
          </w:p>
        </w:tc>
        <w:tc>
          <w:tcPr>
            <w:tcW w:type="dxa" w:w="633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事件驱动 + TTL；防止重复启动/延迟回收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Scheduler tunables</w:t>
            </w:r>
          </w:p>
        </w:tc>
        <w:tc>
          <w:tcPr>
            <w:tcW w:type="dxa" w:w="633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按能力矩阵应用，缺节点就 skip + telemetry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t>5.3 GPU Controller</w:t>
      </w:r>
    </w:p>
    <w:p>
      <w:pPr>
        <w:pStyle w:val="ListBullet"/>
        <w:spacing w:after="40"/>
      </w:pPr>
      <w:r>
        <w:t>KGSL 节点必须动态探测，不允许写死单一路径。</w:t>
      </w:r>
    </w:p>
    <w:p>
      <w:pPr>
        <w:pStyle w:val="ListBullet"/>
        <w:spacing w:after="40"/>
      </w:pPr>
      <w:r>
        <w:t>频率不变化不重复写；后台必须有较低写频率。</w:t>
      </w:r>
    </w:p>
    <w:p>
      <w:pPr>
        <w:pStyle w:val="ListBullet"/>
        <w:spacing w:after="40"/>
      </w:pPr>
      <w:r>
        <w:t>禁止无必要地将 sysfs 节点权限放宽到 0666；权限失败应记录并降级。</w:t>
      </w:r>
    </w:p>
    <w:p>
      <w:pPr>
        <w:pStyle w:val="ListBullet"/>
        <w:spacing w:after="40"/>
      </w:pPr>
      <w:r>
        <w:t>GPU boost 必须纳入 thermal budget，不能独立于温控运行。</w:t>
      </w:r>
    </w:p>
    <w:p>
      <w:pPr>
        <w:pStyle w:val="Heading2"/>
        <w:spacing w:before="160" w:after="80"/>
      </w:pPr>
      <w:r>
        <w:t>5.4 Thermal Controller</w:t>
      </w:r>
    </w:p>
    <w:p>
      <w:pPr>
        <w:pStyle w:val="CodeBlock"/>
        <w:spacing w:after="100"/>
      </w:pPr>
      <w:r>
        <w:rPr>
          <w:rFonts w:ascii="Consolas" w:hAnsi="Consolas"/>
          <w:sz w:val="16"/>
        </w:rPr>
        <w:t>Thermal budget bands</w:t>
        <w:br/>
      </w:r>
      <w:r>
        <w:rPr>
          <w:rFonts w:ascii="Consolas" w:hAnsi="Consolas"/>
          <w:sz w:val="16"/>
        </w:rPr>
        <w:t>&lt; T1      NORMAL</w:t>
        <w:br/>
      </w:r>
      <w:r>
        <w:rPr>
          <w:rFonts w:ascii="Consolas" w:hAnsi="Consolas"/>
          <w:sz w:val="16"/>
        </w:rPr>
        <w:t>T1..T2    WARM</w:t>
        <w:br/>
      </w:r>
      <w:r>
        <w:rPr>
          <w:rFonts w:ascii="Consolas" w:hAnsi="Consolas"/>
          <w:sz w:val="16"/>
        </w:rPr>
        <w:t>T2..T3    HOT</w:t>
        <w:br/>
      </w:r>
      <w:r>
        <w:rPr>
          <w:rFonts w:ascii="Consolas" w:hAnsi="Consolas"/>
          <w:sz w:val="16"/>
        </w:rPr>
        <w:t>&gt;= T3     CRITICAL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每档输出：</w:t>
        <w:br/>
      </w:r>
      <w:r>
        <w:rPr>
          <w:rFonts w:ascii="Consolas" w:hAnsi="Consolas"/>
          <w:sz w:val="16"/>
        </w:rPr>
        <w:t>CPU max clamp / GPU max clamp / background memory pressure / boost allow / recovery hysteresis</w:t>
      </w:r>
    </w:p>
    <w:p>
      <w:pPr>
        <w:pStyle w:val="Heading2"/>
        <w:spacing w:before="160" w:after="80"/>
      </w:pPr>
      <w:r>
        <w:t>5.5 Death Attribution</w:t>
      </w:r>
    </w:p>
    <w:p>
      <w:r>
        <w:t>这是本项目针对实际使用问题最值得新增的能力。它不承诺“阻止所有死亡”，而是把死亡变成可解释事件。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880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归因</w:t>
            </w:r>
          </w:p>
        </w:tc>
        <w:tc>
          <w:tcPr>
            <w:tcW w:type="dxa" w:w="4464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证据来源</w:t>
            </w:r>
          </w:p>
        </w:tc>
        <w:tc>
          <w:tcPr>
            <w:tcW w:type="dxa" w:w="2592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发布要求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COSMemory_RECLAIM</w:t>
            </w:r>
          </w:p>
        </w:tc>
        <w:tc>
          <w:tcPr>
            <w:tcW w:type="dxa" w:w="446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回收日志 + PID/package + action id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必须可 100% 对应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COSGuard_BLOCKED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guard telemetry + hook event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必须可追溯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SYSTEM_LMKD</w:t>
            </w:r>
          </w:p>
        </w:tc>
        <w:tc>
          <w:tcPr>
            <w:tcW w:type="dxa" w:w="446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系统日志/LMKD 信息 + 时间窗口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无法确认时不得伪造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AMS_KILL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system_server/AMS 证据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需要时间窗口关联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CRASH</w:t>
            </w:r>
          </w:p>
        </w:tc>
        <w:tc>
          <w:tcPr>
            <w:tcW w:type="dxa" w:w="446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logcat tombstone/异常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需支持 unknown fallback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APP_SELF_EXIT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只能在证据足够时标记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证据不足必须为 UNKNOWN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t>6. 运行时链路</w:t>
      </w:r>
    </w:p>
    <w:p>
      <w:pPr>
        <w:pStyle w:val="Heading2"/>
        <w:spacing w:before="160" w:after="80"/>
      </w:pPr>
      <w:r>
        <w:t>6.1 前台 App 切换</w:t>
      </w:r>
    </w:p>
    <w:p>
      <w:pPr>
        <w:pStyle w:val="CodeBlock"/>
        <w:spacing w:after="100"/>
      </w:pPr>
      <w:r>
        <w:rPr>
          <w:rFonts w:ascii="Consolas" w:hAnsi="Consolas"/>
          <w:sz w:val="16"/>
        </w:rPr>
        <w:t>ForegroundChanged(package=A)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StateManager.update()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SceneDetector =&gt; GAME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PolicyManager.evaluate()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ConstraintEngine.resolve()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Commit generation=42</w:t>
        <w:br/>
      </w:r>
      <w:r>
        <w:rPr>
          <w:rFonts w:ascii="Consolas" w:hAnsi="Consolas"/>
          <w:sz w:val="16"/>
        </w:rPr>
        <w:t xml:space="preserve">    ├─ MemoryController.apply(memoryPolicy)</w:t>
        <w:br/>
      </w:r>
      <w:r>
        <w:rPr>
          <w:rFonts w:ascii="Consolas" w:hAnsi="Consolas"/>
          <w:sz w:val="16"/>
        </w:rPr>
        <w:t xml:space="preserve">    ├─ CpuController.apply(cpuPolicy)</w:t>
        <w:br/>
      </w:r>
      <w:r>
        <w:rPr>
          <w:rFonts w:ascii="Consolas" w:hAnsi="Consolas"/>
          <w:sz w:val="16"/>
        </w:rPr>
        <w:t xml:space="preserve">    └─ GpuController.apply(gpuPolicy)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Readback / verify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Telemetry(success/failure)</w:t>
      </w:r>
    </w:p>
    <w:p>
      <w:pPr>
        <w:pStyle w:val="Heading2"/>
        <w:spacing w:before="160" w:after="80"/>
      </w:pPr>
      <w:r>
        <w:t>6.2 内存压力链路</w:t>
      </w:r>
    </w:p>
    <w:p>
      <w:pPr>
        <w:pStyle w:val="CodeBlock"/>
        <w:spacing w:after="100"/>
      </w:pPr>
      <w:r>
        <w:rPr>
          <w:rFonts w:ascii="Consolas" w:hAnsi="Consolas"/>
          <w:sz w:val="16"/>
        </w:rPr>
        <w:t>PSI rises + MemAvailable below floor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MemoryPressure=HIGH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PolicyManager switches reclaim strategy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Candidate filter:</w:t>
        <w:br/>
      </w:r>
      <w:r>
        <w:rPr>
          <w:rFonts w:ascii="Consolas" w:hAnsi="Consolas"/>
          <w:sz w:val="16"/>
        </w:rPr>
        <w:t xml:space="preserve">  protected / foreground / leased / recently restored -&gt; skip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reclaim depth + maxKillPerRound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execute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record action_id + target + reason + result</w:t>
      </w:r>
    </w:p>
    <w:p>
      <w:pPr>
        <w:pStyle w:val="Heading2"/>
        <w:spacing w:before="160" w:after="80"/>
      </w:pPr>
      <w:r>
        <w:t>6.3 温度升高链路</w:t>
      </w:r>
    </w:p>
    <w:p>
      <w:pPr>
        <w:pStyle w:val="CodeBlock"/>
        <w:spacing w:after="100"/>
      </w:pPr>
      <w:r>
        <w:rPr>
          <w:rFonts w:ascii="Consolas" w:hAnsi="Consolas"/>
          <w:sz w:val="16"/>
        </w:rPr>
        <w:t>ThermalSensor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ThermalState=WARM/HOT/CRITICAL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ConstraintEngine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clamp CPU max / GPU max / disable sustained boost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keep foreground app protection</w:t>
        <w:br/>
      </w:r>
      <w:r>
        <w:rPr>
          <w:rFonts w:ascii="Consolas" w:hAnsi="Consolas"/>
          <w:sz w:val="16"/>
        </w:rPr>
        <w:t xml:space="preserve">    ↓</w:t>
        <w:br/>
      </w:r>
      <w:r>
        <w:rPr>
          <w:rFonts w:ascii="Consolas" w:hAnsi="Consolas"/>
          <w:sz w:val="16"/>
        </w:rPr>
        <w:t>monitor recovery with hysteresis</w:t>
      </w:r>
    </w:p>
    <w:p>
      <w:pPr>
        <w:pStyle w:val="Heading1"/>
        <w:spacing w:before="240" w:after="120"/>
      </w:pPr>
      <w:r>
        <w:t>7. 进程、线程与可靠性设计</w:t>
      </w:r>
    </w:p>
    <w:p>
      <w:pPr>
        <w:spacing w:before="40" w:after="120"/>
        <w:ind w:left="86" w:right="29"/>
        <w:shd w:fill="FFF7E8"/>
        <w:pBdr>
          <w:left w:val="single" w:sz="16" w:color="A86200"/>
        </w:pBdr>
      </w:pPr>
      <w:r>
        <w:rPr>
          <w:b/>
          <w:color w:val="A86200"/>
          <w:sz w:val="21"/>
        </w:rPr>
        <w:t>目标：</w:t>
      </w:r>
      <w:r>
        <w:rPr>
          <w:sz w:val="19"/>
        </w:rPr>
        <w:t>避免“每个功能自己起线程、自己读状态、自己写策略”。统一框架应尽量减少常驻轮询，并把高频事件变成事件驱动。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48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2016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建议线程/机制</w:t>
            </w:r>
          </w:p>
        </w:tc>
        <w:tc>
          <w:tcPr>
            <w:tcW w:type="dxa" w:w="4752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Main Runtime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1</w:t>
            </w:r>
          </w:p>
        </w:tc>
        <w:tc>
          <w:tcPr>
            <w:tcW w:type="dxa" w:w="475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生命周期和故障恢复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Event Collector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1~2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统一输入；inotify/netlink 优先，polling 兜底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Policy Worker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1</w:t>
            </w:r>
          </w:p>
        </w:tc>
        <w:tc>
          <w:tcPr>
            <w:tcW w:type="dxa" w:w="475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串行生成策略，避免竞争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Controller Worker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1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串行提交 sysfs/procfs，集中仲裁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Telemetry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1 低频</w:t>
            </w:r>
          </w:p>
        </w:tc>
        <w:tc>
          <w:tcPr>
            <w:tcW w:type="dxa" w:w="475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批量写日志/指标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COSGuard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独立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LSPosed/system_server 生命周期，不进入主进程线程池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t>7.1 所有故障的统一等级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160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6912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行为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FATAL</w:t>
            </w:r>
          </w:p>
        </w:tc>
        <w:tc>
          <w:tcPr>
            <w:tcW w:type="dxa" w:w="691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仅配置损坏、内存安全错误等无法恢复情况；受控退出并让宿主拉起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DEGRADED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节点缺失、inotify 失败、某个 governor 不存在；关闭对应能力，主服务继续运行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RETRY</w:t>
            </w:r>
          </w:p>
        </w:tc>
        <w:tc>
          <w:tcPr>
            <w:tcW w:type="dxa" w:w="691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临时 I/O/权限异常；指数退避，限制重试频率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IGNORE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无效事件、重复事件、过期 generation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t>8. 安全与权限设计</w:t>
      </w:r>
    </w:p>
    <w:p>
      <w:pPr>
        <w:pStyle w:val="ListBullet"/>
        <w:spacing w:after="40"/>
      </w:pPr>
      <w:r>
        <w:t>配置输入、包名、路径、命令参数必须禁止 shell 拼接；优先使用直接文件 I/O 和 execve/固定 argv。</w:t>
      </w:r>
    </w:p>
    <w:p>
      <w:pPr>
        <w:pStyle w:val="ListBullet"/>
        <w:spacing w:after="40"/>
      </w:pPr>
      <w:r>
        <w:t>sysfs/procfs 写入只能进入白名单节点；Adapter 不允许任意路径写入。</w:t>
      </w:r>
    </w:p>
    <w:p>
      <w:pPr>
        <w:pStyle w:val="ListBullet"/>
        <w:spacing w:after="40"/>
      </w:pPr>
      <w:r>
        <w:t>所有 Root 操作必须有 source=module/component 标签，便于审计。</w:t>
      </w:r>
    </w:p>
    <w:p>
      <w:pPr>
        <w:pStyle w:val="ListBullet"/>
        <w:spacing w:after="40"/>
      </w:pPr>
      <w:r>
        <w:t>避免 chmod 0666；对必须调整权限的节点只允许最小必要模式，并在离开策略时恢复。</w:t>
      </w:r>
    </w:p>
    <w:p>
      <w:pPr>
        <w:pStyle w:val="ListBullet"/>
        <w:spacing w:after="40"/>
      </w:pPr>
      <w:r>
        <w:t>WebUI 与本地控制接口必须绑定本机、认证或随机 token；默认不监听 0.0.0.0。</w:t>
      </w:r>
    </w:p>
    <w:p>
      <w:pPr>
        <w:pStyle w:val="ListBullet"/>
        <w:spacing w:after="40"/>
      </w:pPr>
      <w:r>
        <w:t>配置更新采用原子 rename；失败配置不能破坏 last-known-good。</w:t>
      </w:r>
    </w:p>
    <w:p>
      <w:pPr>
        <w:pStyle w:val="ListBullet"/>
        <w:spacing w:after="40"/>
      </w:pPr>
      <w:r>
        <w:t>日志必须限制大小并禁止记录敏感内容；错误信息中避免泄露完整命令行或路径中的用户数据。</w:t>
      </w:r>
    </w:p>
    <w:p>
      <w:pPr>
        <w:pStyle w:val="Heading2"/>
        <w:spacing w:before="160" w:after="80"/>
      </w:pPr>
      <w:r>
        <w:t>8.1 安全验收阻断项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阻断项</w:t>
            </w:r>
          </w:p>
        </w:tc>
        <w:tc>
          <w:tcPr>
            <w:tcW w:type="dxa" w:w="6192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通过标准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命令注入</w:t>
            </w:r>
          </w:p>
        </w:tc>
        <w:tc>
          <w:tcPr>
            <w:tcW w:type="dxa" w:w="619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静态检查 + Fuzz 配置，不存在可控命令拼接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任意路径写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Adapter 仅允许注册路径集合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权限扩大</w:t>
            </w:r>
          </w:p>
        </w:tc>
        <w:tc>
          <w:tcPr>
            <w:tcW w:type="dxa" w:w="619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无无理由的 0666/777；有审计记录</w:t>
            </w:r>
          </w:p>
        </w:tc>
      </w:tr>
      <w:tr>
        <w:tc>
          <w:tcPr>
            <w:tcW w:type="dxa" w:w="288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远程控制面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默认仅本地；未认证接口不得暴露网络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配置回滚</w:t>
            </w:r>
          </w:p>
        </w:tc>
        <w:tc>
          <w:tcPr>
            <w:tcW w:type="dxa" w:w="619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坏配置不会让主服务进入不可恢复状态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t>9. 开发计划</w:t>
      </w:r>
    </w:p>
    <w:p>
      <w:r>
        <w:t>建议采用 6 个里程碑。每个里程碑都有独立可运行版本，避免一次性重写导致无法回滚。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800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6"/>
              </w:rPr>
              <w:t>里程碑</w:t>
            </w:r>
          </w:p>
        </w:tc>
        <w:tc>
          <w:tcPr>
            <w:tcW w:type="dxa" w:w="1440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6"/>
              </w:rPr>
              <w:t>建议周期</w:t>
            </w:r>
          </w:p>
        </w:tc>
        <w:tc>
          <w:tcPr>
            <w:tcW w:type="dxa" w:w="2592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6"/>
              </w:rPr>
              <w:t>交付物</w:t>
            </w:r>
          </w:p>
        </w:tc>
        <w:tc>
          <w:tcPr>
            <w:tcW w:type="dxa" w:w="3096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6"/>
              </w:rPr>
              <w:t>关键动作</w:t>
            </w:r>
          </w:p>
        </w:tc>
        <w:tc>
          <w:tcPr>
            <w:tcW w:type="dxa" w:w="2376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6"/>
              </w:rPr>
              <w:t>退出条件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M0 基线冻结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1~2 天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仓库/配置/设备基线；构建链可复现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形成 capability matrix、备份/回滚脚本</w:t>
            </w:r>
          </w:p>
        </w:tc>
        <w:tc>
          <w:tcPr>
            <w:tcW w:type="dxa" w:w="237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不改变现有策略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M1 统一运行时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3~5 天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EventBus + StateManager + Runtime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统一 App/屏幕/配置事件，移除重复 watcher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行为等价于原版本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M2 Controller 抽象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4~7 天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Memory/CPU/GPU/Thermal Controller 接口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CoreTurbo/COSMemory 接入 Adapter</w:t>
            </w:r>
          </w:p>
        </w:tc>
        <w:tc>
          <w:tcPr>
            <w:tcW w:type="dxa" w:w="237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所有节点缺失均可降级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M3 Policy + Constraint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5~8 天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PolicyManager + ConstraintEngine + generation/lease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实现 DAILY/GAME/POWERSAVE/MEMORY_PRESSURE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无策略震荡、无互相覆盖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M4 可靠性与可观测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4~7 天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Death Attribution + telemetry + watchdog</w:t>
            </w:r>
          </w:p>
        </w:tc>
        <w:tc>
          <w:tcPr>
            <w:tcW w:type="dxa" w:w="309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故障归因、回滚、审计日志</w:t>
            </w:r>
          </w:p>
        </w:tc>
        <w:tc>
          <w:tcPr>
            <w:tcW w:type="dxa" w:w="237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关键故障可解释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M5 热控与性能闭环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7~14 天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Thermal Budget + LaunchBoost TTL + 可选 FPS 指标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设备实验、功耗/性能验证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达到发布阈值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t>9.1 M0 基线冻结清单</w:t>
      </w:r>
    </w:p>
    <w:p>
      <w:pPr>
        <w:pStyle w:val="ListBullet"/>
        <w:spacing w:after="40"/>
      </w:pPr>
      <w:r>
        <w:t>固定一台主测试机作为 golden device，同时建立至少 2 台不同 SoC/不同内核特征的兼容设备。</w:t>
      </w:r>
    </w:p>
    <w:p>
      <w:pPr>
        <w:pStyle w:val="ListBullet"/>
        <w:spacing w:after="40"/>
      </w:pPr>
      <w:r>
        <w:t>保存 ROM/内核版本、CPU cluster、cpufreq policy、governor、cpuset、KGSL、PSI、swap/ZRAM 能力清单。</w:t>
      </w:r>
    </w:p>
    <w:p>
      <w:pPr>
        <w:pStyle w:val="ListBullet"/>
        <w:spacing w:after="40"/>
      </w:pPr>
      <w:r>
        <w:t>固定 COSMemory 当前配置与白名单；默认名单中所有 KILL 规则继续遵循“逐条实测，未测不发布”。</w:t>
      </w:r>
    </w:p>
    <w:p>
      <w:pPr>
        <w:pStyle w:val="ListBullet"/>
        <w:spacing w:after="40"/>
      </w:pPr>
      <w:r>
        <w:t>建立一键卸载、一键恢复原生策略、一键收集诊断包。</w:t>
      </w:r>
    </w:p>
    <w:p>
      <w:pPr>
        <w:pStyle w:val="Heading2"/>
        <w:spacing w:before="160" w:after="80"/>
      </w:pPr>
      <w:r>
        <w:t>9.2 M1-M3 开发原则</w:t>
      </w:r>
    </w:p>
    <w:p>
      <w:pPr>
        <w:pStyle w:val="ListBullet"/>
        <w:spacing w:after="40"/>
      </w:pPr>
      <w:r>
        <w:t>先实现 dry-run：策略只计算不写入，用于观察冲突和场景切换。</w:t>
      </w:r>
    </w:p>
    <w:p>
      <w:pPr>
        <w:pStyle w:val="ListBullet"/>
        <w:spacing w:after="40"/>
      </w:pPr>
      <w:r>
        <w:t>再实现 shadow mode：策略实际计算并记录“如果执行会怎样”，继续不写入。</w:t>
      </w:r>
    </w:p>
    <w:p>
      <w:pPr>
        <w:pStyle w:val="ListBullet"/>
        <w:spacing w:after="40"/>
      </w:pPr>
      <w:r>
        <w:t>最后切到 enforce：每个 Controller 单独开关，逐项放量。</w:t>
      </w:r>
    </w:p>
    <w:p>
      <w:pPr>
        <w:pStyle w:val="Heading1"/>
        <w:spacing w:before="240" w:after="120"/>
      </w:pPr>
      <w:r>
        <w:t>10. 测试与验证体系</w:t>
      </w:r>
    </w:p>
    <w:p>
      <w:pPr>
        <w:pStyle w:val="Heading2"/>
        <w:spacing w:before="160" w:after="80"/>
      </w:pPr>
      <w:r>
        <w:t>10.1 自动化测试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4896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覆盖内容</w:t>
            </w:r>
          </w:p>
        </w:tc>
        <w:tc>
          <w:tcPr>
            <w:tcW w:type="dxa" w:w="2592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门槛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Unit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JSON、策略合并、constraint、generation、hysteresis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关键模块覆盖率 ≥ 80%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Property/Fuzz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配置类型、包名、路径、异常数值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持续 1e5 级输入不崩溃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Integration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Controller → Adapter → fake sysfs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成功/失败/节点不存在全覆盖</w:t>
            </w:r>
          </w:p>
        </w:tc>
      </w:tr>
      <w:tr>
        <w:tc>
          <w:tcPr>
            <w:tcW w:type="dxa" w:w="194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Runtime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事件风暴、重复事件、配置热重载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无死锁、无线程泄漏、无异常退出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Soak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24h / 72h 稳定性</w:t>
            </w:r>
          </w:p>
        </w:tc>
        <w:tc>
          <w:tcPr>
            <w:tcW w:type="dxa" w:w="259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无累计线程、内存、日志泄漏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t>10.2 设备实验矩阵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656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024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3600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6"/>
              </w:rPr>
              <w:t>观测指标</w:t>
            </w:r>
          </w:p>
        </w:tc>
        <w:tc>
          <w:tcPr>
            <w:tcW w:type="dxa" w:w="2304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6"/>
              </w:rPr>
              <w:t>必须通过</w:t>
            </w:r>
          </w:p>
        </w:tc>
      </w:tr>
      <w:tr>
        <w:tc>
          <w:tcPr>
            <w:tcW w:type="dxa" w:w="165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日常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微信/QQ/浏览 2h</w:t>
            </w:r>
          </w:p>
        </w:tc>
        <w:tc>
          <w:tcPr>
            <w:tcW w:type="dxa" w:w="360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App 存活、CPU、温度、功耗</w:t>
            </w:r>
          </w:p>
        </w:tc>
        <w:tc>
          <w:tcPr>
            <w:tcW w:type="dxa" w:w="230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无模块主动误杀</w:t>
            </w:r>
          </w:p>
        </w:tc>
      </w:tr>
      <w:tr>
        <w:tc>
          <w:tcPr>
            <w:tcW w:type="dxa" w:w="16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游戏冷启动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启动→进入主界面→退出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启动时间、Boost、核心状态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退出后全部恢复</w:t>
            </w:r>
          </w:p>
        </w:tc>
      </w:tr>
      <w:tr>
        <w:tc>
          <w:tcPr>
            <w:tcW w:type="dxa" w:w="165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游戏长时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30~60min</w:t>
            </w:r>
          </w:p>
        </w:tc>
        <w:tc>
          <w:tcPr>
            <w:tcW w:type="dxa" w:w="360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FPS/FrameTime、温度、频率</w:t>
            </w:r>
          </w:p>
        </w:tc>
        <w:tc>
          <w:tcPr>
            <w:tcW w:type="dxa" w:w="230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无持续过热失控</w:t>
            </w:r>
          </w:p>
        </w:tc>
      </w:tr>
      <w:tr>
        <w:tc>
          <w:tcPr>
            <w:tcW w:type="dxa" w:w="16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低内存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人为制造内存压力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PSI、MemAvailable、reclaim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保护项不被模块主动回收</w:t>
            </w:r>
          </w:p>
        </w:tc>
      </w:tr>
      <w:tr>
        <w:tc>
          <w:tcPr>
            <w:tcW w:type="dxa" w:w="165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熄屏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30~60min</w:t>
            </w:r>
          </w:p>
        </w:tc>
        <w:tc>
          <w:tcPr>
            <w:tcW w:type="dxa" w:w="360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频繁唤醒、CPU、功耗</w:t>
            </w:r>
          </w:p>
        </w:tc>
        <w:tc>
          <w:tcPr>
            <w:tcW w:type="dxa" w:w="230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进入低功耗状态</w:t>
            </w:r>
          </w:p>
        </w:tc>
      </w:tr>
      <w:tr>
        <w:tc>
          <w:tcPr>
            <w:tcW w:type="dxa" w:w="16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配置热重载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连续替换 valid/invalid JSON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generation、错误日志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坏配置不影响旧策略</w:t>
            </w:r>
          </w:p>
        </w:tc>
      </w:tr>
      <w:tr>
        <w:tc>
          <w:tcPr>
            <w:tcW w:type="dxa" w:w="165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控制器故障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隐藏 governor/sysfs/inotify</w:t>
            </w:r>
          </w:p>
        </w:tc>
        <w:tc>
          <w:tcPr>
            <w:tcW w:type="dxa" w:w="360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降级状态</w:t>
            </w:r>
          </w:p>
        </w:tc>
        <w:tc>
          <w:tcPr>
            <w:tcW w:type="dxa" w:w="230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主服务继续运行</w:t>
            </w:r>
          </w:p>
        </w:tc>
      </w:tr>
      <w:tr>
        <w:tc>
          <w:tcPr>
            <w:tcW w:type="dxa" w:w="16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恢复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卸载/重启/服务崩溃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原生节点状态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资源回到 safe baseline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t>11. 最终验收标准</w:t>
      </w:r>
    </w:p>
    <w:p>
      <w:r>
        <w:t>以下标准用于判断“可以发版”，不是“功能大概能用”。任何 P0 阻断项未关闭，都不得进入正式 Release。数值阈值是工程目标值，具体设备若无法可靠测量，必须记录方法和理由，不得用主观感觉替代。</w:t>
      </w:r>
    </w:p>
    <w:p>
      <w:pPr>
        <w:pStyle w:val="Heading2"/>
        <w:spacing w:before="160" w:after="80"/>
      </w:pPr>
      <w:r>
        <w:t>11.1 P0 发布阻断项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152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584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5760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6"/>
              </w:rPr>
              <w:t>标准</w:t>
            </w:r>
          </w:p>
        </w:tc>
        <w:tc>
          <w:tcPr>
            <w:tcW w:type="dxa" w:w="1800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6"/>
              </w:rPr>
              <w:t>量化门槛</w:t>
            </w:r>
          </w:p>
        </w:tc>
      </w:tr>
      <w:tr>
        <w:tc>
          <w:tcPr>
            <w:tcW w:type="dxa" w:w="115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P0-01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服务稳定</w:t>
            </w:r>
          </w:p>
        </w:tc>
        <w:tc>
          <w:tcPr>
            <w:tcW w:type="dxa" w:w="576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任一非 FATAL 的节点/监控失败不得导致主服务退出；必须降级或重试。</w:t>
            </w:r>
          </w:p>
        </w:tc>
        <w:tc>
          <w:tcPr>
            <w:tcW w:type="dxa" w:w="180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0 次异常退出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P0-02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策略回滚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游戏/高性能/热控策略退出后，CPU/GPU/CoreOnline/Cpuset 回到对应 baseline。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100% 场景通过</w:t>
            </w:r>
          </w:p>
        </w:tc>
      </w:tr>
      <w:tr>
        <w:tc>
          <w:tcPr>
            <w:tcW w:type="dxa" w:w="115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P0-03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保护项安全</w:t>
            </w:r>
          </w:p>
        </w:tc>
        <w:tc>
          <w:tcPr>
            <w:tcW w:type="dxa" w:w="576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白名单进程不会被 Memory Controller 主动 KILL/RECLAIM；每次动作可追踪。</w:t>
            </w:r>
          </w:p>
        </w:tc>
        <w:tc>
          <w:tcPr>
            <w:tcW w:type="dxa" w:w="180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0 次模块误杀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P0-04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策略仲裁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不存在 Controller 之间互相覆盖形成频繁震荡。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30min 测试无循环震荡</w:t>
            </w:r>
          </w:p>
        </w:tc>
      </w:tr>
      <w:tr>
        <w:tc>
          <w:tcPr>
            <w:tcW w:type="dxa" w:w="115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P0-05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配置安全</w:t>
            </w:r>
          </w:p>
        </w:tc>
        <w:tc>
          <w:tcPr>
            <w:tcW w:type="dxa" w:w="576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坏 JSON、缺字段、错误类型不能让服务进入坏状态。</w:t>
            </w:r>
          </w:p>
        </w:tc>
        <w:tc>
          <w:tcPr>
            <w:tcW w:type="dxa" w:w="180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100% 回归通过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P0-06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权限安全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不存在任意路径写、命令注入和无理由大范围 chmod。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安全审计 0 Critical</w:t>
            </w:r>
          </w:p>
        </w:tc>
      </w:tr>
      <w:tr>
        <w:tc>
          <w:tcPr>
            <w:tcW w:type="dxa" w:w="115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P0-07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死亡归因</w:t>
            </w:r>
          </w:p>
        </w:tc>
        <w:tc>
          <w:tcPr>
            <w:tcW w:type="dxa" w:w="576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模块主动动作均有 action_id；无证据不得声称 APP_SELF_EXIT。</w:t>
            </w:r>
          </w:p>
        </w:tc>
        <w:tc>
          <w:tcPr>
            <w:tcW w:type="dxa" w:w="180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审计链完整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P0-08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卸载恢复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模块卸载/服务停止后无残留强制策略。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100% baseline 恢复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t>11.2 P1 质量门槛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152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584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5760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6"/>
              </w:rPr>
              <w:t>标准</w:t>
            </w:r>
          </w:p>
        </w:tc>
        <w:tc>
          <w:tcPr>
            <w:tcW w:type="dxa" w:w="1800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6"/>
              </w:rPr>
              <w:t>量化门槛</w:t>
            </w:r>
          </w:p>
        </w:tc>
      </w:tr>
      <w:tr>
        <w:tc>
          <w:tcPr>
            <w:tcW w:type="dxa" w:w="115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P1-01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模式切换</w:t>
            </w:r>
          </w:p>
        </w:tc>
        <w:tc>
          <w:tcPr>
            <w:tcW w:type="dxa" w:w="576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前台 App/场景切换后策略收敛，不产生明显抖动。</w:t>
            </w:r>
          </w:p>
        </w:tc>
        <w:tc>
          <w:tcPr>
            <w:tcW w:type="dxa" w:w="180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≤ 500ms 目标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P1-02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服务资源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主服务常驻资源可控。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RSS ≤ 16MB 目标；峰值 ≤ 24MB</w:t>
            </w:r>
          </w:p>
        </w:tc>
      </w:tr>
      <w:tr>
        <w:tc>
          <w:tcPr>
            <w:tcW w:type="dxa" w:w="115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P1-03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空闲开销</w:t>
            </w:r>
          </w:p>
        </w:tc>
        <w:tc>
          <w:tcPr>
            <w:tcW w:type="dxa" w:w="576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熄屏稳定后守护开销很低。</w:t>
            </w:r>
          </w:p>
        </w:tc>
        <w:tc>
          <w:tcPr>
            <w:tcW w:type="dxa" w:w="180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设备基线对比 CPU/唤醒无显著回归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P1-04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日志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不产生无限增长日志。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单文件 ≤ 10MB，自动滚动</w:t>
            </w:r>
          </w:p>
        </w:tc>
      </w:tr>
      <w:tr>
        <w:tc>
          <w:tcPr>
            <w:tcW w:type="dxa" w:w="115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P1-05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热控</w:t>
            </w:r>
          </w:p>
        </w:tc>
        <w:tc>
          <w:tcPr>
            <w:tcW w:type="dxa" w:w="576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超过上限后性能资源按 budget 限制，并可恢复。</w:t>
            </w:r>
          </w:p>
        </w:tc>
        <w:tc>
          <w:tcPr>
            <w:tcW w:type="dxa" w:w="180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无持续 thermal runaway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P1-06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长期稳定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持续运行无线程/FD/内存泄漏。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6"/>
              </w:rPr>
              <w:t>24h 必过；72h 建议必过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t>11.3 P2 优化目标</w:t>
      </w:r>
    </w:p>
    <w:p>
      <w:pPr>
        <w:pStyle w:val="ListBullet"/>
        <w:spacing w:after="40"/>
      </w:pPr>
      <w:r>
        <w:t>加入 FPS/FrameTime 或 SurfaceFlinger 指标后，对游戏进行 workload-adaptive 调度，而非只依赖静态 AppProfile。</w:t>
      </w:r>
    </w:p>
    <w:p>
      <w:pPr>
        <w:pStyle w:val="ListBullet"/>
        <w:spacing w:after="40"/>
      </w:pPr>
      <w:r>
        <w:t>建立设备级 capability matrix 和默认 profile 自动生成，减少人工配置。</w:t>
      </w:r>
    </w:p>
    <w:p>
      <w:pPr>
        <w:pStyle w:val="ListBullet"/>
        <w:spacing w:after="40"/>
      </w:pPr>
      <w:r>
        <w:t>建立“实际性能 / 功耗 / 温度”三目标评分，逐设备做策略参数优化。</w:t>
      </w:r>
    </w:p>
    <w:p>
      <w:pPr>
        <w:pStyle w:val="Heading1"/>
        <w:spacing w:before="240" w:after="120"/>
      </w:pPr>
      <w:r>
        <w:t>12. 发布、回滚与版本治理</w:t>
      </w:r>
    </w:p>
    <w:p>
      <w:pPr>
        <w:pStyle w:val="Heading2"/>
        <w:spacing w:before="160" w:after="80"/>
      </w:pPr>
      <w:r>
        <w:t>12.1 版本策略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5904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304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是否允许生产用户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0.x-dev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架构改造、dry-run、实验策略</w:t>
            </w:r>
          </w:p>
        </w:tc>
        <w:tc>
          <w:tcPr>
            <w:tcW w:type="dxa" w:w="230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仅开发机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0.x-beta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核心 Controller 稳定、限定设备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小规模测试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1.0-RC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P0/P1 全部通过</w:t>
            </w:r>
          </w:p>
        </w:tc>
        <w:tc>
          <w:tcPr>
            <w:tcW w:type="dxa" w:w="230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候选用户</w:t>
            </w:r>
          </w:p>
        </w:tc>
      </w:tr>
      <w:tr>
        <w:tc>
          <w:tcPr>
            <w:tcW w:type="dxa" w:w="172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1.0</w:t>
            </w:r>
          </w:p>
        </w:tc>
        <w:tc>
          <w:tcPr>
            <w:tcW w:type="dxa" w:w="590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P0/P1 关闭、回滚可靠、至少 3 类设备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正式发布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1.x</w:t>
            </w:r>
          </w:p>
        </w:tc>
        <w:tc>
          <w:tcPr>
            <w:tcW w:type="dxa" w:w="590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新增策略只增量发布，默认保守</w:t>
            </w:r>
          </w:p>
        </w:tc>
        <w:tc>
          <w:tcPr>
            <w:tcW w:type="dxa" w:w="230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按变更级别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t>12.2 回滚机制</w:t>
      </w:r>
    </w:p>
    <w:p>
      <w:pPr>
        <w:pStyle w:val="CodeBlock"/>
        <w:spacing w:after="100"/>
      </w:pPr>
      <w:r>
        <w:rPr>
          <w:rFonts w:ascii="Consolas" w:hAnsi="Consolas"/>
          <w:sz w:val="16"/>
        </w:rPr>
        <w:t>rollback order:</w:t>
        <w:br/>
      </w:r>
      <w:r>
        <w:rPr>
          <w:rFonts w:ascii="Consolas" w:hAnsi="Consolas"/>
          <w:sz w:val="16"/>
        </w:rPr>
        <w:t>1. stop new policy evaluation</w:t>
        <w:br/>
      </w:r>
      <w:r>
        <w:rPr>
          <w:rFonts w:ascii="Consolas" w:hAnsi="Consolas"/>
          <w:sz w:val="16"/>
        </w:rPr>
        <w:t>2. restore current generation baseline snapshot</w:t>
        <w:br/>
      </w:r>
      <w:r>
        <w:rPr>
          <w:rFonts w:ascii="Consolas" w:hAnsi="Consolas"/>
          <w:sz w:val="16"/>
        </w:rPr>
        <w:t>3. disable boost / aggressive policy</w:t>
        <w:br/>
      </w:r>
      <w:r>
        <w:rPr>
          <w:rFonts w:ascii="Consolas" w:hAnsi="Consolas"/>
          <w:sz w:val="16"/>
        </w:rPr>
        <w:t>4. restore CPU/GPU/core/cpuset state</w:t>
        <w:br/>
      </w:r>
      <w:r>
        <w:rPr>
          <w:rFonts w:ascii="Consolas" w:hAnsi="Consolas"/>
          <w:sz w:val="16"/>
        </w:rPr>
        <w:t>5. restore memory policy</w:t>
        <w:br/>
      </w:r>
      <w:r>
        <w:rPr>
          <w:rFonts w:ascii="Consolas" w:hAnsi="Consolas"/>
          <w:sz w:val="16"/>
        </w:rPr>
        <w:t>6. verify readback</w:t>
        <w:br/>
      </w:r>
      <w:r>
        <w:rPr>
          <w:rFonts w:ascii="Consolas" w:hAnsi="Consolas"/>
          <w:sz w:val="16"/>
        </w:rPr>
        <w:t>7. mark DEGRADED</w:t>
        <w:br/>
      </w:r>
      <w:r>
        <w:rPr>
          <w:rFonts w:ascii="Consolas" w:hAnsi="Consolas"/>
          <w:sz w:val="16"/>
        </w:rPr>
        <w:t>8. keep telemetry alive</w:t>
      </w:r>
    </w:p>
    <w:p>
      <w:pPr>
        <w:pStyle w:val="Heading2"/>
        <w:spacing w:before="160" w:after="80"/>
      </w:pPr>
      <w:r>
        <w:t>12.3 Release Gate</w:t>
      </w:r>
    </w:p>
    <w:p>
      <w:pPr>
        <w:pStyle w:val="ListBullet"/>
        <w:spacing w:after="40"/>
      </w:pPr>
      <w:r>
        <w:t>源代码、配置、构建脚本、LICENSE、NOTICE/来源说明同步提交。</w:t>
      </w:r>
    </w:p>
    <w:p>
      <w:pPr>
        <w:pStyle w:val="ListBullet"/>
        <w:spacing w:after="40"/>
      </w:pPr>
      <w:r>
        <w:t>变更日志必须区分：功能、修复、行为变化、已知限制、回滚说明。</w:t>
      </w:r>
    </w:p>
    <w:p>
      <w:pPr>
        <w:pStyle w:val="ListBullet"/>
        <w:spacing w:after="40"/>
      </w:pPr>
      <w:r>
        <w:t>每个 Release 附带 capability report、测试设备表、关键指标结果、已知问题。</w:t>
      </w:r>
    </w:p>
    <w:p>
      <w:pPr>
        <w:pStyle w:val="ListBullet"/>
        <w:spacing w:after="40"/>
      </w:pPr>
      <w:r>
        <w:t>出现任何 P0 回归，自动退回上一个 stable policy bundle。</w:t>
      </w:r>
    </w:p>
    <w:p>
      <w:pPr>
        <w:pStyle w:val="Heading1"/>
        <w:spacing w:before="240" w:after="120"/>
      </w:pPr>
      <w:r>
        <w:t>13. 开源与合规</w:t>
      </w:r>
    </w:p>
    <w:p>
      <w:r>
        <w:t>CoreTurboScheduler 项目页面标注 GPL-3.0，并明确说明其为 MW_CpuTurboScheduler 的 Fork。若以其代码为基础继续分发，应保留相应版权、许可证和源代码提供义务。COSMemory v1.1.5 的诊断信息同样标明 GPLv3。具体分发方式、衍生作品范围和第三方依赖许可，应在正式发布前由开发者再次核对仓库 LICENSE 与依赖清单。</w:t>
      </w:r>
    </w:p>
    <w:p>
      <w:pPr>
        <w:spacing w:before="40" w:after="120"/>
        <w:ind w:left="86" w:right="29"/>
        <w:shd w:fill="FFF7E8"/>
        <w:pBdr>
          <w:left w:val="single" w:sz="16" w:color="A86200"/>
        </w:pBdr>
      </w:pPr>
      <w:r>
        <w:rPr>
          <w:b/>
          <w:color w:val="A86200"/>
          <w:sz w:val="21"/>
        </w:rPr>
        <w:t>工程要求：</w:t>
      </w:r>
      <w:r>
        <w:rPr>
          <w:sz w:val="19"/>
        </w:rPr>
        <w:t>不要因为“内部 Fork”就删除上游版权与许可证说明；建议增加 THIRD_PARTY_NOTICES.md，记录 upstream、commit、修改点和许可证。</w:t>
      </w:r>
    </w:p>
    <w:p>
      <w:pPr>
        <w:pStyle w:val="Heading1"/>
        <w:spacing w:before="240" w:after="120"/>
      </w:pPr>
      <w:r>
        <w:t>14. 风险矩阵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024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1152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概率</w:t>
            </w:r>
          </w:p>
        </w:tc>
        <w:tc>
          <w:tcPr>
            <w:tcW w:type="dxa" w:w="1296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4464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缓解措施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厂商内核节点不一致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高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高</w:t>
            </w:r>
          </w:p>
        </w:tc>
        <w:tc>
          <w:tcPr>
            <w:tcW w:type="dxa" w:w="446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Capability Adapter + skip/fallback + device matrix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策略震荡导致耗电/卡顿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中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高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generation + hysteresis + minimum dwell time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热控失效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中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极高</w:t>
            </w:r>
          </w:p>
        </w:tc>
        <w:tc>
          <w:tcPr>
            <w:tcW w:type="dxa" w:w="446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thermal 上限独立仲裁，传感器失效采用保守策略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白名单误判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中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高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默认保守、证据链、shadow mode、逐条实测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sysfs 权限/SELinux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高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中</w:t>
            </w:r>
          </w:p>
        </w:tc>
        <w:tc>
          <w:tcPr>
            <w:tcW w:type="dxa" w:w="446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能力探测与降级，禁止粗暴 chmod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线程/轮询开销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中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中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统一 event collector，低频 telemetry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更新后回滚失败</w:t>
            </w:r>
          </w:p>
        </w:tc>
        <w:tc>
          <w:tcPr>
            <w:tcW w:type="dxa" w:w="115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低</w:t>
            </w:r>
          </w:p>
        </w:tc>
        <w:tc>
          <w:tcPr>
            <w:tcW w:type="dxa" w:w="129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极高</w:t>
            </w:r>
          </w:p>
        </w:tc>
        <w:tc>
          <w:tcPr>
            <w:tcW w:type="dxa" w:w="446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baseline snapshot + startup restore + release rollback test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t>15. 未来路线图</w:t>
      </w:r>
    </w:p>
    <w:p>
      <w:pPr>
        <w:pStyle w:val="ListBullet"/>
        <w:spacing w:after="40"/>
      </w:pPr>
      <w:r>
        <w:t>Phase A：Unified Runtime，先解决“两个系统各自判断、各自监听”。</w:t>
      </w:r>
    </w:p>
    <w:p>
      <w:pPr>
        <w:pStyle w:val="ListBullet"/>
        <w:spacing w:after="40"/>
      </w:pPr>
      <w:r>
        <w:t>Phase B：Constraint Engine，把 CPU/GPU/内存/温度统一成约束问题。</w:t>
      </w:r>
    </w:p>
    <w:p>
      <w:pPr>
        <w:pStyle w:val="ListBullet"/>
        <w:spacing w:after="40"/>
      </w:pPr>
      <w:r>
        <w:t>Phase C：Thermal Budget，把热控从“阈值动作”升级为持续预算。</w:t>
      </w:r>
    </w:p>
    <w:p>
      <w:pPr>
        <w:pStyle w:val="ListBullet"/>
        <w:spacing w:after="40"/>
      </w:pPr>
      <w:r>
        <w:t>Phase D：Workload Adaptive，引入 FrameTime、触控、CPU/GPU util 等真实 workload 指标。</w:t>
      </w:r>
    </w:p>
    <w:p>
      <w:pPr>
        <w:pStyle w:val="ListBullet"/>
        <w:spacing w:after="40"/>
      </w:pPr>
      <w:r>
        <w:t>Phase E：Device Profiles，自动生成不同 SoC/ROM 的安全策略上限。</w:t>
      </w:r>
    </w:p>
    <w:p>
      <w:pPr>
        <w:pStyle w:val="ListBullet"/>
        <w:spacing w:after="40"/>
      </w:pPr>
      <w:r>
        <w:t>Phase F：解释系统，把每一次性能或回收决策变成可读的 evidence chain。</w:t>
      </w:r>
    </w:p>
    <w:p>
      <w:pPr>
        <w:pStyle w:val="Heading1"/>
        <w:spacing w:before="240" w:after="120"/>
      </w:pPr>
      <w:r>
        <w:t>16. 全局审查结果</w:t>
      </w:r>
    </w:p>
    <w:p>
      <w:r>
        <w:t>本次文档级全局审查以“架构一致性、模块边界、失败模式、安全、可观测、测试、发布”七个维度执行。审查重点是确认：没有一处把 COSMemory/CPU Scheduler 当成彼此的依赖，也没有让 Controller 反向控制 Policy。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2016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5472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审查说明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架构边界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通过</w:t>
            </w:r>
          </w:p>
        </w:tc>
        <w:tc>
          <w:tcPr>
            <w:tcW w:type="dxa" w:w="547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两个执行器独立，统一层只负责状态和策略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状态源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通过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建议唯一 StateManager，禁止重复 App/Screen 状态源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策略仲裁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通过</w:t>
            </w:r>
          </w:p>
        </w:tc>
        <w:tc>
          <w:tcPr>
            <w:tcW w:type="dxa" w:w="547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采用 constraint + generation，不用 last-writer-wins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故障处理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通过/需落地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已定义 DEGRADED/RETRY/IGNORE；CoreTurbo 的低级监控失败要按此重构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热控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部分完成</w:t>
            </w:r>
          </w:p>
        </w:tc>
        <w:tc>
          <w:tcPr>
            <w:tcW w:type="dxa" w:w="547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设计完成，代码仍需补完整 sensor→budget→clamp→recovery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死亡归因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部分完成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COSMemory 已有动作日志，但需统一 action_id/evidence chain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安全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通过设计</w:t>
            </w:r>
          </w:p>
        </w:tc>
        <w:tc>
          <w:tcPr>
            <w:tcW w:type="dxa" w:w="547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命令注入、任意路径写、权限扩大需进入安全门禁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测试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通过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已覆盖单元、集成、Soak、场景和回滚</w:t>
            </w:r>
          </w:p>
        </w:tc>
      </w:tr>
      <w:tr>
        <w:tc>
          <w:tcPr>
            <w:tcW w:type="dxa" w:w="216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发布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通过</w:t>
            </w:r>
          </w:p>
        </w:tc>
        <w:tc>
          <w:tcPr>
            <w:tcW w:type="dxa" w:w="5472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P0/P1/P2 和版本门禁已定义</w:t>
            </w:r>
          </w:p>
        </w:tc>
      </w:tr>
    </w:tbl>
    <w:p>
      <w:pPr>
        <w:spacing w:after="40"/>
      </w:pPr>
    </w:p>
    <w:p>
      <w:pPr>
        <w:spacing w:before="40" w:after="120"/>
        <w:ind w:left="86" w:right="29"/>
        <w:shd w:fill="EAF7EE"/>
        <w:pBdr>
          <w:left w:val="single" w:sz="16" w:color="2E7D32"/>
        </w:pBdr>
      </w:pPr>
      <w:r>
        <w:rPr>
          <w:b/>
          <w:color w:val="2E7D32"/>
          <w:sz w:val="21"/>
        </w:rPr>
        <w:t>最终判断：</w:t>
      </w:r>
      <w:r>
        <w:rPr>
          <w:sz w:val="19"/>
        </w:rPr>
        <w:t>当前最值得先做的不是再堆几个“性能功能”，而是完成 Unified Runtime + Policy/Constraint Engine + 可靠回滚。做完这三件事，COSMemory 与 CoreTurboScheduler 才真正成为一个系统，而不是两个模块并排运行。</w:t>
      </w:r>
    </w:p>
    <w:p>
      <w:pPr>
        <w:pStyle w:val="Heading1"/>
        <w:spacing w:before="240" w:after="120"/>
      </w:pPr>
      <w:r>
        <w:t>附录 A：工程验收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936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7344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1440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93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1</w:t>
            </w:r>
          </w:p>
        </w:tc>
        <w:tc>
          <w:tcPr>
            <w:tcW w:type="dxa" w:w="734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所有 controller 支持 capability probe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待验收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2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所有控制写入均有 readback 或明确不可读说明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待验收</w:t>
            </w:r>
          </w:p>
        </w:tc>
      </w:tr>
      <w:tr>
        <w:tc>
          <w:tcPr>
            <w:tcW w:type="dxa" w:w="93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3</w:t>
            </w:r>
          </w:p>
        </w:tc>
        <w:tc>
          <w:tcPr>
            <w:tcW w:type="dxa" w:w="734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所有策略都有 generation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待验收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4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所有高风险策略都有 TTL / lease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待验收</w:t>
            </w:r>
          </w:p>
        </w:tc>
      </w:tr>
      <w:tr>
        <w:tc>
          <w:tcPr>
            <w:tcW w:type="dxa" w:w="93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5</w:t>
            </w:r>
          </w:p>
        </w:tc>
        <w:tc>
          <w:tcPr>
            <w:tcW w:type="dxa" w:w="734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任一单项节点缺失不会导致主服务退出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待验收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6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退出游戏后 CoreOnline/Cpuset/Freq/GPU 全量恢复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待验收</w:t>
            </w:r>
          </w:p>
        </w:tc>
      </w:tr>
      <w:tr>
        <w:tc>
          <w:tcPr>
            <w:tcW w:type="dxa" w:w="93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7</w:t>
            </w:r>
          </w:p>
        </w:tc>
        <w:tc>
          <w:tcPr>
            <w:tcW w:type="dxa" w:w="734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白名单永远不会进入本模块主动 reclaim/kill 候选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待验收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8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配置热重载采用 last-known-good 原子提交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待验收</w:t>
            </w:r>
          </w:p>
        </w:tc>
      </w:tr>
      <w:tr>
        <w:tc>
          <w:tcPr>
            <w:tcW w:type="dxa" w:w="93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9</w:t>
            </w:r>
          </w:p>
        </w:tc>
        <w:tc>
          <w:tcPr>
            <w:tcW w:type="dxa" w:w="734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日志有大小上限、滚动和错误等级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待验收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10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Death Attribution 在证据不足时输出 UNKNOWN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待验收</w:t>
            </w:r>
          </w:p>
        </w:tc>
      </w:tr>
      <w:tr>
        <w:tc>
          <w:tcPr>
            <w:tcW w:type="dxa" w:w="93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11</w:t>
            </w:r>
          </w:p>
        </w:tc>
        <w:tc>
          <w:tcPr>
            <w:tcW w:type="dxa" w:w="734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WebUI 默认不暴露公网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待验收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12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删除/卸载后恢复原始策略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待验收</w:t>
            </w:r>
          </w:p>
        </w:tc>
      </w:tr>
      <w:tr>
        <w:tc>
          <w:tcPr>
            <w:tcW w:type="dxa" w:w="93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13</w:t>
            </w:r>
          </w:p>
        </w:tc>
        <w:tc>
          <w:tcPr>
            <w:tcW w:type="dxa" w:w="734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24h soak 通过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待验收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14</w:t>
            </w:r>
          </w:p>
        </w:tc>
        <w:tc>
          <w:tcPr>
            <w:tcW w:type="dxa" w:w="734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P0 全部关闭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待验收</w:t>
            </w:r>
          </w:p>
        </w:tc>
      </w:tr>
      <w:tr>
        <w:tc>
          <w:tcPr>
            <w:tcW w:type="dxa" w:w="936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15</w:t>
            </w:r>
          </w:p>
        </w:tc>
        <w:tc>
          <w:tcPr>
            <w:tcW w:type="dxa" w:w="734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发布包包含 LICENSE / NOTICE / CHANGELOG / rollback 脚本</w:t>
            </w:r>
          </w:p>
        </w:tc>
        <w:tc>
          <w:tcPr>
            <w:tcW w:type="dxa" w:w="144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待验收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t>附录 B：参考基线与资料</w:t>
      </w:r>
    </w:p>
    <w:p>
      <w:pPr>
        <w:spacing w:after="60"/>
      </w:pPr>
      <w:r>
        <w:t>CoreTurboScheduler：</w:t>
      </w:r>
      <w:hyperlink r:id="rId12">
        <w:r>
          <w:rPr>
            <w:color w:val="0563C1"/>
            <w:u w:val="single"/>
          </w:rPr>
          <w:t>GitHub 页面</w:t>
        </w:r>
      </w:hyperlink>
      <w:r>
        <w:t xml:space="preserve">  公开 Fork；当前页面显示 107 commits。</w:t>
      </w:r>
    </w:p>
    <w:p>
      <w:pPr>
        <w:spacing w:after="60"/>
      </w:pPr>
      <w:r>
        <w:t>MW_CpuTurboScheduler：</w:t>
      </w:r>
      <w:hyperlink r:id="rId13">
        <w:r>
          <w:rPr>
            <w:color w:val="0563C1"/>
            <w:u w:val="single"/>
          </w:rPr>
          <w:t>GitHub 页面</w:t>
        </w:r>
      </w:hyperlink>
      <w:r>
        <w:t xml:space="preserve">  上游项目。</w:t>
      </w:r>
    </w:p>
    <w:p>
      <w:pPr>
        <w:spacing w:after="60"/>
      </w:pPr>
      <w:r>
        <w:t>CoreTurboScheduler 变更记录：</w:t>
      </w:r>
      <w:hyperlink r:id="rId14">
        <w:r>
          <w:rPr>
            <w:color w:val="0563C1"/>
            <w:u w:val="single"/>
          </w:rPr>
          <w:t>GitHub 页面</w:t>
        </w:r>
      </w:hyperlink>
      <w:r>
        <w:t xml:space="preserve">  用于核对 v4.1 修复方向。</w:t>
      </w:r>
    </w:p>
    <w:p>
      <w:pPr>
        <w:spacing w:after="60"/>
      </w:pPr>
      <w:r>
        <w:t>COSMemory 诊断基线：</w:t>
      </w:r>
      <w:r>
        <w:t>会话文件</w:t>
      </w:r>
      <w:r>
        <w:t xml:space="preserve">  用于确认 v1.1.5 当前运行态与日志证据。</w:t>
      </w:r>
    </w:p>
    <w:p>
      <w:pPr>
        <w:pStyle w:val="Heading1"/>
        <w:spacing w:before="240" w:after="120"/>
      </w:pPr>
      <w:r>
        <w:t>附录 C：术语表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04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7200"/>
            <w:vAlign w:val="center"/>
            <w:shd w:fill="234E70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/>
                <w:color w:val="FFFFFF"/>
                <w:sz w:val="17"/>
              </w:rPr>
              <w:t>定义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Policy</w:t>
            </w:r>
          </w:p>
        </w:tc>
        <w:tc>
          <w:tcPr>
            <w:tcW w:type="dxa" w:w="720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对资源控制意图的描述，不等于直接写入内核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Constraint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对 Policy 的安全/设备/温度/电源边界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Generation</w:t>
            </w:r>
          </w:p>
        </w:tc>
        <w:tc>
          <w:tcPr>
            <w:tcW w:type="dxa" w:w="720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一组有效策略的唯一版本号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Lease/TTL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策略在没有新续租时自动过期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Baseline</w:t>
            </w:r>
          </w:p>
        </w:tc>
        <w:tc>
          <w:tcPr>
            <w:tcW w:type="dxa" w:w="720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模块未接管时或上一稳定策略的设备状态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Capability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当前设备真实存在并可控制的内核能力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Death Attribution</w:t>
            </w:r>
          </w:p>
        </w:tc>
        <w:tc>
          <w:tcPr>
            <w:tcW w:type="dxa" w:w="7200"/>
            <w:vAlign w:val="center"/>
            <w:shd w:fill="F8FAFC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对进程死亡原因进行证据化归因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Fail-safe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Noto Sans CJK SC" w:hAnsi="Noto Sans CJK SC"/>
                <w:b w:val="0"/>
                <w:sz w:val="17"/>
              </w:rPr>
              <w:t>发生未知故障时宁可少做优化，也不执行高风险动作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工程设计文档 v1.0  ·  2026-10-05  · 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UnifiedRootOptimizer｜内存 + CPU/GPU 协同资源调度框架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4E7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635B9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34E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59" w:right="259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Geometry1103/CoreTurboScheduler" TargetMode="External"/><Relationship Id="rId13" Type="http://schemas.openxmlformats.org/officeDocument/2006/relationships/hyperlink" Target="https://github.com/MoWei-2077/MW_CpuTurboScheduler" TargetMode="External"/><Relationship Id="rId14" Type="http://schemas.openxmlformats.org/officeDocument/2006/relationships/hyperlink" Target="https://github.com/Geometry1103/CoreTurboScheduler/blob/main/CHANGES_v4.1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