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Css组件总结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Header(头部)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头部 bar-header</w:t>
      </w:r>
    </w:p>
    <w:p>
      <w:pPr>
        <w:rPr>
          <w:rFonts w:hint="eastAsia"/>
        </w:rPr>
      </w:pPr>
      <w:bookmarkStart w:id="0" w:name="OLE_LINK6"/>
      <w:r>
        <w:rPr>
          <w:rFonts w:hint="eastAsia"/>
        </w:rPr>
        <w:t>Header是固定在屏幕顶部的组件,可以包如标题和左右的功能按钮。</w:t>
      </w:r>
    </w:p>
    <w:bookmarkEnd w:id="0"/>
    <w:p>
      <w:pPr>
        <w:rPr>
          <w:rFonts w:hint="eastAsia"/>
        </w:rPr>
      </w:pPr>
      <w:bookmarkStart w:id="1" w:name="OLE_LINK7"/>
      <w:r>
        <w:rPr>
          <w:rFonts w:hint="eastAsia"/>
        </w:rPr>
        <w:t>ionic 默认提供了许多种颜色样式，你可以调用不同的样式名，当然也可以自定义一个。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样式名与对应的颜色列表如下：</w:t>
      </w:r>
    </w:p>
    <w:bookmarkEnd w:id="1"/>
    <w:p>
      <w:pPr>
        <w:rPr>
          <w:rFonts w:hint="eastAsia"/>
        </w:rPr>
      </w:pPr>
      <w:r>
        <w:drawing>
          <wp:inline distT="0" distB="0" distL="114300" distR="114300">
            <wp:extent cx="5269865" cy="40322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0500" cy="39306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96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01955"/>
            <wp:effectExtent l="0" t="0" r="635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4335"/>
            <wp:effectExtent l="0" t="0" r="698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03225"/>
            <wp:effectExtent l="0" t="0" r="698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86080"/>
            <wp:effectExtent l="0" t="0" r="508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85445"/>
            <wp:effectExtent l="0" t="0" r="698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386080"/>
            <wp:effectExtent l="0" t="0" r="508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840" w:leftChars="0"/>
        <w:rPr>
          <w:rFonts w:hint="eastAsia"/>
          <w:lang w:val="en-US" w:eastAsia="zh-CN"/>
        </w:rPr>
      </w:pPr>
      <w:bookmarkStart w:id="2" w:name="OLE_LINK8"/>
      <w:r>
        <w:rPr>
          <w:rFonts w:hint="eastAsia"/>
          <w:lang w:val="en-US" w:eastAsia="zh-CN"/>
        </w:rPr>
        <w:t>带有标题头部代码如下：</w:t>
      </w:r>
    </w:p>
    <w:bookmarkEnd w:id="2"/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"bar bar-header bar-balanced"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h1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"title"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Header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66415" cy="44767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3" w:name="OLE_LINK9"/>
      <w:r>
        <w:rPr>
          <w:rFonts w:hint="eastAsia"/>
        </w:rPr>
        <w:t>其中“&lt;h1 class="title"&gt;Header&lt;/h1&gt;”中写标题内容，可增加“title-left”或者“title-right”样式设置标题位置，默认居中。</w:t>
      </w:r>
    </w:p>
    <w:bookmarkEnd w:id="3"/>
    <w:p>
      <w:pPr>
        <w:pStyle w:val="4"/>
        <w:numPr>
          <w:ilvl w:val="0"/>
          <w:numId w:val="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头部带按钮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</w:rPr>
        <w:t>&lt;div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0F3F8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shd w:val="clear" w:fill="F0F3F8"/>
        </w:rPr>
        <w:t>class=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shd w:val="clear" w:fill="F0F3F8"/>
        </w:rPr>
        <w:t>"bar bar-header bar-balanced"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</w:pPr>
      <w:r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ab/>
      </w:r>
      <w:r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 xml:space="preserve">&lt;button </w:t>
      </w:r>
      <w:r>
        <w:rPr>
          <w:rFonts w:hint="eastAsia" w:ascii="Monaco" w:hAnsi="Monaco" w:cs="Monaco"/>
          <w:b w:val="0"/>
          <w:i w:val="0"/>
          <w:caps w:val="0"/>
          <w:color w:val="007F7F"/>
          <w:spacing w:val="0"/>
          <w:sz w:val="18"/>
          <w:szCs w:val="18"/>
          <w:shd w:val="clear" w:fill="F0F3F8"/>
          <w:lang w:val="en-US" w:eastAsia="zh-CN"/>
        </w:rPr>
        <w:t>class=</w:t>
      </w:r>
      <w:r>
        <w:rPr>
          <w:rFonts w:hint="eastAsia" w:ascii="Monaco" w:hAnsi="Monaco" w:cs="Monaco"/>
          <w:b w:val="0"/>
          <w:i w:val="0"/>
          <w:caps w:val="0"/>
          <w:color w:val="C00000"/>
          <w:spacing w:val="0"/>
          <w:sz w:val="18"/>
          <w:szCs w:val="18"/>
          <w:shd w:val="clear" w:fill="F0F3F8"/>
          <w:lang w:val="en-US" w:eastAsia="zh-CN"/>
        </w:rPr>
        <w:t>"button"</w:t>
      </w:r>
      <w:r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>&gt;</w:t>
      </w:r>
      <w:r>
        <w:rPr>
          <w:rFonts w:hint="eastAsia" w:ascii="Monaco" w:hAnsi="Monaco" w:cs="Monaco"/>
          <w:b w:val="0"/>
          <w:i w:val="0"/>
          <w:caps w:val="0"/>
          <w:color w:val="333333"/>
          <w:spacing w:val="0"/>
          <w:sz w:val="18"/>
          <w:szCs w:val="18"/>
          <w:shd w:val="clear" w:fill="F0F3F8"/>
          <w:lang w:val="en-US" w:eastAsia="zh-CN"/>
        </w:rPr>
        <w:t>返回</w:t>
      </w:r>
      <w:r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>&lt;/button&gt;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</w:rPr>
      </w:pPr>
      <w:r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ab/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</w:rPr>
        <w:t>&lt;h1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0F3F8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shd w:val="clear" w:fill="F0F3F8"/>
        </w:rPr>
        <w:t>class=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shd w:val="clear" w:fill="F0F3F8"/>
        </w:rPr>
        <w:t>"title"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</w:rPr>
        <w:t>&gt;</w:t>
      </w:r>
      <w:r>
        <w:rPr>
          <w:rStyle w:val="10"/>
          <w:rFonts w:hint="eastAsia" w:ascii="Monaco" w:hAnsi="Monaco" w:cs="Monaco"/>
          <w:b w:val="0"/>
          <w:i w:val="0"/>
          <w:caps w:val="0"/>
          <w:color w:val="333333"/>
          <w:spacing w:val="0"/>
          <w:sz w:val="18"/>
          <w:szCs w:val="18"/>
          <w:shd w:val="clear" w:fill="F0F3F8"/>
          <w:lang w:val="en-US" w:eastAsia="zh-CN"/>
        </w:rPr>
        <w:t>Header</w:t>
      </w: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</w:rPr>
        <w:t>&lt;/h1&gt;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</w:rPr>
      </w:pPr>
      <w:r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ab/>
      </w:r>
      <w:r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 xml:space="preserve">&lt;button </w:t>
      </w:r>
      <w:r>
        <w:rPr>
          <w:rFonts w:hint="eastAsia" w:ascii="Monaco" w:hAnsi="Monaco" w:cs="Monaco"/>
          <w:b w:val="0"/>
          <w:i w:val="0"/>
          <w:caps w:val="0"/>
          <w:color w:val="007F7F"/>
          <w:spacing w:val="0"/>
          <w:sz w:val="18"/>
          <w:szCs w:val="18"/>
          <w:shd w:val="clear" w:fill="F0F3F8"/>
          <w:lang w:val="en-US" w:eastAsia="zh-CN"/>
        </w:rPr>
        <w:t>class=</w:t>
      </w:r>
      <w:r>
        <w:rPr>
          <w:rFonts w:hint="eastAsia" w:ascii="Monaco" w:hAnsi="Monaco" w:cs="Monaco"/>
          <w:b w:val="0"/>
          <w:i w:val="0"/>
          <w:caps w:val="0"/>
          <w:color w:val="C00000"/>
          <w:spacing w:val="0"/>
          <w:sz w:val="18"/>
          <w:szCs w:val="18"/>
          <w:shd w:val="clear" w:fill="F0F3F8"/>
          <w:lang w:val="en-US" w:eastAsia="zh-CN"/>
        </w:rPr>
        <w:t>"button"</w:t>
      </w:r>
      <w:r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>&gt;</w:t>
      </w:r>
      <w:r>
        <w:rPr>
          <w:rFonts w:hint="eastAsia" w:ascii="Monaco" w:hAnsi="Monaco" w:cs="Monaco"/>
          <w:b w:val="0"/>
          <w:i w:val="0"/>
          <w:caps w:val="0"/>
          <w:color w:val="333333"/>
          <w:spacing w:val="0"/>
          <w:sz w:val="18"/>
          <w:szCs w:val="18"/>
          <w:shd w:val="clear" w:fill="F0F3F8"/>
          <w:lang w:val="en-US" w:eastAsia="zh-CN"/>
        </w:rPr>
        <w:t>编辑</w:t>
      </w:r>
      <w:r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>&lt;/button&gt;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eastAsia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</w:rPr>
        <w:t>&lt;/div&gt;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056890" cy="419100"/>
            <wp:effectExtent l="0" t="0" r="1016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bookmarkStart w:id="4" w:name="OLE_LINK10"/>
      <w:r>
        <w:rPr>
          <w:rFonts w:hint="eastAsia"/>
          <w:color w:val="FF0000"/>
          <w:lang w:val="en-US" w:eastAsia="zh-CN"/>
        </w:rPr>
        <w:t>注：如果页面中使用了标题，则需要在页面内容“&lt;ion-content&gt;”标签中增加“has-header”样式，防止内容被标题遮挡。</w:t>
      </w:r>
    </w:p>
    <w:bookmarkEnd w:id="4"/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副标题 bar-subheader</w:t>
      </w:r>
      <w:bookmarkStart w:id="10" w:name="_GoBack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Header同样是固定在顶部，只是是在Header的下面，就算没有写Header这个，Sub Header这个样式也会距离顶部有一个Header的距离。颜色样式同 Header。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</w:pPr>
      <w:r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 xml:space="preserve">&lt;div </w:t>
      </w:r>
      <w:r>
        <w:rPr>
          <w:rFonts w:hint="eastAsia" w:ascii="Monaco" w:hAnsi="Monaco" w:cs="Monaco"/>
          <w:b w:val="0"/>
          <w:i w:val="0"/>
          <w:caps w:val="0"/>
          <w:color w:val="007F7F"/>
          <w:spacing w:val="0"/>
          <w:sz w:val="18"/>
          <w:szCs w:val="18"/>
          <w:shd w:val="clear" w:fill="F0F3F8"/>
          <w:lang w:val="en-US" w:eastAsia="zh-CN"/>
        </w:rPr>
        <w:t>class=</w:t>
      </w:r>
      <w:r>
        <w:rPr>
          <w:rFonts w:hint="eastAsia" w:ascii="Monaco" w:hAnsi="Monaco" w:cs="Monaco"/>
          <w:b w:val="0"/>
          <w:i w:val="0"/>
          <w:caps w:val="0"/>
          <w:color w:val="DD1144"/>
          <w:spacing w:val="0"/>
          <w:sz w:val="18"/>
          <w:szCs w:val="18"/>
          <w:shd w:val="clear" w:fill="F0F3F8"/>
          <w:lang w:val="en-US" w:eastAsia="zh-CN"/>
        </w:rPr>
        <w:t>"bar bar-header bar-stable bar-subheader"</w:t>
      </w:r>
      <w:r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default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</w:pPr>
      <w:r>
        <w:rPr>
          <w:rFonts w:hint="eastAsia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ab/>
      </w:r>
      <w:r>
        <w:rPr>
          <w:rFonts w:hint="default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 xml:space="preserve">&lt;h2 </w:t>
      </w:r>
      <w:r>
        <w:rPr>
          <w:rFonts w:hint="default" w:ascii="Monaco" w:hAnsi="Monaco" w:cs="Monaco"/>
          <w:b w:val="0"/>
          <w:i w:val="0"/>
          <w:caps w:val="0"/>
          <w:color w:val="007F7F"/>
          <w:spacing w:val="0"/>
          <w:sz w:val="18"/>
          <w:szCs w:val="18"/>
          <w:shd w:val="clear" w:fill="F0F3F8"/>
          <w:lang w:val="en-US" w:eastAsia="zh-CN"/>
        </w:rPr>
        <w:t>class=</w:t>
      </w:r>
      <w:r>
        <w:rPr>
          <w:rFonts w:hint="default" w:ascii="Monaco" w:hAnsi="Monaco" w:cs="Monaco"/>
          <w:b w:val="0"/>
          <w:i w:val="0"/>
          <w:caps w:val="0"/>
          <w:color w:val="DD1144"/>
          <w:spacing w:val="0"/>
          <w:sz w:val="18"/>
          <w:szCs w:val="18"/>
          <w:shd w:val="clear" w:fill="F0F3F8"/>
          <w:lang w:val="en-US" w:eastAsia="zh-CN"/>
        </w:rPr>
        <w:t>"title"</w:t>
      </w:r>
      <w:r>
        <w:rPr>
          <w:rFonts w:hint="default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>&gt;</w:t>
      </w:r>
      <w:r>
        <w:rPr>
          <w:rFonts w:hint="default" w:ascii="Monaco" w:hAnsi="Monaco" w:cs="Monaco"/>
          <w:b w:val="0"/>
          <w:i w:val="0"/>
          <w:caps w:val="0"/>
          <w:color w:val="333333"/>
          <w:spacing w:val="0"/>
          <w:sz w:val="18"/>
          <w:szCs w:val="18"/>
          <w:shd w:val="clear" w:fill="F0F3F8"/>
          <w:lang w:val="en-US" w:eastAsia="zh-CN"/>
        </w:rPr>
        <w:t>Sub Header</w:t>
      </w:r>
      <w:r>
        <w:rPr>
          <w:rFonts w:hint="default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>&lt;/h2&gt;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 w:firstLine="0"/>
        <w:jc w:val="left"/>
        <w:rPr>
          <w:rFonts w:hint="default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</w:pPr>
      <w:r>
        <w:rPr>
          <w:rFonts w:hint="default" w:ascii="Monaco" w:hAnsi="Monaco" w:cs="Monaco"/>
          <w:b w:val="0"/>
          <w:i w:val="0"/>
          <w:caps w:val="0"/>
          <w:color w:val="000080"/>
          <w:spacing w:val="0"/>
          <w:sz w:val="18"/>
          <w:szCs w:val="18"/>
          <w:shd w:val="clear" w:fill="F0F3F8"/>
          <w:lang w:val="en-US" w:eastAsia="zh-CN"/>
        </w:rPr>
        <w:t>&lt;/div&gt;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009265" cy="847725"/>
            <wp:effectExtent l="0" t="0" r="635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注：如果页面中使用了标题，则需要在页面内容“&lt;ion-content&gt;”标签中增加“has-subheader”样式，防止内容被标题遮挡。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在app中，Ionic的内容区域是一个可以滚动的窗口. 当你的头部和底部都各自固定在顶和底的时候, 内容区域就会填充满其他的空白区域。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ion-content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"has-header"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>...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ion-content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5447665"/>
            <wp:effectExtent l="0" t="0" r="10160" b="63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44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 bar-footer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 是在屏幕的最下方，可以包含多种内容类型。</w:t>
      </w:r>
      <w:r>
        <w:t>Footer 同上面的 Header，只是把样式名</w:t>
      </w:r>
      <w:r>
        <w:rPr>
          <w:rFonts w:hint="default"/>
        </w:rPr>
        <w:t> </w:t>
      </w:r>
      <w:r>
        <w:t>bar-footer</w:t>
      </w:r>
      <w:r>
        <w:rPr>
          <w:rFonts w:hint="default"/>
        </w:rPr>
        <w:t> 换做 bar-header 。</w:t>
      </w:r>
    </w:p>
    <w:p>
      <w:pPr>
        <w:pStyle w:val="4"/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带有标题头部代码如下：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"bar bar-footer bar-balanced"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h1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"title"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底部标题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66415" cy="438150"/>
            <wp:effectExtent l="0" t="0" r="635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底部带按钮</w:t>
      </w:r>
    </w:p>
    <w:p>
      <w:r>
        <w:t>如果底部有标题, 任何按钮都会自动地被放在标题的两侧,如: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"bar bar-footer bar-balanced"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按钮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h1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"title"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底部标题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Edit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37840" cy="419100"/>
            <wp:effectExtent l="0" t="0" r="1016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t>此外，如果底部没有标题，但是又需要右边的按钮，你需要在右侧按钮添加</w:t>
      </w:r>
      <w:r>
        <w:rPr>
          <w:rFonts w:hint="default"/>
        </w:rPr>
        <w:t> </w:t>
      </w:r>
      <w:r>
        <w:t>pull-right</w:t>
      </w:r>
      <w:r>
        <w:rPr>
          <w:rFonts w:hint="default"/>
        </w:rPr>
        <w:t>如</w:t>
      </w:r>
      <w:r>
        <w:rPr>
          <w:rFonts w:hint="eastAsia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"bar bar-footer bar-balanced"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pull-right"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Edit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85465" cy="438150"/>
            <wp:effectExtent l="0" t="0" r="63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底部副标题 bar-subfooter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"bar bar-footer bar-subfooter bar-stable"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h2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"title"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Sub Footer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"bar bar-footer bar-balanced"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h1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"title"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底部标题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47365" cy="866775"/>
            <wp:effectExtent l="0" t="0" r="635" b="952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基础按钮 button</w:t>
      </w:r>
    </w:p>
    <w:p>
      <w:pPr>
        <w:pStyle w:val="4"/>
        <w:numPr>
          <w:ilvl w:val="0"/>
          <w:numId w:val="11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默认按钮样式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默认情况下，按钮显示样式为：display: inline-block。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默认按钮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028315" cy="590550"/>
            <wp:effectExtent l="0" t="0" r="635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2"/>
        </w:numPr>
        <w:ind w:left="840" w:leftChars="0"/>
      </w:pPr>
      <w:r>
        <w:rPr>
          <w:rFonts w:hint="eastAsia"/>
          <w:lang w:val="en-US" w:eastAsia="zh-CN"/>
        </w:rPr>
        <w:t>带有颜色的按钮 button-calm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颜色的名称与标题颜色名称一致，将“bar-”改成“button-”即可，例如“button-calm”。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button-balanced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56890" cy="581025"/>
            <wp:effectExtent l="0" t="0" r="10160" b="952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ind w:left="840" w:leftChars="0"/>
      </w:pPr>
      <w:r>
        <w:rPr>
          <w:rFonts w:hint="eastAsia"/>
          <w:lang w:val="en-US" w:eastAsia="zh-CN"/>
        </w:rPr>
        <w:t>块级按钮 button-block</w:t>
      </w:r>
    </w:p>
    <w:p>
      <w:pPr>
        <w:rPr>
          <w:rFonts w:hint="eastAsia"/>
        </w:rPr>
      </w:pPr>
      <w:r>
        <w:rPr>
          <w:rFonts w:hint="eastAsia"/>
        </w:rPr>
        <w:t>添加button-block到按钮使按钮以display: block方式显示。一个block的按钮会100%集成他的父元素的宽度。 按钮包含的内容同时也应用了padding, 所以在按钮和显示屏边框之间会有一定的空隙。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button-block"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>块级按钮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047365" cy="571500"/>
            <wp:effectExtent l="0" t="0" r="635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4"/>
        </w:numPr>
        <w:ind w:left="840" w:leftChars="0"/>
      </w:pPr>
      <w:r>
        <w:rPr>
          <w:rFonts w:hint="eastAsia"/>
          <w:lang w:val="en-US" w:eastAsia="zh-CN"/>
        </w:rPr>
        <w:t xml:space="preserve">全宽按钮  </w:t>
      </w:r>
      <w:r>
        <w:rPr>
          <w:rFonts w:hint="eastAsia"/>
        </w:rPr>
        <w:t>button-full</w:t>
      </w:r>
    </w:p>
    <w:p>
      <w:pPr>
        <w:rPr>
          <w:rFonts w:hint="eastAsia"/>
        </w:rPr>
      </w:pPr>
      <w:r>
        <w:rPr>
          <w:rFonts w:hint="eastAsia"/>
        </w:rPr>
        <w:t>添加 button-full 到按钮不仅将应用 display: block到按钮，同时还将移除按钮的左右边距，任何边框圆角也可能被应用。当按钮需要撑满整个屏幕的时候，这种样式将非常有用。另外, 按钮的父元素不会有 padding 被应用。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button-full"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</w:pP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全宽按钮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2875915" cy="495300"/>
            <wp:effectExtent l="0" t="0" r="635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小按钮  button-small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button-small"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</w:pP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小按钮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37840" cy="504825"/>
            <wp:effectExtent l="0" t="0" r="10160" b="952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大按钮  button-large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button-large"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</w:pP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大按钮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676275"/>
            <wp:effectExtent l="0" t="0" r="635" b="952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7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干净的按钮 button-clear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button-clear 会移除按钮的边框.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 按钮文字和边框颜色会使用按钮的颜色样式，就是说 button-positive 会使文字的颜色变成蓝色，蓝色背景也将会被无边框取代。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button-clear"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</w:pP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干净的按钮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047365" cy="523875"/>
            <wp:effectExtent l="0" t="0" r="635" b="952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图标能够以子元素的形式被放在按钮内部，不过，直接把图标分配给按钮将减少DOM的数量。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ion-load-c"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Loading...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icon ion-load-c"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Loading...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047365" cy="561975"/>
            <wp:effectExtent l="0" t="0" r="635" b="952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icon</w:t>
      </w:r>
      <w:r>
        <w:rPr>
          <w:rFonts w:hint="eastAsia" w:ascii="Consolas" w:hAnsi="Consolas" w:cs="Consolas"/>
          <w:color w:val="F0EB8E"/>
          <w:sz w:val="24"/>
          <w:szCs w:val="24"/>
          <w:shd w:val="clear" w:fill="3F3F3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ion-load-c"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047365" cy="552450"/>
            <wp:effectExtent l="0" t="0" r="635" b="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"button-bar"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First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button-assertive"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Second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button-calm"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Third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18790" cy="561975"/>
            <wp:effectExtent l="0" t="0" r="10160" b="952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五、列表</w:t>
      </w:r>
    </w:p>
    <w:p>
      <w:pPr>
        <w:jc w:val="left"/>
        <w:rPr>
          <w:rFonts w:hint="eastAsia"/>
        </w:rPr>
      </w:pPr>
      <w:r>
        <w:rPr>
          <w:rFonts w:hint="eastAsia"/>
        </w:rPr>
        <w:t>列表可以是基本文字、按钮，开关，图标和缩略图等。</w:t>
      </w:r>
    </w:p>
    <w:p>
      <w:pPr>
        <w:jc w:val="left"/>
        <w:rPr>
          <w:rFonts w:hint="eastAsia"/>
        </w:rPr>
      </w:pPr>
      <w:r>
        <w:rPr>
          <w:rFonts w:hint="eastAsia"/>
        </w:rPr>
        <w:t>列表项可以是任何的HTML元素。容器元素需要list类，每个列表项需要使用item类。</w:t>
      </w:r>
      <w:r>
        <w:rPr>
          <w:rFonts w:hint="eastAsia"/>
          <w:lang w:val="en-US" w:eastAsia="zh-CN"/>
        </w:rPr>
        <w:t>Item 类默认padding为16px，字体大小为16px，且内容不换行。</w:t>
      </w:r>
    </w:p>
    <w:p>
      <w:pPr>
        <w:rPr>
          <w:rFonts w:hint="eastAsia"/>
        </w:rPr>
      </w:pPr>
      <w:r>
        <w:rPr>
          <w:rFonts w:hint="eastAsia"/>
        </w:rPr>
        <w:t>ionList和ionItem可以很容易的支持各种交互方式，比如，滑动编辑，拖动排序，以及删除项。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1. 基础列表  item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Battletoads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Contra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Duck Tales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Mega 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037840" cy="2486025"/>
            <wp:effectExtent l="0" t="0" r="10160" b="952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 列表分隔符  item-divider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item-divider"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Candy Bars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Battletoads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</w:rPr>
      </w:pPr>
      <w:r>
        <w:drawing>
          <wp:inline distT="0" distB="0" distL="114300" distR="114300">
            <wp:extent cx="3075940" cy="41808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图标列表</w:t>
      </w:r>
    </w:p>
    <w:p>
      <w:pPr>
        <w:rPr>
          <w:rFonts w:hint="default"/>
        </w:rPr>
      </w:pPr>
      <w:r>
        <w:t>列表项的左侧或右侧</w:t>
      </w:r>
      <w:r>
        <w:rPr>
          <w:rFonts w:hint="eastAsia"/>
          <w:lang w:val="en-US" w:eastAsia="zh-CN"/>
        </w:rPr>
        <w:t>都可以</w:t>
      </w:r>
      <w:r>
        <w:t>指定图标</w:t>
      </w:r>
      <w:r>
        <w:rPr>
          <w:rFonts w:hint="eastAsia"/>
          <w:lang w:eastAsia="zh-CN"/>
        </w:rPr>
        <w:t>，</w:t>
      </w:r>
      <w:r>
        <w:t>使用</w:t>
      </w:r>
      <w:r>
        <w:rPr>
          <w:rFonts w:hint="default"/>
        </w:rPr>
        <w:t> </w:t>
      </w:r>
      <w:r>
        <w:t>item-icon-left</w:t>
      </w:r>
      <w:r>
        <w:rPr>
          <w:rFonts w:hint="default"/>
        </w:rPr>
        <w:t>图标在左侧，item-icon-right 设置图标在右侧。如果你需要在两边都有图标，则两个类都添加上即可。</w:t>
      </w:r>
      <w:r>
        <w:rPr>
          <w:rFonts w:hint="eastAsia"/>
          <w:lang w:val="en-US" w:eastAsia="zh-CN"/>
        </w:rPr>
        <w:t>下述例子中省略外层“list”。</w:t>
      </w:r>
    </w:p>
    <w:p>
      <w:pPr>
        <w:pStyle w:val="4"/>
        <w:numPr>
          <w:ilvl w:val="0"/>
          <w:numId w:val="19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左侧图标 item-icon-left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Email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5524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9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右侧图标 item-icon-right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ion-ios-telephone-outline"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533400"/>
            <wp:effectExtent l="0" t="0" r="63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9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左右两侧均有图标 item-icon-left  item-icon-right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ion-ios-telephone-outline"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14040" cy="533400"/>
            <wp:effectExtent l="0" t="0" r="1016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9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图标+注释 item-note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"item-note"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Grammy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ion-ios-telephone-outline"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542925"/>
            <wp:effectExtent l="0" t="0" r="635" b="952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图标+标记 badge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"badge badge-assertive"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60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075940" cy="514350"/>
            <wp:effectExtent l="0" t="0" r="10160" b="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按钮列表  item-button-left / item-button-right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按钮的位置摆放与图标使用一致，不再赘述。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item-button-right"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Btn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104515" cy="533400"/>
            <wp:effectExtent l="0" t="0" r="635" b="0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清单列表  </w:t>
      </w:r>
      <w:r>
        <w:t>list-inset</w:t>
      </w:r>
    </w:p>
    <w:p>
      <w:pPr>
        <w:rPr>
          <w:rFonts w:hint="eastAsia"/>
          <w:lang w:val="en-US" w:eastAsia="zh-CN"/>
        </w:rPr>
      </w:pPr>
      <w:r>
        <w:t>在容器当中内嵌列表，列表不会显示完整的宽度。 内嵌列表的样式为：list list-inset</w:t>
      </w:r>
      <w:r>
        <w:rPr>
          <w:rFonts w:hint="default"/>
        </w:rPr>
        <w:t>，与常规列表区别是，它设置了外边距（marign）, 类似于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Cs w:val="21"/>
          <w:u w:val="none"/>
          <w:shd w:val="clear" w:fill="FFFFFF"/>
        </w:rPr>
        <w:t>选项卡</w:t>
      </w:r>
      <w:r>
        <w:rPr>
          <w:rFonts w:hint="default"/>
        </w:rPr>
        <w:t>。 内嵌列表是没有阴影效果的，滚动时效果会更好。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list-inset"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Battletoads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Contra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Duck Tales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Mega 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2133600"/>
            <wp:effectExtent l="0" t="0" r="10160" b="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头像列表  item-avatar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item-avatar"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item-avatar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ion-ios-arrow-right"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56890" cy="1952625"/>
            <wp:effectExtent l="0" t="0" r="10160" b="9525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缩略图列表  </w:t>
      </w:r>
      <w:r>
        <w:t>item-thumbnail-left</w:t>
      </w:r>
      <w:r>
        <w:rPr>
          <w:rFonts w:hint="eastAsia"/>
          <w:lang w:val="en-US" w:eastAsia="zh-CN"/>
        </w:rPr>
        <w:t xml:space="preserve"> / </w:t>
      </w:r>
      <w:r>
        <w:t>item-thumbnail-</w:t>
      </w:r>
      <w:r>
        <w:rPr>
          <w:rFonts w:hint="eastAsia"/>
          <w:lang w:val="en-US" w:eastAsia="zh-CN"/>
        </w:rPr>
        <w:t>right</w:t>
      </w:r>
    </w:p>
    <w:p>
      <w:pPr>
        <w:rPr>
          <w:rFonts w:hint="eastAsia"/>
          <w:lang w:val="en-US" w:eastAsia="zh-CN"/>
        </w:rPr>
      </w:pPr>
      <w:r>
        <w:t>item-thumbnail-left </w:t>
      </w:r>
      <w:r>
        <w:rPr>
          <w:rFonts w:hint="default"/>
        </w:rPr>
        <w:t>类用于添加左侧对齐的缩略图， item-thumbnail-right 类用于添加右侧对齐的缩略图。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item-thumbnail-left"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item-thumbnail-left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bookmarkStart w:id="5" w:name="OLE_LINK5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ion-ios-arrow-right"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bookmarkEnd w:id="5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47365" cy="2466975"/>
            <wp:effectExtent l="0" t="0" r="635" b="9525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</w:t>
      </w:r>
    </w:p>
    <w:p>
      <w:pPr>
        <w:rPr>
          <w:rFonts w:hint="eastAsia"/>
          <w:lang w:eastAsia="zh-CN"/>
        </w:rPr>
      </w:pPr>
      <w:r>
        <w:t>卡片(card)默认样式带有box-shadow(阴影)，由于性能的原因，和他类似的元素像</w:t>
      </w:r>
      <w:r>
        <w:rPr>
          <w:rFonts w:hint="default"/>
        </w:rPr>
        <w:t> </w:t>
      </w:r>
      <w:r>
        <w:t>list list-inset</w:t>
      </w:r>
      <w:r>
        <w:rPr>
          <w:rFonts w:hint="default"/>
        </w:rPr>
        <w:t> 并没有阴影。 如果你有很多的卡片，每个卡片都有很多子元素，建议使用内嵌列表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基础卡片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"card"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bookmarkStart w:id="6" w:name="OLE_LINK4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item-text-wrap"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This is a basic Card which contains an item that has wrapping text.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bookmarkEnd w:id="6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52115" cy="8001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带有头部与底部的卡片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通过添加 item-divider 类为卡片添加头部与底部： 添加带 item-divider 类的 card 的元素在内容区域的上方或者下方。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"card"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item-divider"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I'm a Header in a Card!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item-text-wrap"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This is a basic Card with some text.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item-divider"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I'm a Footer in a Card!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</w:pPr>
      <w:r>
        <w:drawing>
          <wp:inline distT="0" distB="0" distL="114300" distR="114300">
            <wp:extent cx="2971165" cy="1295400"/>
            <wp:effectExtent l="0" t="0" r="635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list card 类来设置卡片列表。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card"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eastAsia" w:ascii="Consolas" w:hAnsi="Consolas" w:cs="Consolas"/>
          <w:color w:val="7CB7F1"/>
          <w:sz w:val="24"/>
          <w:szCs w:val="24"/>
          <w:shd w:val="clear" w:fill="3F3F3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ion-home"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Enter home address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ion-ios-arrow-right"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33065" cy="2152650"/>
            <wp:effectExtent l="0" t="0" r="635" b="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图像卡片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card"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item-avatar"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Pretty Hate Machine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Nine Inch Nails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item-image"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"img/h.png"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ion-music-note"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Start listening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23540" cy="3266440"/>
            <wp:effectExtent l="0" t="0" r="10160" b="10160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以下实例中，开始使用了 list card 元素，并使用了 item-avatar , item-body 元素用于展示图片和文本信息。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card"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item-avatar"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Marty McFly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November 05, 1955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item-body"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"full-image"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"img/d.png"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This is a "Facebook" styled Card.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a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"subdued"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 Like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a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a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"subdued"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5 Comments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a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961640" cy="4542790"/>
            <wp:effectExtent l="0" t="0" r="10160" b="10160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rPr>
          <w:rFonts w:hint="eastAsia"/>
          <w:lang w:val="en-US" w:eastAsia="zh-CN"/>
        </w:rPr>
      </w:pPr>
      <w:r>
        <w:t>Ionic更倾向于在元素&lt;label&gt;</w:t>
      </w:r>
      <w:r>
        <w:rPr>
          <w:rFonts w:hint="default"/>
        </w:rPr>
        <w:t> 外创建 item-input , 这样无论任何某一行的任何部位被点击的时候都可以进入输入状态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基础表单</w:t>
      </w:r>
    </w:p>
    <w:p>
      <w:pPr>
        <w:pStyle w:val="4"/>
        <w:numPr>
          <w:ilvl w:val="0"/>
          <w:numId w:val="2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基础表单默认</w:t>
      </w:r>
      <w:r>
        <w:t>为100%宽度（左右两侧没有边框），并使用</w:t>
      </w:r>
      <w:r>
        <w:rPr>
          <w:rFonts w:hint="default"/>
        </w:rPr>
        <w:t> </w:t>
      </w:r>
      <w:r>
        <w:t>placeholder</w:t>
      </w:r>
      <w:r>
        <w:rPr>
          <w:rFonts w:hint="default"/>
        </w:rPr>
        <w:t> 属性设置输入字段预期值的提示信息。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"First Name"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6100" cy="485775"/>
            <wp:effectExtent l="0" t="0" r="0" b="9525"/>
            <wp:docPr id="4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带有标签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类同样可以用于 input 元素。item-input 和 item 类指定了文本框及其标签，</w:t>
      </w:r>
      <w:r>
        <w:t>使用</w:t>
      </w:r>
      <w:r>
        <w:rPr>
          <w:rFonts w:hint="default"/>
        </w:rPr>
        <w:t> </w:t>
      </w:r>
      <w:r>
        <w:t>input-label</w:t>
      </w:r>
      <w:r>
        <w:rPr>
          <w:rFonts w:hint="default"/>
        </w:rPr>
        <w:t> 将标签放置于输入框 input 的左侧</w:t>
      </w:r>
      <w:r>
        <w:rPr>
          <w:rFonts w:hint="eastAsia"/>
          <w:lang w:val="en-US"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bookmarkStart w:id="7" w:name="OLE_LINK3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"input-label"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Username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"text"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bookmarkEnd w:id="7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94990" cy="962025"/>
            <wp:effectExtent l="0" t="0" r="10160" b="9525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堆叠标签通常位于输入框的头部。每个选项使用 item-stacked-label 类指定。 每个输入框需要指定 input-label。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 item-stacked-label"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"input-label"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First Name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"John"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94990" cy="781050"/>
            <wp:effectExtent l="0" t="0" r="10160" b="0"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浮动标签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浮动标签类似于堆叠标签，但浮动标签有一个动画的效果，每个选项需要指定 item-floating-label 类，输入标签需要指定 input-label。</w:t>
      </w:r>
    </w:p>
    <w:p>
      <w:pPr>
        <w:jc w:val="center"/>
      </w:pPr>
      <w:r>
        <w:drawing>
          <wp:inline distT="0" distB="0" distL="114300" distR="114300">
            <wp:extent cx="3114040" cy="2561590"/>
            <wp:effectExtent l="0" t="0" r="10160" b="10160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列表表单</w:t>
      </w:r>
    </w:p>
    <w:p>
      <w:pPr>
        <w:pStyle w:val="4"/>
        <w:numPr>
          <w:ilvl w:val="0"/>
          <w:numId w:val="2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默认情况下每个输入域宽度都是100%，但我们可以使用 list list-inset 或 card 类设置表单的内边距(padding)，card 类带有阴影。 另外, 如果列表的父元素有 padding 那么当前元素同样会有一个内嵌的表现。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list-inset"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"First Name"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"Last Name"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1009650"/>
            <wp:effectExtent l="0" t="0" r="635" b="0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内嵌输入域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item-input-inset 样式可以在item中内嵌，例如一个按钮。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"item-input-wrapper"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button-small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Submit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94990" cy="542925"/>
            <wp:effectExtent l="0" t="0" r="10160" b="9525"/>
            <wp:docPr id="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图标表单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item-input 输入框可以很简单的添加图标，图标可以在 &lt;input&gt; 前添加。 默认的图标会使用label文字的颜色, 但你也可以添加placeholder-icon来改变placeholder的颜色。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list-inset"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ion-search placeholder-icon"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"Search"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885440" cy="466725"/>
            <wp:effectExtent l="0" t="0" r="10160" b="9525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头部表单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"bar bar-header bar-balanced item-input-inset"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"item-input-wrapper"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ion-ios-search placeholder-icon"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"search"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"Search"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button-clear"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取消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56890" cy="419100"/>
            <wp:effectExtent l="0" t="0" r="10160" b="0"/>
            <wp:docPr id="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切换开关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切换开关类似与 HTML 的 checkbox 标签，但它更易于在移动设备上使用。切换开关可以使用 toggle-assertive 来指定颜色。与item搭配使用时，</w:t>
      </w:r>
      <w:r>
        <w:t>每个选项的</w:t>
      </w:r>
      <w:r>
        <w:rPr>
          <w:rFonts w:hint="default"/>
        </w:rPr>
        <w:t> </w:t>
      </w:r>
      <w:r>
        <w:t>item</w:t>
      </w:r>
      <w:r>
        <w:rPr>
          <w:rFonts w:hint="default"/>
        </w:rPr>
        <w:t> 类后需要</w:t>
      </w:r>
      <w:r>
        <w:rPr>
          <w:rFonts w:hint="eastAsia"/>
          <w:lang w:val="en-US" w:eastAsia="zh-CN"/>
        </w:rPr>
        <w:t>添</w:t>
      </w:r>
      <w:r>
        <w:rPr>
          <w:rFonts w:hint="default"/>
        </w:rPr>
        <w:t>加 item-toggle类。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item-toggle"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HTML5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C4C4C4"/>
          <w:sz w:val="24"/>
          <w:szCs w:val="24"/>
          <w:shd w:val="clear" w:fill="3F3F3F"/>
        </w:rPr>
        <w:t>&lt;!--</w:t>
      </w:r>
      <w:r>
        <w:rPr>
          <w:rFonts w:hint="eastAsia" w:ascii="宋体" w:hAnsi="宋体" w:eastAsia="宋体" w:cs="宋体"/>
          <w:i/>
          <w:color w:val="C4C4C4"/>
          <w:sz w:val="24"/>
          <w:szCs w:val="24"/>
          <w:shd w:val="clear" w:fill="3F3F3F"/>
        </w:rPr>
        <w:t>开关代码</w:t>
      </w:r>
      <w:r>
        <w:rPr>
          <w:rFonts w:hint="default" w:ascii="Consolas" w:hAnsi="Consolas" w:eastAsia="Consolas" w:cs="Consolas"/>
          <w:i/>
          <w:color w:val="C4C4C4"/>
          <w:sz w:val="24"/>
          <w:szCs w:val="24"/>
          <w:shd w:val="clear" w:fill="3F3F3F"/>
        </w:rPr>
        <w:t>--&gt;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"toggle toggle-balanced"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"track"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"handle"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56890" cy="571500"/>
            <wp:effectExtent l="0" t="0" r="10160" b="0"/>
            <wp:docPr id="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复选框</w:t>
      </w:r>
    </w:p>
    <w:p>
      <w:pPr>
        <w:jc w:val="both"/>
      </w:pPr>
      <w:bookmarkStart w:id="8" w:name="OLE_LINK2"/>
      <w:r>
        <w:rPr>
          <w:rFonts w:hint="eastAsia"/>
        </w:rPr>
        <w:t>每个选项的item类后需要添加 item-checkbox 类</w:t>
      </w:r>
      <w:bookmarkEnd w:id="8"/>
      <w:r>
        <w:rPr>
          <w:rFonts w:hint="eastAsia"/>
        </w:rPr>
        <w:t>。复选框可以使用 checkbox-assertive 来指定颜色。</w:t>
      </w:r>
      <w:r>
        <w:rPr>
          <w:rFonts w:hint="eastAsia"/>
          <w:lang w:val="en-US" w:eastAsia="zh-CN"/>
        </w:rPr>
        <w:t xml:space="preserve">默认复选框在左，也可通过在 </w:t>
      </w:r>
      <w:bookmarkStart w:id="9" w:name="OLE_LINK1"/>
      <w:r>
        <w:rPr>
          <w:rFonts w:hint="eastAsia"/>
          <w:lang w:val="en-US" w:eastAsia="zh-CN"/>
        </w:rPr>
        <w:t>i</w:t>
      </w:r>
      <w:r>
        <w:rPr>
          <w:rFonts w:hint="eastAsia"/>
        </w:rPr>
        <w:t>tem-checkbox</w:t>
      </w:r>
      <w:bookmarkEnd w:id="9"/>
      <w:r>
        <w:rPr>
          <w:rFonts w:hint="eastAsia"/>
          <w:lang w:val="en-US" w:eastAsia="zh-CN"/>
        </w:rPr>
        <w:t xml:space="preserve"> 类后添加 i</w:t>
      </w:r>
      <w:r>
        <w:rPr>
          <w:rFonts w:hint="eastAsia"/>
        </w:rPr>
        <w:t>tem-checkbox</w:t>
      </w:r>
      <w:r>
        <w:rPr>
          <w:rFonts w:hint="eastAsia"/>
          <w:lang w:val="en-US" w:eastAsia="zh-CN"/>
        </w:rPr>
        <w:t>-right 将复选框放置右侧。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Flux Capacitor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item-checkbox item-checkbox-right"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Flux Capacitor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85465" cy="1047750"/>
            <wp:effectExtent l="0" t="0" r="635" b="0"/>
            <wp:docPr id="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单选框</w:t>
      </w:r>
    </w:p>
    <w:p>
      <w:pPr>
        <w:jc w:val="left"/>
      </w:pPr>
      <w:r>
        <w:rPr>
          <w:rFonts w:hint="eastAsia"/>
        </w:rPr>
        <w:t xml:space="preserve">ionic </w:t>
      </w:r>
      <w:r>
        <w:rPr>
          <w:rFonts w:hint="eastAsia"/>
          <w:lang w:val="en-US" w:eastAsia="zh-CN"/>
        </w:rPr>
        <w:t>单</w:t>
      </w:r>
      <w:r>
        <w:rPr>
          <w:rFonts w:hint="eastAsia"/>
        </w:rPr>
        <w:t>选按钮与标准 type="radio" 的 input元素类似。 每个 item-radio 中的 type="radio" 的 input 元素的 name 属性都相同。</w:t>
      </w:r>
      <w:r>
        <w:rPr>
          <w:rFonts w:hint="eastAsia"/>
          <w:lang w:val="en-US" w:eastAsia="zh-CN"/>
        </w:rPr>
        <w:t>radio-content 类用来包裹要显示的内容，包括标签与图标等。</w:t>
      </w:r>
      <w:r>
        <w:rPr>
          <w:rFonts w:hint="eastAsia"/>
        </w:rPr>
        <w:t>radio-icon 类用于是否显示图标。 ionic 在单选项中使用了 &lt;label&gt; 元素，使其更易点击。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item-radio"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"radio"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"group"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checked=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"radio-content"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"item-content"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    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语文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 xml:space="preserve">    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"radio-icon ion-checkmark 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item-radio"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"radio"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"group"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"radio-content"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"item-content"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    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数学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 xml:space="preserve">    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"radio-icon ion-checkmark 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1104900"/>
            <wp:effectExtent l="0" t="0" r="635" b="0"/>
            <wp:docPr id="5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滑块控件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每个选项的item类后需要添加 </w:t>
      </w:r>
      <w:r>
        <w:rPr>
          <w:rFonts w:hint="eastAsia"/>
          <w:lang w:val="en-US" w:eastAsia="zh-CN"/>
        </w:rPr>
        <w:t>range</w:t>
      </w:r>
      <w:r>
        <w:rPr>
          <w:rFonts w:hint="eastAsia"/>
        </w:rPr>
        <w:t xml:space="preserve"> 类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range"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ion-volume-low 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"range"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"volume"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ion-volume-high 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571500"/>
            <wp:effectExtent l="0" t="0" r="10160" b="0"/>
            <wp:docPr id="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select 修改了原生样式，但是弹出的可选选项样式是浏览器默认的，每个平台上的可选项样式都是不一样的，在PC电脑的浏览器上，是传统的下拉界面，Android 上是弹出单选按钮选项，iOS 有个滚轮操作界面。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 item-select"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"input-label"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Lightsaber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select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Blue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option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selected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Green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Red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select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75940" cy="1905000"/>
            <wp:effectExtent l="0" t="0" r="10160" b="0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的网格(Grid)采用了弹性盒子模型(Flexible Box Model)，而且在移动端，基本上的手机都支持flexbox。row 样式指定行，col 样式指定列。在row简单添加columns,columns会被平分row的空间. 如果有三列,就添加三列, 有五列就添加五列。没有列数的限制,也没有列大小的限制，还可以在每个列中设置垂直居中。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同等大小网格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在带有row的样式的元素里如果包含了col的样式，col就会设置为同等大小。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485775"/>
            <wp:effectExtent l="0" t="0" r="10160" b="9525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指定列宽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使用栅格系统的好处在于只需要指明需要的列占位百分比即可，其他的列就会被平均分配使用剩下的空间。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下面列出了指定列宽的一些百分比的样式名: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33.3333%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66.6666%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90%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col-50"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.col.col-50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28315" cy="390525"/>
            <wp:effectExtent l="0" t="0" r="635" b="9525"/>
            <wp:docPr id="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有偏移量的网格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列可以设置左侧偏移量，下面列出了指定列宽的一些百分比的样式名: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33.3333%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66.6666%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col-50 col-offset-20"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.col-50 .col-offset-20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37840" cy="476250"/>
            <wp:effectExtent l="0" t="0" r="10160" b="0"/>
            <wp:docPr id="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纵向对齐网格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纵向对齐包含顶部，中间部分，底部，可以应用到每一行的列，或者指定的某列。其中 col-top、col-center、col-bottom用来设置指定的列，row-top、row-center、row-bottom用来设置行的内容，实例如下：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col-top"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col-center"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col-bottom"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row-top"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row-center"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row-bottom"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66415" cy="4580890"/>
            <wp:effectExtent l="0" t="0" r="635" b="10160"/>
            <wp:docPr id="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.responsive-sm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小于手机横屏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.responsive-md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小于平板竖屏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.responsive-lg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小于平板横屏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responsive-sm"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75940" cy="1381125"/>
            <wp:effectExtent l="0" t="0" r="10160" b="9525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其他实用样式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样式名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在四周添加10px内边距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padding-vertical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添加10px内边距到顶和底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padding-horizontal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添加10px内边距到左和右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padding-top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padding-right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padding-bottom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padding-left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text-left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text-center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text-right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内容右对齐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clearfix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清除浮动</w:t>
            </w:r>
          </w:p>
        </w:tc>
      </w:tr>
    </w:tbl>
    <w:p>
      <w:pPr>
        <w:widowControl w:val="0"/>
        <w:numPr>
          <w:ilvl w:val="0"/>
          <w:numId w:val="0"/>
        </w:numPr>
        <w:spacing w:before="100" w:after="100" w:line="24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venirNextLT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3262"/>
    <w:multiLevelType w:val="singleLevel"/>
    <w:tmpl w:val="5995326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537C6"/>
    <w:multiLevelType w:val="multilevel"/>
    <w:tmpl w:val="599537C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954877"/>
    <w:multiLevelType w:val="singleLevel"/>
    <w:tmpl w:val="59954877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9549CC"/>
    <w:multiLevelType w:val="singleLevel"/>
    <w:tmpl w:val="599549CC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9954A14"/>
    <w:multiLevelType w:val="singleLevel"/>
    <w:tmpl w:val="59954A1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954DB9"/>
    <w:multiLevelType w:val="multilevel"/>
    <w:tmpl w:val="59954DB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9954FCD"/>
    <w:multiLevelType w:val="singleLevel"/>
    <w:tmpl w:val="59954FCD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599552C9"/>
    <w:multiLevelType w:val="singleLevel"/>
    <w:tmpl w:val="599552C9"/>
    <w:lvl w:ilvl="0" w:tentative="0">
      <w:start w:val="4"/>
      <w:numFmt w:val="chineseCounting"/>
      <w:suff w:val="nothing"/>
      <w:lvlText w:val="%1、"/>
      <w:lvlJc w:val="left"/>
    </w:lvl>
  </w:abstractNum>
  <w:abstractNum w:abstractNumId="8">
    <w:nsid w:val="59955343"/>
    <w:multiLevelType w:val="singleLevel"/>
    <w:tmpl w:val="5995534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9553E4"/>
    <w:multiLevelType w:val="multilevel"/>
    <w:tmpl w:val="599553E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99555A9"/>
    <w:multiLevelType w:val="multilevel"/>
    <w:tmpl w:val="599555A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995588E"/>
    <w:multiLevelType w:val="multilevel"/>
    <w:tmpl w:val="599558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9955ACC"/>
    <w:multiLevelType w:val="multilevel"/>
    <w:tmpl w:val="59955A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9955C4A"/>
    <w:multiLevelType w:val="multilevel"/>
    <w:tmpl w:val="59955C4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59955CA7"/>
    <w:multiLevelType w:val="multilevel"/>
    <w:tmpl w:val="59955CA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59955D9A"/>
    <w:multiLevelType w:val="multilevel"/>
    <w:tmpl w:val="59955D9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59955F0F"/>
    <w:multiLevelType w:val="singleLevel"/>
    <w:tmpl w:val="59955F0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9955F9F"/>
    <w:multiLevelType w:val="singleLevel"/>
    <w:tmpl w:val="59955F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99689A1"/>
    <w:multiLevelType w:val="multilevel"/>
    <w:tmpl w:val="599689A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5996929E"/>
    <w:multiLevelType w:val="multilevel"/>
    <w:tmpl w:val="5996929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599693E5"/>
    <w:multiLevelType w:val="singleLevel"/>
    <w:tmpl w:val="599693E5"/>
    <w:lvl w:ilvl="0" w:tentative="0">
      <w:start w:val="4"/>
      <w:numFmt w:val="decimal"/>
      <w:suff w:val="space"/>
      <w:lvlText w:val="%1."/>
      <w:lvlJc w:val="left"/>
    </w:lvl>
  </w:abstractNum>
  <w:abstractNum w:abstractNumId="21">
    <w:nsid w:val="599A801C"/>
    <w:multiLevelType w:val="singleLevel"/>
    <w:tmpl w:val="599A801C"/>
    <w:lvl w:ilvl="0" w:tentative="0">
      <w:start w:val="6"/>
      <w:numFmt w:val="chineseCounting"/>
      <w:suff w:val="nothing"/>
      <w:lvlText w:val="%1、"/>
      <w:lvlJc w:val="left"/>
    </w:lvl>
  </w:abstractNum>
  <w:abstractNum w:abstractNumId="22">
    <w:nsid w:val="59A36D13"/>
    <w:multiLevelType w:val="singleLevel"/>
    <w:tmpl w:val="59A36D13"/>
    <w:lvl w:ilvl="0" w:tentative="0">
      <w:start w:val="2"/>
      <w:numFmt w:val="decimal"/>
      <w:suff w:val="space"/>
      <w:lvlText w:val="%1."/>
      <w:lvlJc w:val="left"/>
    </w:lvl>
  </w:abstractNum>
  <w:abstractNum w:abstractNumId="23">
    <w:nsid w:val="59B77EEF"/>
    <w:multiLevelType w:val="singleLevel"/>
    <w:tmpl w:val="59B77EEF"/>
    <w:lvl w:ilvl="0" w:tentative="0">
      <w:start w:val="7"/>
      <w:numFmt w:val="chineseCounting"/>
      <w:suff w:val="nothing"/>
      <w:lvlText w:val="%1、"/>
      <w:lvlJc w:val="left"/>
    </w:lvl>
  </w:abstractNum>
  <w:abstractNum w:abstractNumId="24">
    <w:nsid w:val="59B782C5"/>
    <w:multiLevelType w:val="singleLevel"/>
    <w:tmpl w:val="59B782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9B788BD"/>
    <w:multiLevelType w:val="multilevel"/>
    <w:tmpl w:val="59B788B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59B788CF"/>
    <w:multiLevelType w:val="singleLevel"/>
    <w:tmpl w:val="59B788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9B78BC5"/>
    <w:multiLevelType w:val="singleLevel"/>
    <w:tmpl w:val="59B78BC5"/>
    <w:lvl w:ilvl="0" w:tentative="0">
      <w:start w:val="4"/>
      <w:numFmt w:val="decimal"/>
      <w:suff w:val="space"/>
      <w:lvlText w:val="%1."/>
      <w:lvlJc w:val="left"/>
    </w:lvl>
  </w:abstractNum>
  <w:abstractNum w:abstractNumId="28">
    <w:nsid w:val="59EEA054"/>
    <w:multiLevelType w:val="singleLevel"/>
    <w:tmpl w:val="59EEA054"/>
    <w:lvl w:ilvl="0" w:tentative="0">
      <w:start w:val="8"/>
      <w:numFmt w:val="chineseCounting"/>
      <w:suff w:val="space"/>
      <w:lvlText w:val="%1、"/>
      <w:lvlJc w:val="left"/>
    </w:lvl>
  </w:abstractNum>
  <w:abstractNum w:abstractNumId="29">
    <w:nsid w:val="59EEE8E0"/>
    <w:multiLevelType w:val="singleLevel"/>
    <w:tmpl w:val="59EEE8E0"/>
    <w:lvl w:ilvl="0" w:tentative="0">
      <w:start w:val="3"/>
      <w:numFmt w:val="decimal"/>
      <w:suff w:val="space"/>
      <w:lvlText w:val="%1."/>
      <w:lvlJc w:val="left"/>
    </w:lvl>
  </w:abstractNum>
  <w:abstractNum w:abstractNumId="30">
    <w:nsid w:val="59EEECDC"/>
    <w:multiLevelType w:val="singleLevel"/>
    <w:tmpl w:val="59EEECDC"/>
    <w:lvl w:ilvl="0" w:tentative="0">
      <w:start w:val="9"/>
      <w:numFmt w:val="chineseCounting"/>
      <w:suff w:val="space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6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E6A9F"/>
    <w:rsid w:val="01056FBD"/>
    <w:rsid w:val="01060C93"/>
    <w:rsid w:val="013A4700"/>
    <w:rsid w:val="01B66487"/>
    <w:rsid w:val="01D20B5D"/>
    <w:rsid w:val="025579CB"/>
    <w:rsid w:val="027B49DE"/>
    <w:rsid w:val="02CF7DA7"/>
    <w:rsid w:val="03154467"/>
    <w:rsid w:val="031D2A2D"/>
    <w:rsid w:val="037B5804"/>
    <w:rsid w:val="03A1390E"/>
    <w:rsid w:val="03D36936"/>
    <w:rsid w:val="043F433F"/>
    <w:rsid w:val="0535030D"/>
    <w:rsid w:val="057E5512"/>
    <w:rsid w:val="05B77CBC"/>
    <w:rsid w:val="0629309C"/>
    <w:rsid w:val="06485ADD"/>
    <w:rsid w:val="0679758B"/>
    <w:rsid w:val="06813C6F"/>
    <w:rsid w:val="06847322"/>
    <w:rsid w:val="075138B6"/>
    <w:rsid w:val="082B12C7"/>
    <w:rsid w:val="0A1554EC"/>
    <w:rsid w:val="0A6E66F1"/>
    <w:rsid w:val="0B0676F3"/>
    <w:rsid w:val="0B1F3102"/>
    <w:rsid w:val="0BB25E26"/>
    <w:rsid w:val="0C7B7DB2"/>
    <w:rsid w:val="0CB86BAE"/>
    <w:rsid w:val="0D56571D"/>
    <w:rsid w:val="0D6310B8"/>
    <w:rsid w:val="0D6D5EB4"/>
    <w:rsid w:val="0DF715CD"/>
    <w:rsid w:val="0F415AF3"/>
    <w:rsid w:val="0F7938BD"/>
    <w:rsid w:val="0F89699F"/>
    <w:rsid w:val="0FCB7148"/>
    <w:rsid w:val="0FDF5783"/>
    <w:rsid w:val="10DF5008"/>
    <w:rsid w:val="12453108"/>
    <w:rsid w:val="12845169"/>
    <w:rsid w:val="12932966"/>
    <w:rsid w:val="14C42898"/>
    <w:rsid w:val="1537275E"/>
    <w:rsid w:val="15DA634B"/>
    <w:rsid w:val="16981DF1"/>
    <w:rsid w:val="1719626F"/>
    <w:rsid w:val="174F76F3"/>
    <w:rsid w:val="176F7547"/>
    <w:rsid w:val="17AA231D"/>
    <w:rsid w:val="17C305EB"/>
    <w:rsid w:val="17CD34D2"/>
    <w:rsid w:val="18305C1E"/>
    <w:rsid w:val="185B79D5"/>
    <w:rsid w:val="18954A41"/>
    <w:rsid w:val="1928695F"/>
    <w:rsid w:val="194C62CC"/>
    <w:rsid w:val="196E07E8"/>
    <w:rsid w:val="19CA70D8"/>
    <w:rsid w:val="1AD36A66"/>
    <w:rsid w:val="1C7C768D"/>
    <w:rsid w:val="1CBF56BA"/>
    <w:rsid w:val="1D070948"/>
    <w:rsid w:val="1E344C0D"/>
    <w:rsid w:val="1E5D2F7D"/>
    <w:rsid w:val="1E786E0F"/>
    <w:rsid w:val="1E9577C1"/>
    <w:rsid w:val="1EEC213D"/>
    <w:rsid w:val="1F5A5DF4"/>
    <w:rsid w:val="208C44EF"/>
    <w:rsid w:val="20B83841"/>
    <w:rsid w:val="21E2208D"/>
    <w:rsid w:val="2318606E"/>
    <w:rsid w:val="232277A1"/>
    <w:rsid w:val="236D3BD8"/>
    <w:rsid w:val="23C36502"/>
    <w:rsid w:val="24267311"/>
    <w:rsid w:val="243063AB"/>
    <w:rsid w:val="243B7F67"/>
    <w:rsid w:val="24D84F71"/>
    <w:rsid w:val="24E63F32"/>
    <w:rsid w:val="25AF2C49"/>
    <w:rsid w:val="2697535C"/>
    <w:rsid w:val="26B0435A"/>
    <w:rsid w:val="27357B46"/>
    <w:rsid w:val="276B211F"/>
    <w:rsid w:val="27A35269"/>
    <w:rsid w:val="27F73106"/>
    <w:rsid w:val="28886277"/>
    <w:rsid w:val="2A1C1B67"/>
    <w:rsid w:val="2A3B55FB"/>
    <w:rsid w:val="2B4257DA"/>
    <w:rsid w:val="2B511392"/>
    <w:rsid w:val="2B6B6738"/>
    <w:rsid w:val="2BC904AF"/>
    <w:rsid w:val="2C5B11CA"/>
    <w:rsid w:val="2CBF5490"/>
    <w:rsid w:val="2CED725D"/>
    <w:rsid w:val="2CF4635C"/>
    <w:rsid w:val="2CFC0FD9"/>
    <w:rsid w:val="2D2C6275"/>
    <w:rsid w:val="2D4F7D25"/>
    <w:rsid w:val="2E3604D9"/>
    <w:rsid w:val="2EE91A3D"/>
    <w:rsid w:val="2EFC710B"/>
    <w:rsid w:val="2F115D15"/>
    <w:rsid w:val="2F4E6B46"/>
    <w:rsid w:val="2FA43996"/>
    <w:rsid w:val="30081A42"/>
    <w:rsid w:val="30E26F71"/>
    <w:rsid w:val="3208349F"/>
    <w:rsid w:val="32AF2B88"/>
    <w:rsid w:val="32F254C0"/>
    <w:rsid w:val="33615BB5"/>
    <w:rsid w:val="3387124C"/>
    <w:rsid w:val="34634C9E"/>
    <w:rsid w:val="348F4529"/>
    <w:rsid w:val="35363E5A"/>
    <w:rsid w:val="36A64692"/>
    <w:rsid w:val="36BD1DE0"/>
    <w:rsid w:val="36DF6641"/>
    <w:rsid w:val="38EF0932"/>
    <w:rsid w:val="395749C0"/>
    <w:rsid w:val="39900234"/>
    <w:rsid w:val="39B563F8"/>
    <w:rsid w:val="39D404F4"/>
    <w:rsid w:val="39E638FF"/>
    <w:rsid w:val="3A80721F"/>
    <w:rsid w:val="3AC67483"/>
    <w:rsid w:val="3B2A06A4"/>
    <w:rsid w:val="3B5007D3"/>
    <w:rsid w:val="3BD64BA4"/>
    <w:rsid w:val="3C4948EA"/>
    <w:rsid w:val="3C6160AB"/>
    <w:rsid w:val="3CDB0D15"/>
    <w:rsid w:val="3D050C14"/>
    <w:rsid w:val="3DC31EAD"/>
    <w:rsid w:val="3F7D163C"/>
    <w:rsid w:val="403A7668"/>
    <w:rsid w:val="404A5139"/>
    <w:rsid w:val="41353DFB"/>
    <w:rsid w:val="43A3483C"/>
    <w:rsid w:val="44692039"/>
    <w:rsid w:val="44823A3B"/>
    <w:rsid w:val="44C05472"/>
    <w:rsid w:val="457413AE"/>
    <w:rsid w:val="464410C4"/>
    <w:rsid w:val="46F50B79"/>
    <w:rsid w:val="47AB4478"/>
    <w:rsid w:val="47D84B86"/>
    <w:rsid w:val="48097DE3"/>
    <w:rsid w:val="49F06A4C"/>
    <w:rsid w:val="4A43585C"/>
    <w:rsid w:val="4AA72188"/>
    <w:rsid w:val="4AE575DA"/>
    <w:rsid w:val="4B53366E"/>
    <w:rsid w:val="4D3A33E7"/>
    <w:rsid w:val="4D452CFE"/>
    <w:rsid w:val="4D534666"/>
    <w:rsid w:val="4DEF75A2"/>
    <w:rsid w:val="4E1C6E95"/>
    <w:rsid w:val="4E57489C"/>
    <w:rsid w:val="4ED33853"/>
    <w:rsid w:val="4EE13B70"/>
    <w:rsid w:val="4F134756"/>
    <w:rsid w:val="50D0470F"/>
    <w:rsid w:val="51977CB6"/>
    <w:rsid w:val="543B38C5"/>
    <w:rsid w:val="5454730B"/>
    <w:rsid w:val="5515539F"/>
    <w:rsid w:val="5604590E"/>
    <w:rsid w:val="56056A37"/>
    <w:rsid w:val="57595D20"/>
    <w:rsid w:val="577B31BF"/>
    <w:rsid w:val="59335A59"/>
    <w:rsid w:val="5A4622F0"/>
    <w:rsid w:val="5A4C72F3"/>
    <w:rsid w:val="5B6F4F18"/>
    <w:rsid w:val="5C0165CB"/>
    <w:rsid w:val="5DCB477B"/>
    <w:rsid w:val="5DE82009"/>
    <w:rsid w:val="5E0275EC"/>
    <w:rsid w:val="5EC17DB4"/>
    <w:rsid w:val="5ECB6A35"/>
    <w:rsid w:val="600C747D"/>
    <w:rsid w:val="60905A0C"/>
    <w:rsid w:val="609C1607"/>
    <w:rsid w:val="60AE7C3F"/>
    <w:rsid w:val="61593A8B"/>
    <w:rsid w:val="61C94EA9"/>
    <w:rsid w:val="623E51B6"/>
    <w:rsid w:val="62723B0C"/>
    <w:rsid w:val="629F757A"/>
    <w:rsid w:val="63FF5660"/>
    <w:rsid w:val="654A217E"/>
    <w:rsid w:val="656F63FD"/>
    <w:rsid w:val="66C07CCB"/>
    <w:rsid w:val="671159FE"/>
    <w:rsid w:val="671537E7"/>
    <w:rsid w:val="67287FD4"/>
    <w:rsid w:val="67E73A31"/>
    <w:rsid w:val="68C763C2"/>
    <w:rsid w:val="698047E4"/>
    <w:rsid w:val="69A133A1"/>
    <w:rsid w:val="69F85378"/>
    <w:rsid w:val="6A0D485A"/>
    <w:rsid w:val="6B0A1AD6"/>
    <w:rsid w:val="6B1E0950"/>
    <w:rsid w:val="6BDC67D3"/>
    <w:rsid w:val="6BE9616F"/>
    <w:rsid w:val="6BF669FF"/>
    <w:rsid w:val="6CB03388"/>
    <w:rsid w:val="6D5E2776"/>
    <w:rsid w:val="6F113621"/>
    <w:rsid w:val="6FC80713"/>
    <w:rsid w:val="6FE34D3C"/>
    <w:rsid w:val="70631738"/>
    <w:rsid w:val="70D1790B"/>
    <w:rsid w:val="71125E79"/>
    <w:rsid w:val="713B5A54"/>
    <w:rsid w:val="72570927"/>
    <w:rsid w:val="72611178"/>
    <w:rsid w:val="73547E60"/>
    <w:rsid w:val="738B6EF8"/>
    <w:rsid w:val="73BB2508"/>
    <w:rsid w:val="73BF526E"/>
    <w:rsid w:val="73D11D6D"/>
    <w:rsid w:val="73D86D97"/>
    <w:rsid w:val="74880F17"/>
    <w:rsid w:val="749D71B9"/>
    <w:rsid w:val="751C56B3"/>
    <w:rsid w:val="75763E9A"/>
    <w:rsid w:val="757C4CD5"/>
    <w:rsid w:val="76082D1D"/>
    <w:rsid w:val="761A4369"/>
    <w:rsid w:val="76A601C0"/>
    <w:rsid w:val="76E22FED"/>
    <w:rsid w:val="77D02382"/>
    <w:rsid w:val="78094ADB"/>
    <w:rsid w:val="79ED40F2"/>
    <w:rsid w:val="7A466D02"/>
    <w:rsid w:val="7A5C57BF"/>
    <w:rsid w:val="7ABB2D0E"/>
    <w:rsid w:val="7AFB579D"/>
    <w:rsid w:val="7AFB68EC"/>
    <w:rsid w:val="7B2A10C1"/>
    <w:rsid w:val="7B635149"/>
    <w:rsid w:val="7BCE2748"/>
    <w:rsid w:val="7CA02ACF"/>
    <w:rsid w:val="7CB37F3E"/>
    <w:rsid w:val="7CD77AEF"/>
    <w:rsid w:val="7F85456B"/>
    <w:rsid w:val="7F91432A"/>
    <w:rsid w:val="7FE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 w:line="240" w:lineRule="auto"/>
      <w:ind w:firstLine="400" w:firstLineChars="200"/>
      <w:jc w:val="both"/>
    </w:pPr>
    <w:rPr>
      <w:rFonts w:eastAsia="宋体" w:asciiTheme="minorAscii" w:hAnsiTheme="minorAscii" w:cstheme="minorBidi"/>
      <w:kern w:val="2"/>
      <w:sz w:val="2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Autospacing="0" w:line="0" w:lineRule="atLeast"/>
      <w:ind w:firstLine="0" w:firstLineChars="0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60" w:beforeLines="0" w:beforeAutospacing="0" w:after="160" w:afterLines="0" w:afterAutospacing="0" w:line="240" w:lineRule="auto"/>
      <w:ind w:firstLine="0" w:firstLineChars="0"/>
      <w:outlineLvl w:val="1"/>
    </w:pPr>
    <w:rPr>
      <w:rFonts w:ascii="Arial" w:hAnsi="Arial"/>
      <w:b/>
      <w:sz w:val="21"/>
    </w:rPr>
  </w:style>
  <w:style w:type="paragraph" w:styleId="4">
    <w:name w:val="heading 3"/>
    <w:basedOn w:val="1"/>
    <w:next w:val="1"/>
    <w:unhideWhenUsed/>
    <w:qFormat/>
    <w:uiPriority w:val="0"/>
    <w:pPr>
      <w:spacing w:beforeAutospacing="0" w:afterAutospacing="0"/>
      <w:ind w:left="400" w:leftChars="200"/>
      <w:jc w:val="left"/>
      <w:outlineLvl w:val="2"/>
    </w:pPr>
    <w:rPr>
      <w:rFonts w:hint="eastAsia" w:ascii="宋体" w:hAnsi="宋体" w:cs="宋体"/>
      <w:kern w:val="0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2017-08-16T08:58:00Z</dcterms:created>
  <dc:creator>crystal</dc:creator>
  <cp:lastModifiedBy>crystal</cp:lastModifiedBy>
  <dcterms:modified xsi:type="dcterms:W3CDTF">2017-10-30T09:51:25Z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