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69263" w14:textId="77777777" w:rsidR="00A226F4" w:rsidRPr="00A226F4" w:rsidRDefault="00A226F4" w:rsidP="00A226F4"/>
    <w:p w14:paraId="2FE1F537" w14:textId="44217309" w:rsidR="00A226F4" w:rsidRPr="00A226F4" w:rsidRDefault="00A226F4" w:rsidP="00A226F4">
      <w:pPr>
        <w:rPr>
          <w:rFonts w:hint="eastAsia"/>
          <w:sz w:val="32"/>
          <w:szCs w:val="32"/>
        </w:rPr>
      </w:pPr>
      <w:r w:rsidRPr="00A226F4">
        <w:rPr>
          <w:b/>
          <w:bCs/>
          <w:sz w:val="32"/>
          <w:szCs w:val="32"/>
        </w:rPr>
        <w:t>退单率分析</w:t>
      </w:r>
      <w:r w:rsidR="002D18BA">
        <w:rPr>
          <w:rFonts w:hint="eastAsia"/>
          <w:b/>
          <w:bCs/>
          <w:sz w:val="32"/>
          <w:szCs w:val="32"/>
        </w:rPr>
        <w:t>：</w:t>
      </w:r>
    </w:p>
    <w:p w14:paraId="4456F254" w14:textId="0D60C9AE" w:rsidR="00A226F4" w:rsidRDefault="00A226F4" w:rsidP="00A226F4">
      <w:r w:rsidRPr="00A226F4">
        <w:t>计算了</w:t>
      </w:r>
      <w:proofErr w:type="gramStart"/>
      <w:r w:rsidRPr="00A226F4">
        <w:t>各个商品</w:t>
      </w:r>
      <w:proofErr w:type="gramEnd"/>
      <w:r w:rsidRPr="00A226F4">
        <w:t>的退单率。退单率是衡量商品销售质量的重要指标，较低的退单率意味着商品的质量和服务得到了消费者的认可。</w:t>
      </w:r>
    </w:p>
    <w:p w14:paraId="2811F8F2" w14:textId="77777777" w:rsidR="002D18BA" w:rsidRPr="00A226F4" w:rsidRDefault="002D18BA" w:rsidP="00A226F4">
      <w:pPr>
        <w:rPr>
          <w:rFonts w:hint="eastAsia"/>
        </w:rPr>
      </w:pPr>
    </w:p>
    <w:p w14:paraId="569B60A6" w14:textId="77777777" w:rsidR="00A226F4" w:rsidRPr="00A226F4" w:rsidRDefault="00A226F4" w:rsidP="002D18BA">
      <w:pPr>
        <w:ind w:left="720"/>
      </w:pPr>
      <w:r w:rsidRPr="00A226F4">
        <w:rPr>
          <w:b/>
          <w:bCs/>
        </w:rPr>
        <w:t>低退单率商品</w:t>
      </w:r>
      <w:r w:rsidRPr="00A226F4">
        <w:t>：退单率低的商品通常具有以下优势：</w:t>
      </w:r>
    </w:p>
    <w:p w14:paraId="21D79BDF" w14:textId="77777777" w:rsidR="00A226F4" w:rsidRPr="00A226F4" w:rsidRDefault="00A226F4" w:rsidP="002D18BA">
      <w:pPr>
        <w:ind w:left="1440"/>
      </w:pPr>
      <w:r w:rsidRPr="00A226F4">
        <w:t>商品的描述准确，与实际商品相符，避免了消费者因误解而退单。</w:t>
      </w:r>
    </w:p>
    <w:p w14:paraId="67836C23" w14:textId="77777777" w:rsidR="00A226F4" w:rsidRPr="00A226F4" w:rsidRDefault="00A226F4" w:rsidP="002D18BA">
      <w:pPr>
        <w:ind w:left="1440"/>
      </w:pPr>
      <w:r w:rsidRPr="00A226F4">
        <w:t>商品的质量稳定，减少了因质量问题而导致的退单。</w:t>
      </w:r>
    </w:p>
    <w:p w14:paraId="37D86869" w14:textId="77777777" w:rsidR="00A226F4" w:rsidRPr="00A226F4" w:rsidRDefault="00A226F4" w:rsidP="002D18BA">
      <w:pPr>
        <w:ind w:left="1440"/>
      </w:pPr>
      <w:r w:rsidRPr="00A226F4">
        <w:t>售后服务及时、周到，能够有效解决消费者的问题，降低退单率。</w:t>
      </w:r>
    </w:p>
    <w:p w14:paraId="042A5AFE" w14:textId="77777777" w:rsidR="00A226F4" w:rsidRPr="00A226F4" w:rsidRDefault="00A226F4" w:rsidP="002D18BA">
      <w:pPr>
        <w:ind w:left="720"/>
      </w:pPr>
      <w:r w:rsidRPr="00A226F4">
        <w:rPr>
          <w:b/>
          <w:bCs/>
        </w:rPr>
        <w:t>高退单率商品</w:t>
      </w:r>
      <w:r w:rsidRPr="00A226F4">
        <w:t>：对于退单率较高的商品，需要采取以下措施进行改进：</w:t>
      </w:r>
    </w:p>
    <w:p w14:paraId="67F16364" w14:textId="77777777" w:rsidR="00A226F4" w:rsidRPr="00A226F4" w:rsidRDefault="00A226F4" w:rsidP="002D18BA">
      <w:pPr>
        <w:ind w:left="1440"/>
      </w:pPr>
      <w:r w:rsidRPr="00A226F4">
        <w:t>检查商品的描述是否准确，如有必要，进行修改和完善。</w:t>
      </w:r>
    </w:p>
    <w:p w14:paraId="327ED81C" w14:textId="77777777" w:rsidR="00A226F4" w:rsidRPr="00A226F4" w:rsidRDefault="00A226F4" w:rsidP="002D18BA">
      <w:pPr>
        <w:ind w:left="1440"/>
        <w:rPr>
          <w:rFonts w:hint="eastAsia"/>
        </w:rPr>
      </w:pPr>
      <w:r w:rsidRPr="00A226F4">
        <w:t>加强对商品质量的管控，提高商品的质量稳定性。</w:t>
      </w:r>
    </w:p>
    <w:p w14:paraId="47356969" w14:textId="77777777" w:rsidR="00A226F4" w:rsidRPr="00A226F4" w:rsidRDefault="00A226F4" w:rsidP="002D18BA">
      <w:pPr>
        <w:ind w:left="1440"/>
      </w:pPr>
      <w:r w:rsidRPr="00A226F4">
        <w:t>优化售后服务流程，提高售后服务的响应速度和解决问题的能力。</w:t>
      </w:r>
    </w:p>
    <w:p w14:paraId="6719C6AC" w14:textId="77777777" w:rsidR="00A226F4" w:rsidRPr="00A226F4" w:rsidRDefault="00A226F4" w:rsidP="00A226F4"/>
    <w:p w14:paraId="62E7930B" w14:textId="700D131D" w:rsidR="00A226F4" w:rsidRPr="00A226F4" w:rsidRDefault="00A226F4" w:rsidP="00A226F4">
      <w:pPr>
        <w:rPr>
          <w:sz w:val="32"/>
          <w:szCs w:val="32"/>
        </w:rPr>
      </w:pPr>
      <w:r w:rsidRPr="00A226F4">
        <w:rPr>
          <w:b/>
          <w:bCs/>
          <w:sz w:val="32"/>
          <w:szCs w:val="32"/>
        </w:rPr>
        <w:t>综合分析</w:t>
      </w:r>
    </w:p>
    <w:p w14:paraId="6900EFAD" w14:textId="77777777" w:rsidR="00A226F4" w:rsidRPr="00A226F4" w:rsidRDefault="00A226F4" w:rsidP="00A226F4"/>
    <w:p w14:paraId="63F7A227" w14:textId="77777777" w:rsidR="00A226F4" w:rsidRPr="00A226F4" w:rsidRDefault="00A226F4" w:rsidP="00A226F4">
      <w:r w:rsidRPr="00A226F4">
        <w:t>综合考虑下单数量、支付数量和退单率三个指标，可以对商品的销售情况进行全面的分析和评估。</w:t>
      </w:r>
    </w:p>
    <w:p w14:paraId="2E1497FF" w14:textId="77777777" w:rsidR="00A226F4" w:rsidRPr="00A226F4" w:rsidRDefault="00A226F4" w:rsidP="00A226F4">
      <w:r w:rsidRPr="00A226F4">
        <w:br/>
      </w:r>
    </w:p>
    <w:p w14:paraId="6717E5B4" w14:textId="77777777" w:rsidR="00A226F4" w:rsidRPr="00A226F4" w:rsidRDefault="00A226F4" w:rsidP="00A226F4">
      <w:pPr>
        <w:numPr>
          <w:ilvl w:val="0"/>
          <w:numId w:val="7"/>
        </w:numPr>
      </w:pPr>
      <w:r w:rsidRPr="00A226F4">
        <w:rPr>
          <w:b/>
          <w:bCs/>
        </w:rPr>
        <w:t>优质商品</w:t>
      </w:r>
      <w:r w:rsidRPr="00A226F4">
        <w:t>：下单数量高、支付数量高且退单率低的商品可以被认为是优质商品。这些商品具有较高的市场需求和消费者认可度，是企业的核心竞争力所在。企业可以进一步加大对这些商品的推广和投入，提高其市场份额。</w:t>
      </w:r>
    </w:p>
    <w:p w14:paraId="1AD422F4" w14:textId="77777777" w:rsidR="00A226F4" w:rsidRPr="00A226F4" w:rsidRDefault="00A226F4" w:rsidP="00A226F4">
      <w:pPr>
        <w:numPr>
          <w:ilvl w:val="0"/>
          <w:numId w:val="7"/>
        </w:numPr>
      </w:pPr>
      <w:r w:rsidRPr="00A226F4">
        <w:rPr>
          <w:b/>
          <w:bCs/>
        </w:rPr>
        <w:t>潜力商品</w:t>
      </w:r>
      <w:r w:rsidRPr="00A226F4">
        <w:t>：下单数量较高、支付数量较低但退单率也较低的商品具有一定的潜力。这些商品可能在宣传推广或购买流程等方面存在问题，导致支付数量较低。企业可以针对这些问题进行改进，提高商品的支付转化率。</w:t>
      </w:r>
    </w:p>
    <w:p w14:paraId="574DA815" w14:textId="77777777" w:rsidR="00A226F4" w:rsidRPr="00A226F4" w:rsidRDefault="00A226F4" w:rsidP="00A226F4">
      <w:pPr>
        <w:numPr>
          <w:ilvl w:val="0"/>
          <w:numId w:val="7"/>
        </w:numPr>
      </w:pPr>
      <w:r w:rsidRPr="00A226F4">
        <w:rPr>
          <w:b/>
          <w:bCs/>
        </w:rPr>
        <w:t>问题商品</w:t>
      </w:r>
      <w:r w:rsidRPr="00A226F4">
        <w:t>：下单数量低、支付数量低且退单率高的商品是企业需要重点关注的问题商品。这些商品可能在多个方面存在问题，如商品质量、宣传推广、购买流程和售后服务等。企业需要对这些商品进行深入的分析和改进，以提高其销售业绩。</w:t>
      </w:r>
    </w:p>
    <w:p w14:paraId="5936055E" w14:textId="77777777" w:rsidR="00A226F4" w:rsidRPr="00A226F4" w:rsidRDefault="00A226F4" w:rsidP="00A226F4"/>
    <w:p w14:paraId="0878DBE4" w14:textId="77777777" w:rsidR="00A226F4" w:rsidRPr="00A226F4" w:rsidRDefault="00A226F4" w:rsidP="00A226F4">
      <w:r w:rsidRPr="00A226F4">
        <w:t>总之，通过对</w:t>
      </w:r>
      <w:proofErr w:type="gramStart"/>
      <w:r w:rsidRPr="00A226F4">
        <w:t>各个商品</w:t>
      </w:r>
      <w:proofErr w:type="gramEnd"/>
      <w:r w:rsidRPr="00A226F4">
        <w:t>的下单数量、支付数量和退单率进行分析，可以帮助企业了解商品的销售情况和消费者需求，从而采取相应的措施进行改进和优化，提高企业的市场竞争力和盈利能力。</w:t>
      </w:r>
    </w:p>
    <w:p w14:paraId="54B6CE14" w14:textId="77777777" w:rsidR="00743361" w:rsidRDefault="00743361" w:rsidP="00A226F4"/>
    <w:p w14:paraId="466B44B3" w14:textId="77777777" w:rsidR="00743361" w:rsidRPr="00743361" w:rsidRDefault="00743361" w:rsidP="00743361">
      <w:r w:rsidRPr="00743361">
        <w:t>退单率</w:t>
      </w:r>
      <w:proofErr w:type="gramStart"/>
      <w:r w:rsidRPr="00743361">
        <w:t>是指退单数</w:t>
      </w:r>
      <w:proofErr w:type="gramEnd"/>
      <w:r w:rsidRPr="00743361">
        <w:t>量与总订单数量的比值。</w:t>
      </w:r>
    </w:p>
    <w:p w14:paraId="1C375AF3" w14:textId="77777777" w:rsidR="00743361" w:rsidRPr="00743361" w:rsidRDefault="00743361" w:rsidP="00743361"/>
    <w:p w14:paraId="12A8E08A" w14:textId="77777777" w:rsidR="00743361" w:rsidRPr="00743361" w:rsidRDefault="00743361" w:rsidP="00743361">
      <w:r w:rsidRPr="00743361">
        <w:t>如果已知下单数量和支付数量，可以通过以下方式计算退单率：</w:t>
      </w:r>
    </w:p>
    <w:p w14:paraId="73BAD3D0" w14:textId="77777777" w:rsidR="00743361" w:rsidRPr="00743361" w:rsidRDefault="00743361" w:rsidP="00743361"/>
    <w:p w14:paraId="615CCFEA" w14:textId="77777777" w:rsidR="00743361" w:rsidRPr="00743361" w:rsidRDefault="00743361" w:rsidP="00743361">
      <w:r w:rsidRPr="00743361">
        <w:t>退单率 = (下单数量 - 支付数量) / 下单数量 * 100%。</w:t>
      </w:r>
    </w:p>
    <w:p w14:paraId="1009EAC2" w14:textId="0BE79971" w:rsidR="00921D18" w:rsidRPr="00097157" w:rsidRDefault="00DD0E6B" w:rsidP="00A226F4">
      <w:pPr>
        <w:rPr>
          <w:rFonts w:hint="eastAsia"/>
        </w:rPr>
      </w:pPr>
      <w:r w:rsidRPr="00DD0E6B">
        <w:t>例如，如果一个商品的下单数量为 100，支付数量为 80，那么退单率 = (100 - 80) / 100 * 100% = 20%。</w:t>
      </w:r>
      <w:r w:rsidR="00A226F4" w:rsidRPr="00A226F4">
        <w:br/>
      </w:r>
      <w:r w:rsidR="002D18BA">
        <w:rPr>
          <w:noProof/>
        </w:rPr>
        <w:lastRenderedPageBreak/>
        <w:drawing>
          <wp:inline distT="0" distB="0" distL="0" distR="0" wp14:anchorId="3F85DB0E" wp14:editId="00D3D66B">
            <wp:extent cx="5274310" cy="1632585"/>
            <wp:effectExtent l="0" t="0" r="2540" b="5715"/>
            <wp:docPr id="1503317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17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D18" w:rsidRPr="000971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34C5C"/>
    <w:multiLevelType w:val="multilevel"/>
    <w:tmpl w:val="53706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903A21"/>
    <w:multiLevelType w:val="multilevel"/>
    <w:tmpl w:val="6178A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D35C0"/>
    <w:multiLevelType w:val="multilevel"/>
    <w:tmpl w:val="9126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F3607E"/>
    <w:multiLevelType w:val="multilevel"/>
    <w:tmpl w:val="3AF8C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35BF4"/>
    <w:multiLevelType w:val="multilevel"/>
    <w:tmpl w:val="E256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75A7A"/>
    <w:multiLevelType w:val="multilevel"/>
    <w:tmpl w:val="A1DE2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4E3820"/>
    <w:multiLevelType w:val="multilevel"/>
    <w:tmpl w:val="E74C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024463">
    <w:abstractNumId w:val="1"/>
  </w:num>
  <w:num w:numId="2" w16cid:durableId="1603221845">
    <w:abstractNumId w:val="2"/>
  </w:num>
  <w:num w:numId="3" w16cid:durableId="1158957551">
    <w:abstractNumId w:val="4"/>
  </w:num>
  <w:num w:numId="4" w16cid:durableId="1321883518">
    <w:abstractNumId w:val="5"/>
  </w:num>
  <w:num w:numId="5" w16cid:durableId="472215802">
    <w:abstractNumId w:val="3"/>
  </w:num>
  <w:num w:numId="6" w16cid:durableId="386802953">
    <w:abstractNumId w:val="6"/>
  </w:num>
  <w:num w:numId="7" w16cid:durableId="579220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D48"/>
    <w:rsid w:val="00097157"/>
    <w:rsid w:val="00190652"/>
    <w:rsid w:val="002D18BA"/>
    <w:rsid w:val="00333951"/>
    <w:rsid w:val="00560D48"/>
    <w:rsid w:val="00743361"/>
    <w:rsid w:val="007B1F2A"/>
    <w:rsid w:val="00921D18"/>
    <w:rsid w:val="00A226F4"/>
    <w:rsid w:val="00CA6178"/>
    <w:rsid w:val="00DD0E6B"/>
    <w:rsid w:val="00EA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42FE"/>
  <w15:chartTrackingRefBased/>
  <w15:docId w15:val="{FDCB6B69-69BC-46D1-BD46-8A73A65D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0652"/>
    <w:rPr>
      <w:b/>
      <w:bCs/>
    </w:rPr>
  </w:style>
  <w:style w:type="character" w:styleId="HTML">
    <w:name w:val="HTML Code"/>
    <w:basedOn w:val="a0"/>
    <w:uiPriority w:val="99"/>
    <w:semiHidden/>
    <w:unhideWhenUsed/>
    <w:rsid w:val="0019065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8347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5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97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79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655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8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5821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34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8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0120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101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911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49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27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04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4950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32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871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20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207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89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13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0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688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54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78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24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994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166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91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807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3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60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60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83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058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57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44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2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11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689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824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283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67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聂彤彤</dc:creator>
  <cp:keywords/>
  <dc:description/>
  <cp:lastModifiedBy>彤彤 聂</cp:lastModifiedBy>
  <cp:revision>8</cp:revision>
  <dcterms:created xsi:type="dcterms:W3CDTF">2024-10-30T12:08:00Z</dcterms:created>
  <dcterms:modified xsi:type="dcterms:W3CDTF">2024-11-01T03:41:00Z</dcterms:modified>
</cp:coreProperties>
</file>