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23" w:rsidRPr="007B7823" w:rsidRDefault="007B7823" w:rsidP="007B7823">
      <w:pPr>
        <w:pStyle w:val="a5"/>
        <w:numPr>
          <w:ilvl w:val="0"/>
          <w:numId w:val="8"/>
        </w:numPr>
        <w:autoSpaceDE w:val="0"/>
        <w:autoSpaceDN w:val="0"/>
        <w:adjustRightInd w:val="0"/>
        <w:ind w:firstLineChars="0"/>
        <w:jc w:val="left"/>
        <w:rPr>
          <w:rFonts w:ascii="Palatino-Roman" w:hAnsi="Palatino-Roman" w:cs="Palatino-Roman" w:hint="eastAsia"/>
          <w:b/>
          <w:bCs/>
          <w:color w:val="231F20"/>
          <w:kern w:val="0"/>
          <w:sz w:val="28"/>
          <w:szCs w:val="28"/>
        </w:rPr>
      </w:pPr>
      <w:r w:rsidRPr="007B7823">
        <w:rPr>
          <w:rFonts w:ascii="Palatino-Roman" w:hAnsi="Palatino-Roman" w:cs="Palatino-Roman" w:hint="eastAsia"/>
          <w:b/>
          <w:bCs/>
          <w:color w:val="231F20"/>
          <w:kern w:val="0"/>
          <w:sz w:val="28"/>
          <w:szCs w:val="28"/>
        </w:rPr>
        <w:t>进程间通信有哪几种方式？简述每一种方式。</w:t>
      </w:r>
    </w:p>
    <w:p w:rsidR="007B7823" w:rsidRPr="007B7823" w:rsidRDefault="007B7823" w:rsidP="007B7823">
      <w:pPr>
        <w:pStyle w:val="a5"/>
        <w:numPr>
          <w:ilvl w:val="0"/>
          <w:numId w:val="7"/>
        </w:numPr>
        <w:autoSpaceDE w:val="0"/>
        <w:autoSpaceDN w:val="0"/>
        <w:adjustRightInd w:val="0"/>
        <w:ind w:firstLineChars="0"/>
        <w:jc w:val="left"/>
        <w:rPr>
          <w:rFonts w:ascii="Palatino-Roman" w:hAnsi="Palatino-Roman" w:cs="Palatino-Roman"/>
          <w:b/>
          <w:bCs/>
          <w:color w:val="231F20"/>
          <w:kern w:val="0"/>
          <w:sz w:val="28"/>
          <w:szCs w:val="28"/>
        </w:rPr>
      </w:pPr>
      <w:r w:rsidRPr="007B7823">
        <w:rPr>
          <w:rFonts w:ascii="Palatino-Roman" w:hAnsi="Palatino-Roman" w:cs="Palatino-Roman" w:hint="eastAsia"/>
          <w:b/>
          <w:bCs/>
          <w:color w:val="231F20"/>
          <w:kern w:val="0"/>
          <w:sz w:val="28"/>
          <w:szCs w:val="28"/>
        </w:rPr>
        <w:t>共享存储器系统：包括基于共享存储区和基于共享数据结构的通信方式</w:t>
      </w:r>
    </w:p>
    <w:p w:rsidR="007B7823" w:rsidRPr="007B7823" w:rsidRDefault="007B7823" w:rsidP="007B7823">
      <w:pPr>
        <w:autoSpaceDE w:val="0"/>
        <w:autoSpaceDN w:val="0"/>
        <w:adjustRightInd w:val="0"/>
        <w:jc w:val="left"/>
        <w:rPr>
          <w:rFonts w:ascii="Palatino-Roman" w:hAnsi="Palatino-Roman" w:cs="Palatino-Roman"/>
          <w:b/>
          <w:bCs/>
          <w:color w:val="231F20"/>
          <w:kern w:val="0"/>
          <w:sz w:val="28"/>
          <w:szCs w:val="28"/>
        </w:rPr>
      </w:pPr>
    </w:p>
    <w:p w:rsidR="007B7823" w:rsidRPr="007B7823" w:rsidRDefault="007B7823" w:rsidP="007B7823">
      <w:pPr>
        <w:pStyle w:val="a5"/>
        <w:numPr>
          <w:ilvl w:val="0"/>
          <w:numId w:val="7"/>
        </w:numPr>
        <w:autoSpaceDE w:val="0"/>
        <w:autoSpaceDN w:val="0"/>
        <w:adjustRightInd w:val="0"/>
        <w:ind w:firstLineChars="0"/>
        <w:jc w:val="left"/>
        <w:rPr>
          <w:rFonts w:ascii="Palatino-Roman" w:hAnsi="Palatino-Roman" w:cs="Palatino-Roman"/>
          <w:b/>
          <w:bCs/>
          <w:color w:val="231F20"/>
          <w:kern w:val="0"/>
          <w:sz w:val="28"/>
          <w:szCs w:val="28"/>
        </w:rPr>
      </w:pPr>
      <w:r w:rsidRPr="007B7823">
        <w:rPr>
          <w:rFonts w:ascii="Palatino-Roman" w:hAnsi="Palatino-Roman" w:cs="Palatino-Roman" w:hint="eastAsia"/>
          <w:b/>
          <w:bCs/>
          <w:color w:val="231F20"/>
          <w:kern w:val="0"/>
          <w:sz w:val="28"/>
          <w:szCs w:val="28"/>
        </w:rPr>
        <w:t>消息传递系统：进程间的数据交换，是以格式化的消息</w:t>
      </w:r>
      <w:r w:rsidRPr="007B7823">
        <w:rPr>
          <w:rFonts w:ascii="Palatino-Roman" w:hAnsi="Palatino-Roman" w:cs="Palatino-Roman"/>
          <w:b/>
          <w:bCs/>
          <w:color w:val="231F20"/>
          <w:kern w:val="0"/>
          <w:sz w:val="28"/>
          <w:szCs w:val="28"/>
        </w:rPr>
        <w:t>(message)</w:t>
      </w:r>
      <w:r w:rsidRPr="007B7823">
        <w:rPr>
          <w:rFonts w:ascii="Palatino-Roman" w:hAnsi="Palatino-Roman" w:cs="Palatino-Roman" w:hint="eastAsia"/>
          <w:b/>
          <w:bCs/>
          <w:color w:val="231F20"/>
          <w:kern w:val="0"/>
          <w:sz w:val="28"/>
          <w:szCs w:val="28"/>
        </w:rPr>
        <w:t>为单位的。又分为直接通信方式和间接通信方式两种</w:t>
      </w:r>
    </w:p>
    <w:p w:rsidR="007B7823" w:rsidRPr="007B7823" w:rsidRDefault="007B7823" w:rsidP="007B7823">
      <w:pPr>
        <w:autoSpaceDE w:val="0"/>
        <w:autoSpaceDN w:val="0"/>
        <w:adjustRightInd w:val="0"/>
        <w:jc w:val="left"/>
        <w:rPr>
          <w:rFonts w:ascii="Palatino-Roman" w:hAnsi="Palatino-Roman" w:cs="Palatino-Roman"/>
          <w:b/>
          <w:bCs/>
          <w:color w:val="231F20"/>
          <w:kern w:val="0"/>
          <w:sz w:val="28"/>
          <w:szCs w:val="28"/>
        </w:rPr>
      </w:pPr>
    </w:p>
    <w:p w:rsidR="007B7823" w:rsidRPr="007B7823" w:rsidRDefault="007B7823" w:rsidP="007B7823">
      <w:pPr>
        <w:pStyle w:val="a5"/>
        <w:numPr>
          <w:ilvl w:val="0"/>
          <w:numId w:val="7"/>
        </w:numPr>
        <w:autoSpaceDE w:val="0"/>
        <w:autoSpaceDN w:val="0"/>
        <w:adjustRightInd w:val="0"/>
        <w:ind w:firstLineChars="0"/>
        <w:jc w:val="left"/>
        <w:rPr>
          <w:rFonts w:ascii="Palatino-Roman" w:hAnsi="Palatino-Roman" w:cs="Palatino-Roman"/>
          <w:b/>
          <w:bCs/>
          <w:color w:val="231F20"/>
          <w:kern w:val="0"/>
          <w:sz w:val="28"/>
          <w:szCs w:val="28"/>
        </w:rPr>
      </w:pPr>
      <w:r w:rsidRPr="007B7823">
        <w:rPr>
          <w:rFonts w:ascii="Palatino-Roman" w:hAnsi="Palatino-Roman" w:cs="Palatino-Roman" w:hint="eastAsia"/>
          <w:b/>
          <w:bCs/>
          <w:color w:val="231F20"/>
          <w:kern w:val="0"/>
          <w:sz w:val="28"/>
          <w:szCs w:val="28"/>
        </w:rPr>
        <w:t>管道：指用于连接一个读进程和一个写进程以实现他们之间通信的一个共享文件，又名文件。其中，向管道</w:t>
      </w:r>
      <w:r w:rsidRPr="007B7823">
        <w:rPr>
          <w:rFonts w:ascii="Palatino-Roman" w:hAnsi="Palatino-Roman" w:cs="Palatino-Roman"/>
          <w:b/>
          <w:bCs/>
          <w:color w:val="231F20"/>
          <w:kern w:val="0"/>
          <w:sz w:val="28"/>
          <w:szCs w:val="28"/>
        </w:rPr>
        <w:t>(</w:t>
      </w:r>
      <w:r w:rsidRPr="007B7823">
        <w:rPr>
          <w:rFonts w:ascii="Palatino-Roman" w:hAnsi="Palatino-Roman" w:cs="Palatino-Roman" w:hint="eastAsia"/>
          <w:b/>
          <w:bCs/>
          <w:color w:val="231F20"/>
          <w:kern w:val="0"/>
          <w:sz w:val="28"/>
          <w:szCs w:val="28"/>
        </w:rPr>
        <w:t>共享文件</w:t>
      </w:r>
      <w:r w:rsidRPr="007B7823">
        <w:rPr>
          <w:rFonts w:ascii="Palatino-Roman" w:hAnsi="Palatino-Roman" w:cs="Palatino-Roman"/>
          <w:b/>
          <w:bCs/>
          <w:color w:val="231F20"/>
          <w:kern w:val="0"/>
          <w:sz w:val="28"/>
          <w:szCs w:val="28"/>
        </w:rPr>
        <w:t>)</w:t>
      </w:r>
      <w:r w:rsidRPr="007B7823">
        <w:rPr>
          <w:rFonts w:ascii="Palatino-Roman" w:hAnsi="Palatino-Roman" w:cs="Palatino-Roman" w:hint="eastAsia"/>
          <w:b/>
          <w:bCs/>
          <w:color w:val="231F20"/>
          <w:kern w:val="0"/>
          <w:sz w:val="28"/>
          <w:szCs w:val="28"/>
        </w:rPr>
        <w:t>提供输入的发送进程</w:t>
      </w:r>
      <w:r w:rsidRPr="007B7823">
        <w:rPr>
          <w:rFonts w:ascii="Palatino-Roman" w:hAnsi="Palatino-Roman" w:cs="Palatino-Roman"/>
          <w:b/>
          <w:bCs/>
          <w:color w:val="231F20"/>
          <w:kern w:val="0"/>
          <w:sz w:val="28"/>
          <w:szCs w:val="28"/>
        </w:rPr>
        <w:t>(</w:t>
      </w:r>
      <w:r w:rsidRPr="007B7823">
        <w:rPr>
          <w:rFonts w:ascii="Palatino-Roman" w:hAnsi="Palatino-Roman" w:cs="Palatino-Roman" w:hint="eastAsia"/>
          <w:b/>
          <w:bCs/>
          <w:color w:val="231F20"/>
          <w:kern w:val="0"/>
          <w:sz w:val="28"/>
          <w:szCs w:val="28"/>
        </w:rPr>
        <w:t>即写进程</w:t>
      </w:r>
      <w:r w:rsidRPr="007B7823">
        <w:rPr>
          <w:rFonts w:ascii="Palatino-Roman" w:hAnsi="Palatino-Roman" w:cs="Palatino-Roman"/>
          <w:b/>
          <w:bCs/>
          <w:color w:val="231F20"/>
          <w:kern w:val="0"/>
          <w:sz w:val="28"/>
          <w:szCs w:val="28"/>
        </w:rPr>
        <w:t>)</w:t>
      </w:r>
      <w:r w:rsidRPr="007B7823">
        <w:rPr>
          <w:rFonts w:ascii="Palatino-Roman" w:hAnsi="Palatino-Roman" w:cs="Palatino-Roman" w:hint="eastAsia"/>
          <w:b/>
          <w:bCs/>
          <w:color w:val="231F20"/>
          <w:kern w:val="0"/>
          <w:sz w:val="28"/>
          <w:szCs w:val="28"/>
        </w:rPr>
        <w:t>，以字符流形式将大量的数据送入管道，而接受管道输出的接收进程</w:t>
      </w:r>
      <w:r w:rsidRPr="007B7823">
        <w:rPr>
          <w:rFonts w:ascii="Palatino-Roman" w:hAnsi="Palatino-Roman" w:cs="Palatino-Roman"/>
          <w:b/>
          <w:bCs/>
          <w:color w:val="231F20"/>
          <w:kern w:val="0"/>
          <w:sz w:val="28"/>
          <w:szCs w:val="28"/>
        </w:rPr>
        <w:t>(</w:t>
      </w:r>
      <w:r w:rsidRPr="007B7823">
        <w:rPr>
          <w:rFonts w:ascii="Palatino-Roman" w:hAnsi="Palatino-Roman" w:cs="Palatino-Roman" w:hint="eastAsia"/>
          <w:b/>
          <w:bCs/>
          <w:color w:val="231F20"/>
          <w:kern w:val="0"/>
          <w:sz w:val="28"/>
          <w:szCs w:val="28"/>
        </w:rPr>
        <w:t>即读进程</w:t>
      </w:r>
      <w:r w:rsidRPr="007B7823">
        <w:rPr>
          <w:rFonts w:ascii="Palatino-Roman" w:hAnsi="Palatino-Roman" w:cs="Palatino-Roman"/>
          <w:b/>
          <w:bCs/>
          <w:color w:val="231F20"/>
          <w:kern w:val="0"/>
          <w:sz w:val="28"/>
          <w:szCs w:val="28"/>
        </w:rPr>
        <w:t>)</w:t>
      </w:r>
      <w:r w:rsidRPr="007B7823">
        <w:rPr>
          <w:rFonts w:ascii="Palatino-Roman" w:hAnsi="Palatino-Roman" w:cs="Palatino-Roman" w:hint="eastAsia"/>
          <w:b/>
          <w:bCs/>
          <w:color w:val="231F20"/>
          <w:kern w:val="0"/>
          <w:sz w:val="28"/>
          <w:szCs w:val="28"/>
        </w:rPr>
        <w:t>，则从管道中接收</w:t>
      </w:r>
      <w:r w:rsidRPr="007B7823">
        <w:rPr>
          <w:rFonts w:ascii="Palatino-Roman" w:hAnsi="Palatino-Roman" w:cs="Palatino-Roman"/>
          <w:b/>
          <w:bCs/>
          <w:color w:val="231F20"/>
          <w:kern w:val="0"/>
          <w:sz w:val="28"/>
          <w:szCs w:val="28"/>
        </w:rPr>
        <w:t>(</w:t>
      </w:r>
      <w:r w:rsidRPr="007B7823">
        <w:rPr>
          <w:rFonts w:ascii="Palatino-Roman" w:hAnsi="Palatino-Roman" w:cs="Palatino-Roman" w:hint="eastAsia"/>
          <w:b/>
          <w:bCs/>
          <w:color w:val="231F20"/>
          <w:kern w:val="0"/>
          <w:sz w:val="28"/>
          <w:szCs w:val="28"/>
        </w:rPr>
        <w:t>读</w:t>
      </w:r>
      <w:r w:rsidRPr="007B7823">
        <w:rPr>
          <w:rFonts w:ascii="Palatino-Roman" w:hAnsi="Palatino-Roman" w:cs="Palatino-Roman"/>
          <w:b/>
          <w:bCs/>
          <w:color w:val="231F20"/>
          <w:kern w:val="0"/>
          <w:sz w:val="28"/>
          <w:szCs w:val="28"/>
        </w:rPr>
        <w:t>)</w:t>
      </w:r>
      <w:r w:rsidRPr="007B7823">
        <w:rPr>
          <w:rFonts w:ascii="Palatino-Roman" w:hAnsi="Palatino-Roman" w:cs="Palatino-Roman" w:hint="eastAsia"/>
          <w:b/>
          <w:bCs/>
          <w:color w:val="231F20"/>
          <w:kern w:val="0"/>
          <w:sz w:val="28"/>
          <w:szCs w:val="28"/>
        </w:rPr>
        <w:t>数据。</w:t>
      </w:r>
    </w:p>
    <w:p w:rsidR="007B7823" w:rsidRDefault="007B7823" w:rsidP="00461750">
      <w:pPr>
        <w:autoSpaceDE w:val="0"/>
        <w:autoSpaceDN w:val="0"/>
        <w:adjustRightInd w:val="0"/>
        <w:jc w:val="left"/>
        <w:rPr>
          <w:rFonts w:ascii="Palatino-Roman" w:hAnsi="Palatino-Roman" w:cs="Palatino-Roman"/>
          <w:b/>
          <w:bCs/>
          <w:color w:val="231F20"/>
          <w:kern w:val="0"/>
          <w:sz w:val="28"/>
          <w:szCs w:val="28"/>
        </w:rPr>
      </w:pPr>
    </w:p>
    <w:p w:rsidR="00C277AE" w:rsidRPr="00C277AE" w:rsidRDefault="00C277AE" w:rsidP="00C277AE">
      <w:pPr>
        <w:pStyle w:val="a5"/>
        <w:numPr>
          <w:ilvl w:val="0"/>
          <w:numId w:val="8"/>
        </w:numPr>
        <w:autoSpaceDE w:val="0"/>
        <w:autoSpaceDN w:val="0"/>
        <w:adjustRightInd w:val="0"/>
        <w:ind w:firstLineChars="0"/>
        <w:jc w:val="left"/>
        <w:rPr>
          <w:rFonts w:ascii="Palatino-Roman" w:hAnsi="Palatino-Roman" w:cs="Palatino-Roman" w:hint="eastAsia"/>
          <w:b/>
          <w:bCs/>
          <w:color w:val="231F20"/>
          <w:kern w:val="0"/>
          <w:sz w:val="28"/>
          <w:szCs w:val="28"/>
        </w:rPr>
      </w:pPr>
      <w:r w:rsidRPr="00C277AE">
        <w:rPr>
          <w:rFonts w:ascii="Palatino-Roman" w:hAnsi="Palatino-Roman" w:cs="Palatino-Roman" w:hint="eastAsia"/>
          <w:b/>
          <w:bCs/>
          <w:color w:val="231F20"/>
          <w:kern w:val="0"/>
          <w:sz w:val="28"/>
          <w:szCs w:val="28"/>
        </w:rPr>
        <w:t>举例说明</w:t>
      </w:r>
      <w:r w:rsidRPr="00C277AE">
        <w:rPr>
          <w:rFonts w:ascii="Palatino-Roman" w:hAnsi="Palatino-Roman" w:cs="Palatino-Roman"/>
          <w:b/>
          <w:bCs/>
          <w:color w:val="231F20"/>
          <w:kern w:val="0"/>
          <w:sz w:val="28"/>
          <w:szCs w:val="28"/>
        </w:rPr>
        <w:t>什么是同步</w:t>
      </w:r>
      <w:r w:rsidRPr="00C277AE">
        <w:rPr>
          <w:rFonts w:ascii="Palatino-Roman" w:hAnsi="Palatino-Roman" w:cs="Palatino-Roman" w:hint="eastAsia"/>
          <w:b/>
          <w:bCs/>
          <w:color w:val="231F20"/>
          <w:kern w:val="0"/>
          <w:sz w:val="28"/>
          <w:szCs w:val="28"/>
        </w:rPr>
        <w:t>通信</w:t>
      </w:r>
      <w:r w:rsidRPr="00C277AE">
        <w:rPr>
          <w:rFonts w:ascii="Palatino-Roman" w:hAnsi="Palatino-Roman" w:cs="Palatino-Roman"/>
          <w:b/>
          <w:bCs/>
          <w:color w:val="231F20"/>
          <w:kern w:val="0"/>
          <w:sz w:val="28"/>
          <w:szCs w:val="28"/>
        </w:rPr>
        <w:t>？什么是</w:t>
      </w:r>
      <w:r w:rsidRPr="00C277AE">
        <w:rPr>
          <w:rFonts w:ascii="Palatino-Roman" w:hAnsi="Palatino-Roman" w:cs="Palatino-Roman" w:hint="eastAsia"/>
          <w:b/>
          <w:bCs/>
          <w:color w:val="231F20"/>
          <w:kern w:val="0"/>
          <w:sz w:val="28"/>
          <w:szCs w:val="28"/>
        </w:rPr>
        <w:t>异步通信</w:t>
      </w:r>
      <w:r w:rsidRPr="00C277AE">
        <w:rPr>
          <w:rFonts w:ascii="Palatino-Roman" w:hAnsi="Palatino-Roman" w:cs="Palatino-Roman"/>
          <w:b/>
          <w:bCs/>
          <w:color w:val="231F20"/>
          <w:kern w:val="0"/>
          <w:sz w:val="28"/>
          <w:szCs w:val="28"/>
        </w:rPr>
        <w:t>？</w:t>
      </w:r>
    </w:p>
    <w:p w:rsidR="00C277AE" w:rsidRPr="00C277AE" w:rsidRDefault="00C277AE" w:rsidP="00C277AE">
      <w:pPr>
        <w:spacing w:line="480" w:lineRule="auto"/>
        <w:rPr>
          <w:rFonts w:ascii="楷体" w:eastAsia="楷体" w:hAnsi="楷体" w:hint="eastAsia"/>
          <w:b/>
          <w:bCs/>
          <w:sz w:val="24"/>
          <w:highlight w:val="yellow"/>
        </w:rPr>
      </w:pPr>
      <w:r w:rsidRPr="00C277AE">
        <w:rPr>
          <w:rFonts w:ascii="楷体" w:eastAsia="楷体" w:hAnsi="楷体" w:hint="eastAsia"/>
          <w:b/>
          <w:bCs/>
          <w:sz w:val="24"/>
          <w:highlight w:val="yellow"/>
        </w:rPr>
        <w:t>同步和异步通信: 同步通信允许发送者和接收者之间有一个集合点。异步通信不需要集合点，消息可以异步传递。</w:t>
      </w:r>
      <w:r w:rsidRPr="00C277AE">
        <w:rPr>
          <w:rFonts w:ascii="楷体" w:eastAsia="楷体" w:hAnsi="楷体"/>
          <w:b/>
          <w:bCs/>
          <w:sz w:val="24"/>
          <w:highlight w:val="yellow"/>
        </w:rPr>
        <w:t>异步</w:t>
      </w:r>
      <w:r w:rsidRPr="00C277AE">
        <w:rPr>
          <w:rFonts w:ascii="楷体" w:eastAsia="楷体" w:hAnsi="楷体" w:hint="eastAsia"/>
          <w:b/>
          <w:bCs/>
          <w:sz w:val="24"/>
          <w:highlight w:val="yellow"/>
        </w:rPr>
        <w:t>通信一般不会产生阻塞。因此，消息传递系统，往往提供两种形式的同步,常采用结合策略。</w:t>
      </w:r>
    </w:p>
    <w:p w:rsidR="00C277AE" w:rsidRPr="00F84D6A" w:rsidRDefault="00C277AE" w:rsidP="00F84D6A">
      <w:pPr>
        <w:spacing w:line="480" w:lineRule="auto"/>
        <w:rPr>
          <w:rFonts w:ascii="楷体" w:eastAsia="楷体" w:hAnsi="楷体" w:hint="eastAsia"/>
          <w:b/>
          <w:bCs/>
          <w:sz w:val="24"/>
          <w:highlight w:val="yellow"/>
        </w:rPr>
      </w:pPr>
      <w:r w:rsidRPr="00F84D6A">
        <w:rPr>
          <w:rFonts w:ascii="楷体" w:eastAsia="楷体" w:hAnsi="楷体"/>
          <w:b/>
          <w:bCs/>
          <w:sz w:val="24"/>
          <w:highlight w:val="yellow"/>
        </w:rPr>
        <w:t>如果生产进程将产品放置于缓存中后，等待消费进程从缓存中取出该产品后再进入产品的生产循环。这样生产进程和消费进程就是同步的。</w:t>
      </w:r>
    </w:p>
    <w:p w:rsidR="00C277AE" w:rsidRPr="00F84D6A" w:rsidRDefault="00C277AE" w:rsidP="00F84D6A">
      <w:pPr>
        <w:spacing w:line="480" w:lineRule="auto"/>
        <w:rPr>
          <w:rFonts w:ascii="楷体" w:eastAsia="楷体" w:hAnsi="楷体"/>
          <w:b/>
          <w:bCs/>
          <w:sz w:val="24"/>
          <w:highlight w:val="yellow"/>
        </w:rPr>
      </w:pPr>
      <w:r w:rsidRPr="00F84D6A">
        <w:rPr>
          <w:rFonts w:ascii="楷体" w:eastAsia="楷体" w:hAnsi="楷体"/>
          <w:b/>
          <w:bCs/>
          <w:sz w:val="24"/>
          <w:highlight w:val="yellow"/>
        </w:rPr>
        <w:t>如果生产进程生产出产品后放置于缓存，消费进程是不是从缓存中</w:t>
      </w:r>
      <w:r w:rsidRPr="00F84D6A">
        <w:rPr>
          <w:rFonts w:ascii="楷体" w:eastAsia="楷体" w:hAnsi="楷体" w:hint="eastAsia"/>
          <w:b/>
          <w:bCs/>
          <w:sz w:val="24"/>
          <w:highlight w:val="yellow"/>
        </w:rPr>
        <w:t>取走</w:t>
      </w:r>
      <w:r w:rsidRPr="00F84D6A">
        <w:rPr>
          <w:rFonts w:ascii="楷体" w:eastAsia="楷体" w:hAnsi="楷体"/>
          <w:b/>
          <w:bCs/>
          <w:sz w:val="24"/>
          <w:highlight w:val="yellow"/>
        </w:rPr>
        <w:t>产品并不关心。依旧开始循环生产进程。这样生产进程和消费进程就是异步的</w:t>
      </w:r>
      <w:r w:rsidRPr="00F84D6A">
        <w:rPr>
          <w:rFonts w:ascii="楷体" w:eastAsia="楷体" w:hAnsi="楷体" w:hint="eastAsia"/>
          <w:b/>
          <w:bCs/>
          <w:sz w:val="24"/>
          <w:highlight w:val="yellow"/>
        </w:rPr>
        <w:t>。</w:t>
      </w:r>
    </w:p>
    <w:p w:rsidR="00C277AE" w:rsidRPr="00F84D6A" w:rsidRDefault="00C277AE" w:rsidP="00F84D6A">
      <w:pPr>
        <w:spacing w:line="480" w:lineRule="auto"/>
        <w:rPr>
          <w:rFonts w:ascii="楷体" w:eastAsia="楷体" w:hAnsi="楷体" w:hint="eastAsia"/>
          <w:b/>
          <w:bCs/>
          <w:sz w:val="24"/>
          <w:highlight w:val="yellow"/>
        </w:rPr>
      </w:pPr>
      <w:r w:rsidRPr="00F84D6A">
        <w:rPr>
          <w:rFonts w:ascii="楷体" w:eastAsia="楷体" w:hAnsi="楷体"/>
          <w:b/>
          <w:bCs/>
          <w:sz w:val="24"/>
          <w:highlight w:val="yellow"/>
        </w:rPr>
        <w:t>如果两个进程要交换结构较为复杂的信息，操作系统的消息缓冲区也是系统共</w:t>
      </w:r>
      <w:r w:rsidRPr="00F84D6A">
        <w:rPr>
          <w:rFonts w:ascii="楷体" w:eastAsia="楷体" w:hAnsi="楷体"/>
          <w:b/>
          <w:bCs/>
          <w:sz w:val="24"/>
          <w:highlight w:val="yellow"/>
        </w:rPr>
        <w:lastRenderedPageBreak/>
        <w:t>享资源，多个进程使用它时，必须同步。</w:t>
      </w:r>
    </w:p>
    <w:p w:rsidR="007B7823" w:rsidRPr="00C277AE" w:rsidRDefault="00F84D6A" w:rsidP="00C277AE">
      <w:pPr>
        <w:pStyle w:val="a5"/>
        <w:numPr>
          <w:ilvl w:val="0"/>
          <w:numId w:val="8"/>
        </w:numPr>
        <w:autoSpaceDE w:val="0"/>
        <w:autoSpaceDN w:val="0"/>
        <w:adjustRightInd w:val="0"/>
        <w:ind w:firstLineChars="0"/>
        <w:jc w:val="left"/>
        <w:rPr>
          <w:rFonts w:ascii="Palatino-Roman" w:hAnsi="Palatino-Roman" w:cs="Palatino-Roman" w:hint="eastAsia"/>
          <w:b/>
          <w:bCs/>
          <w:color w:val="231F20"/>
          <w:kern w:val="0"/>
          <w:sz w:val="28"/>
          <w:szCs w:val="28"/>
        </w:rPr>
      </w:pPr>
      <w:bookmarkStart w:id="0" w:name="_GoBack"/>
      <w:r>
        <w:rPr>
          <w:rFonts w:ascii="Palatino-Roman" w:hAnsi="Palatino-Roman" w:cs="Palatino-Roman" w:hint="eastAsia"/>
          <w:b/>
          <w:bCs/>
          <w:color w:val="231F20"/>
          <w:kern w:val="0"/>
          <w:sz w:val="28"/>
          <w:szCs w:val="28"/>
        </w:rPr>
        <w:t>什么</w:t>
      </w:r>
      <w:r>
        <w:rPr>
          <w:rFonts w:ascii="Palatino-Roman" w:hAnsi="Palatino-Roman" w:cs="Palatino-Roman"/>
          <w:b/>
          <w:bCs/>
          <w:color w:val="231F20"/>
          <w:kern w:val="0"/>
          <w:sz w:val="28"/>
          <w:szCs w:val="28"/>
        </w:rPr>
        <w:t>是管道</w:t>
      </w:r>
      <w:r>
        <w:rPr>
          <w:rFonts w:ascii="Palatino-Roman" w:hAnsi="Palatino-Roman" w:cs="Palatino-Roman" w:hint="eastAsia"/>
          <w:b/>
          <w:bCs/>
          <w:color w:val="231F20"/>
          <w:kern w:val="0"/>
          <w:sz w:val="28"/>
          <w:szCs w:val="28"/>
        </w:rPr>
        <w:t>？</w:t>
      </w:r>
      <w:r>
        <w:rPr>
          <w:rFonts w:ascii="Palatino-Roman" w:hAnsi="Palatino-Roman" w:cs="Palatino-Roman"/>
          <w:b/>
          <w:bCs/>
          <w:color w:val="231F20"/>
          <w:kern w:val="0"/>
          <w:sz w:val="28"/>
          <w:szCs w:val="28"/>
        </w:rPr>
        <w:t>有几种类型？分别有什么特点</w:t>
      </w:r>
      <w:r>
        <w:rPr>
          <w:rFonts w:ascii="Palatino-Roman" w:hAnsi="Palatino-Roman" w:cs="Palatino-Roman" w:hint="eastAsia"/>
          <w:b/>
          <w:bCs/>
          <w:color w:val="231F20"/>
          <w:kern w:val="0"/>
          <w:sz w:val="28"/>
          <w:szCs w:val="28"/>
        </w:rPr>
        <w:t>？</w:t>
      </w:r>
    </w:p>
    <w:bookmarkEnd w:id="0"/>
    <w:p w:rsidR="007B7823" w:rsidRDefault="007B7823" w:rsidP="00461750">
      <w:pPr>
        <w:autoSpaceDE w:val="0"/>
        <w:autoSpaceDN w:val="0"/>
        <w:adjustRightInd w:val="0"/>
        <w:jc w:val="left"/>
        <w:rPr>
          <w:rFonts w:ascii="Palatino-Roman" w:hAnsi="Palatino-Roman" w:cs="Palatino-Roman"/>
          <w:b/>
          <w:bCs/>
          <w:color w:val="231F20"/>
          <w:kern w:val="0"/>
          <w:sz w:val="28"/>
          <w:szCs w:val="28"/>
        </w:rPr>
      </w:pPr>
    </w:p>
    <w:sectPr w:rsidR="007B7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FC3" w:rsidRDefault="00B46FC3" w:rsidP="00552FA2">
      <w:r>
        <w:separator/>
      </w:r>
    </w:p>
  </w:endnote>
  <w:endnote w:type="continuationSeparator" w:id="0">
    <w:p w:rsidR="00B46FC3" w:rsidRDefault="00B46FC3" w:rsidP="0055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FC3" w:rsidRDefault="00B46FC3" w:rsidP="00552FA2">
      <w:r>
        <w:separator/>
      </w:r>
    </w:p>
  </w:footnote>
  <w:footnote w:type="continuationSeparator" w:id="0">
    <w:p w:rsidR="00B46FC3" w:rsidRDefault="00B46FC3" w:rsidP="00552F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95E"/>
    <w:multiLevelType w:val="hybridMultilevel"/>
    <w:tmpl w:val="358813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5E4B32"/>
    <w:multiLevelType w:val="hybridMultilevel"/>
    <w:tmpl w:val="0E36B252"/>
    <w:lvl w:ilvl="0" w:tplc="AF5AA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DC2374"/>
    <w:multiLevelType w:val="hybridMultilevel"/>
    <w:tmpl w:val="716E0FC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2B756C12"/>
    <w:multiLevelType w:val="hybridMultilevel"/>
    <w:tmpl w:val="5BB6DF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EC45F63"/>
    <w:multiLevelType w:val="hybridMultilevel"/>
    <w:tmpl w:val="5B8A42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F37C82"/>
    <w:multiLevelType w:val="hybridMultilevel"/>
    <w:tmpl w:val="7C1817C2"/>
    <w:lvl w:ilvl="0" w:tplc="E430880A">
      <w:start w:val="1"/>
      <w:numFmt w:val="decimal"/>
      <w:lvlText w:val="%1."/>
      <w:lvlJc w:val="left"/>
      <w:pPr>
        <w:ind w:left="404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4E610B"/>
    <w:multiLevelType w:val="hybridMultilevel"/>
    <w:tmpl w:val="7C1817C2"/>
    <w:lvl w:ilvl="0" w:tplc="E430880A">
      <w:start w:val="1"/>
      <w:numFmt w:val="decimal"/>
      <w:lvlText w:val="%1."/>
      <w:lvlJc w:val="left"/>
      <w:pPr>
        <w:ind w:left="404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B65267"/>
    <w:multiLevelType w:val="hybridMultilevel"/>
    <w:tmpl w:val="20CCA3C8"/>
    <w:lvl w:ilvl="0" w:tplc="F5323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58"/>
    <w:rsid w:val="000210C6"/>
    <w:rsid w:val="00025DE1"/>
    <w:rsid w:val="00256C00"/>
    <w:rsid w:val="002A7D45"/>
    <w:rsid w:val="002F1A10"/>
    <w:rsid w:val="00461750"/>
    <w:rsid w:val="00552FA2"/>
    <w:rsid w:val="00736D7D"/>
    <w:rsid w:val="007B7823"/>
    <w:rsid w:val="007C4BD0"/>
    <w:rsid w:val="00A54458"/>
    <w:rsid w:val="00B46FC3"/>
    <w:rsid w:val="00B573AE"/>
    <w:rsid w:val="00B606AF"/>
    <w:rsid w:val="00BE18C9"/>
    <w:rsid w:val="00C277AE"/>
    <w:rsid w:val="00C74C34"/>
    <w:rsid w:val="00D16AA6"/>
    <w:rsid w:val="00DD7CAD"/>
    <w:rsid w:val="00F84D6A"/>
    <w:rsid w:val="00FD7795"/>
    <w:rsid w:val="00FE3C04"/>
    <w:rsid w:val="00FE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F396D2-6821-4080-AB67-D58E2580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7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2F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2FA2"/>
    <w:rPr>
      <w:sz w:val="18"/>
      <w:szCs w:val="18"/>
    </w:rPr>
  </w:style>
  <w:style w:type="paragraph" w:styleId="a4">
    <w:name w:val="footer"/>
    <w:basedOn w:val="a"/>
    <w:link w:val="Char0"/>
    <w:uiPriority w:val="99"/>
    <w:unhideWhenUsed/>
    <w:rsid w:val="00552FA2"/>
    <w:pPr>
      <w:tabs>
        <w:tab w:val="center" w:pos="4153"/>
        <w:tab w:val="right" w:pos="8306"/>
      </w:tabs>
      <w:snapToGrid w:val="0"/>
      <w:jc w:val="left"/>
    </w:pPr>
    <w:rPr>
      <w:sz w:val="18"/>
      <w:szCs w:val="18"/>
    </w:rPr>
  </w:style>
  <w:style w:type="character" w:customStyle="1" w:styleId="Char0">
    <w:name w:val="页脚 Char"/>
    <w:basedOn w:val="a0"/>
    <w:link w:val="a4"/>
    <w:uiPriority w:val="99"/>
    <w:rsid w:val="00552FA2"/>
    <w:rPr>
      <w:sz w:val="18"/>
      <w:szCs w:val="18"/>
    </w:rPr>
  </w:style>
  <w:style w:type="paragraph" w:styleId="a5">
    <w:name w:val="List Paragraph"/>
    <w:basedOn w:val="a"/>
    <w:uiPriority w:val="34"/>
    <w:qFormat/>
    <w:rsid w:val="00B573AE"/>
    <w:pPr>
      <w:ind w:firstLineChars="200" w:firstLine="420"/>
    </w:pPr>
  </w:style>
  <w:style w:type="paragraph" w:styleId="a6">
    <w:name w:val="Normal (Web)"/>
    <w:basedOn w:val="a"/>
    <w:uiPriority w:val="99"/>
    <w:semiHidden/>
    <w:unhideWhenUsed/>
    <w:rsid w:val="00C74C34"/>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C74C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67615">
      <w:bodyDiv w:val="1"/>
      <w:marLeft w:val="0"/>
      <w:marRight w:val="0"/>
      <w:marTop w:val="0"/>
      <w:marBottom w:val="0"/>
      <w:divBdr>
        <w:top w:val="none" w:sz="0" w:space="0" w:color="auto"/>
        <w:left w:val="none" w:sz="0" w:space="0" w:color="auto"/>
        <w:bottom w:val="none" w:sz="0" w:space="0" w:color="auto"/>
        <w:right w:val="none" w:sz="0" w:space="0" w:color="auto"/>
      </w:divBdr>
    </w:div>
    <w:div w:id="744229184">
      <w:bodyDiv w:val="1"/>
      <w:marLeft w:val="0"/>
      <w:marRight w:val="0"/>
      <w:marTop w:val="0"/>
      <w:marBottom w:val="0"/>
      <w:divBdr>
        <w:top w:val="none" w:sz="0" w:space="0" w:color="auto"/>
        <w:left w:val="none" w:sz="0" w:space="0" w:color="auto"/>
        <w:bottom w:val="none" w:sz="0" w:space="0" w:color="auto"/>
        <w:right w:val="none" w:sz="0" w:space="0" w:color="auto"/>
      </w:divBdr>
    </w:div>
    <w:div w:id="102821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82</Words>
  <Characters>470</Characters>
  <Application>Microsoft Office Word</Application>
  <DocSecurity>0</DocSecurity>
  <Lines>3</Lines>
  <Paragraphs>1</Paragraphs>
  <ScaleCrop>false</ScaleCrop>
  <Company>Microsoft</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qhy</dc:creator>
  <cp:keywords/>
  <dc:description/>
  <cp:lastModifiedBy>qhy</cp:lastModifiedBy>
  <cp:revision>11</cp:revision>
  <dcterms:created xsi:type="dcterms:W3CDTF">2020-02-20T11:12:00Z</dcterms:created>
  <dcterms:modified xsi:type="dcterms:W3CDTF">2020-04-21T09:20:00Z</dcterms:modified>
</cp:coreProperties>
</file>